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216"/>
      </w:tblGrid>
      <w:tr w:rsidR="00335464">
        <w:trPr>
          <w:trHeight w:val="2880"/>
          <w:jc w:val="center"/>
        </w:trPr>
        <w:tc>
          <w:tcPr>
            <w:tcW w:w="5000" w:type="pct"/>
          </w:tcPr>
          <w:p w:rsidR="00335464" w:rsidRDefault="00335464" w:rsidP="00335464">
            <w:pPr>
              <w:pStyle w:val="NoSpacing"/>
              <w:jc w:val="center"/>
              <w:rPr>
                <w:rFonts w:ascii="Cambria" w:hAnsi="Cambria"/>
                <w:caps/>
              </w:rPr>
            </w:pPr>
          </w:p>
        </w:tc>
      </w:tr>
      <w:tr w:rsidR="00335464">
        <w:trPr>
          <w:trHeight w:val="1440"/>
          <w:jc w:val="center"/>
        </w:trPr>
        <w:tc>
          <w:tcPr>
            <w:tcW w:w="5000" w:type="pct"/>
            <w:tcBorders>
              <w:bottom w:val="single" w:sz="4" w:space="0" w:color="4F81BD"/>
            </w:tcBorders>
            <w:vAlign w:val="center"/>
          </w:tcPr>
          <w:p w:rsidR="00335464" w:rsidRPr="003400D1" w:rsidRDefault="00DB40D4" w:rsidP="003400D1">
            <w:pPr>
              <w:jc w:val="center"/>
              <w:rPr>
                <w:rFonts w:ascii="Cambria" w:hAnsi="Cambria"/>
                <w:b/>
                <w:sz w:val="40"/>
                <w:szCs w:val="40"/>
                <w:lang/>
              </w:rPr>
            </w:pPr>
            <w:r w:rsidRPr="00DB40D4">
              <w:rPr>
                <w:rFonts w:ascii="Cambria" w:hAnsi="Cambria"/>
                <w:b/>
                <w:sz w:val="40"/>
                <w:szCs w:val="40"/>
                <w:lang/>
              </w:rPr>
              <w:t>Monitoring javnosti rada Vlade Srbije</w:t>
            </w:r>
          </w:p>
        </w:tc>
      </w:tr>
      <w:tr w:rsidR="00335464" w:rsidRPr="00DB40D4">
        <w:trPr>
          <w:trHeight w:val="720"/>
          <w:jc w:val="center"/>
        </w:trPr>
        <w:tc>
          <w:tcPr>
            <w:tcW w:w="5000" w:type="pct"/>
            <w:tcBorders>
              <w:top w:val="single" w:sz="4" w:space="0" w:color="4F81BD"/>
            </w:tcBorders>
            <w:vAlign w:val="center"/>
          </w:tcPr>
          <w:p w:rsidR="00DB40D4" w:rsidRPr="00B424A5" w:rsidRDefault="003400D1" w:rsidP="00DB40D4">
            <w:pPr>
              <w:jc w:val="center"/>
              <w:rPr>
                <w:rFonts w:ascii="Cambria" w:hAnsi="Cambria"/>
                <w:b/>
                <w:sz w:val="36"/>
                <w:szCs w:val="36"/>
                <w:lang/>
              </w:rPr>
            </w:pPr>
            <w:r>
              <w:rPr>
                <w:rFonts w:ascii="Cambria" w:hAnsi="Cambria"/>
                <w:b/>
                <w:sz w:val="36"/>
                <w:szCs w:val="36"/>
                <w:lang/>
              </w:rPr>
              <w:t>Z</w:t>
            </w:r>
            <w:r w:rsidR="00DB40D4" w:rsidRPr="00B424A5">
              <w:rPr>
                <w:rFonts w:ascii="Cambria" w:hAnsi="Cambria"/>
                <w:b/>
                <w:sz w:val="36"/>
                <w:szCs w:val="36"/>
                <w:lang/>
              </w:rPr>
              <w:t>avršni izveštaj</w:t>
            </w:r>
          </w:p>
          <w:p w:rsidR="00DB40D4" w:rsidRPr="00B424A5" w:rsidRDefault="00DB40D4" w:rsidP="00DB40D4">
            <w:pPr>
              <w:jc w:val="center"/>
              <w:rPr>
                <w:rFonts w:ascii="Cambria" w:hAnsi="Cambria"/>
                <w:b/>
                <w:sz w:val="36"/>
                <w:szCs w:val="36"/>
                <w:lang/>
              </w:rPr>
            </w:pPr>
          </w:p>
          <w:p w:rsidR="00DB40D4" w:rsidRPr="00B424A5" w:rsidRDefault="00DB40D4" w:rsidP="00DB40D4">
            <w:pPr>
              <w:jc w:val="center"/>
              <w:rPr>
                <w:rFonts w:ascii="Cambria" w:hAnsi="Cambria"/>
                <w:b/>
                <w:sz w:val="36"/>
                <w:szCs w:val="36"/>
                <w:lang/>
              </w:rPr>
            </w:pPr>
            <w:r w:rsidRPr="00B424A5">
              <w:rPr>
                <w:rFonts w:ascii="Cambria" w:hAnsi="Cambria"/>
                <w:b/>
                <w:sz w:val="36"/>
                <w:szCs w:val="36"/>
                <w:lang/>
              </w:rPr>
              <w:t>Transparentnost – Srbija</w:t>
            </w:r>
          </w:p>
          <w:p w:rsidR="00DB40D4" w:rsidRPr="00B424A5" w:rsidRDefault="00DB40D4" w:rsidP="00DB40D4">
            <w:pPr>
              <w:jc w:val="center"/>
              <w:rPr>
                <w:rFonts w:ascii="Cambria" w:hAnsi="Cambria"/>
                <w:b/>
                <w:sz w:val="36"/>
                <w:szCs w:val="36"/>
                <w:lang/>
              </w:rPr>
            </w:pPr>
          </w:p>
          <w:p w:rsidR="00DB40D4" w:rsidRPr="00B424A5" w:rsidRDefault="00DB40D4" w:rsidP="00DB40D4">
            <w:pPr>
              <w:jc w:val="center"/>
              <w:rPr>
                <w:rFonts w:ascii="Cambria" w:hAnsi="Cambria"/>
                <w:b/>
                <w:sz w:val="36"/>
                <w:szCs w:val="36"/>
                <w:lang/>
              </w:rPr>
            </w:pPr>
            <w:r w:rsidRPr="00B424A5">
              <w:rPr>
                <w:rFonts w:ascii="Cambria" w:hAnsi="Cambria"/>
                <w:b/>
                <w:sz w:val="36"/>
                <w:szCs w:val="36"/>
                <w:lang/>
              </w:rPr>
              <w:t>septembar 2013</w:t>
            </w:r>
            <w:r w:rsidR="0091006A">
              <w:rPr>
                <w:rFonts w:ascii="Cambria" w:hAnsi="Cambria"/>
                <w:b/>
                <w:sz w:val="36"/>
                <w:szCs w:val="36"/>
                <w:lang/>
              </w:rPr>
              <w:t>.</w:t>
            </w:r>
          </w:p>
          <w:p w:rsidR="00335464" w:rsidRPr="00DB40D4" w:rsidRDefault="00335464" w:rsidP="00DB40D4">
            <w:pPr>
              <w:pStyle w:val="NoSpacing"/>
              <w:jc w:val="center"/>
              <w:rPr>
                <w:rFonts w:ascii="Cambria" w:hAnsi="Cambria"/>
                <w:sz w:val="44"/>
                <w:szCs w:val="44"/>
                <w:lang/>
              </w:rPr>
            </w:pPr>
          </w:p>
        </w:tc>
      </w:tr>
      <w:tr w:rsidR="00335464" w:rsidRPr="00DB40D4">
        <w:trPr>
          <w:trHeight w:val="360"/>
          <w:jc w:val="center"/>
        </w:trPr>
        <w:tc>
          <w:tcPr>
            <w:tcW w:w="5000" w:type="pct"/>
            <w:vAlign w:val="center"/>
          </w:tcPr>
          <w:p w:rsidR="00335464" w:rsidRPr="00DB40D4" w:rsidRDefault="00335464">
            <w:pPr>
              <w:pStyle w:val="NoSpacing"/>
              <w:jc w:val="center"/>
              <w:rPr>
                <w:lang w:val="es-ES"/>
              </w:rPr>
            </w:pPr>
          </w:p>
        </w:tc>
      </w:tr>
    </w:tbl>
    <w:p w:rsidR="00335464" w:rsidRDefault="00335464"/>
    <w:p w:rsidR="00335464" w:rsidRDefault="00335464"/>
    <w:p w:rsidR="0091006A" w:rsidRDefault="0091006A" w:rsidP="00DB40D4">
      <w:pPr>
        <w:rPr>
          <w:sz w:val="24"/>
          <w:szCs w:val="24"/>
          <w:lang w:val="sr-Latn-CS"/>
        </w:rPr>
      </w:pPr>
    </w:p>
    <w:p w:rsidR="0091006A" w:rsidRPr="0091006A" w:rsidRDefault="0091006A" w:rsidP="0091006A">
      <w:pPr>
        <w:rPr>
          <w:sz w:val="24"/>
          <w:szCs w:val="24"/>
          <w:lang w:val="sr-Latn-CS"/>
        </w:rPr>
      </w:pPr>
    </w:p>
    <w:p w:rsidR="0091006A" w:rsidRPr="0091006A" w:rsidRDefault="0091006A" w:rsidP="0091006A">
      <w:pPr>
        <w:rPr>
          <w:sz w:val="24"/>
          <w:szCs w:val="24"/>
          <w:lang w:val="sr-Latn-CS"/>
        </w:rPr>
      </w:pPr>
    </w:p>
    <w:p w:rsidR="0091006A" w:rsidRPr="0091006A" w:rsidRDefault="0091006A" w:rsidP="0091006A">
      <w:pPr>
        <w:rPr>
          <w:sz w:val="24"/>
          <w:szCs w:val="24"/>
          <w:lang w:val="sr-Latn-CS"/>
        </w:rPr>
      </w:pPr>
    </w:p>
    <w:p w:rsidR="0091006A" w:rsidRPr="0091006A" w:rsidRDefault="0091006A" w:rsidP="0091006A">
      <w:pPr>
        <w:rPr>
          <w:sz w:val="24"/>
          <w:szCs w:val="24"/>
          <w:lang w:val="sr-Latn-CS"/>
        </w:rPr>
      </w:pPr>
    </w:p>
    <w:p w:rsidR="0091006A" w:rsidRPr="0091006A" w:rsidRDefault="0091006A" w:rsidP="0091006A">
      <w:pPr>
        <w:rPr>
          <w:sz w:val="24"/>
          <w:szCs w:val="24"/>
          <w:lang w:val="sr-Latn-CS"/>
        </w:rPr>
      </w:pPr>
    </w:p>
    <w:p w:rsidR="0091006A" w:rsidRPr="0091006A" w:rsidRDefault="0091006A" w:rsidP="0091006A">
      <w:pPr>
        <w:rPr>
          <w:sz w:val="24"/>
          <w:szCs w:val="24"/>
          <w:lang w:val="sr-Latn-CS"/>
        </w:rPr>
      </w:pPr>
    </w:p>
    <w:p w:rsidR="0091006A" w:rsidRPr="0091006A" w:rsidRDefault="0091006A" w:rsidP="0091006A">
      <w:pPr>
        <w:rPr>
          <w:sz w:val="24"/>
          <w:szCs w:val="24"/>
          <w:lang w:val="sr-Latn-CS"/>
        </w:rPr>
      </w:pPr>
    </w:p>
    <w:p w:rsidR="0091006A" w:rsidRPr="0091006A" w:rsidRDefault="0091006A" w:rsidP="0091006A">
      <w:pPr>
        <w:rPr>
          <w:sz w:val="24"/>
          <w:szCs w:val="24"/>
          <w:lang w:val="sr-Latn-CS"/>
        </w:rPr>
      </w:pPr>
    </w:p>
    <w:p w:rsidR="0091006A" w:rsidRDefault="0091006A" w:rsidP="00DB40D4">
      <w:pPr>
        <w:rPr>
          <w:sz w:val="24"/>
          <w:szCs w:val="24"/>
          <w:lang w:val="sr-Latn-CS"/>
        </w:rPr>
      </w:pPr>
    </w:p>
    <w:p w:rsidR="0091006A" w:rsidRPr="0091006A" w:rsidRDefault="0091006A" w:rsidP="0091006A">
      <w:pPr>
        <w:tabs>
          <w:tab w:val="left" w:pos="3937"/>
        </w:tabs>
        <w:rPr>
          <w:sz w:val="24"/>
          <w:szCs w:val="24"/>
          <w:lang/>
        </w:rPr>
      </w:pPr>
    </w:p>
    <w:p w:rsidR="00FE3243" w:rsidRPr="00DB40D4" w:rsidRDefault="00335464" w:rsidP="00DB40D4">
      <w:pPr>
        <w:rPr>
          <w:sz w:val="24"/>
          <w:szCs w:val="24"/>
          <w:lang w:val="sr-Latn-CS"/>
        </w:rPr>
      </w:pPr>
      <w:r w:rsidRPr="0091006A">
        <w:rPr>
          <w:sz w:val="24"/>
          <w:szCs w:val="24"/>
          <w:lang w:val="sr-Latn-CS"/>
        </w:rPr>
        <w:br w:type="page"/>
      </w:r>
      <w:r w:rsidR="00FE3243" w:rsidRPr="00FE3243">
        <w:rPr>
          <w:sz w:val="24"/>
          <w:szCs w:val="24"/>
        </w:rPr>
        <w:lastRenderedPageBreak/>
        <w:t>Sadržaj</w:t>
      </w:r>
    </w:p>
    <w:p w:rsidR="00FE3243" w:rsidRPr="00FE3243" w:rsidRDefault="00FE3243" w:rsidP="00FE3243">
      <w:pPr>
        <w:spacing w:line="360" w:lineRule="auto"/>
        <w:rPr>
          <w:sz w:val="24"/>
          <w:szCs w:val="24"/>
          <w:lang w:val="en-US"/>
        </w:rPr>
      </w:pPr>
    </w:p>
    <w:p w:rsidR="003400D1" w:rsidRDefault="00FE3243" w:rsidP="003400D1">
      <w:pPr>
        <w:pStyle w:val="TOC1"/>
        <w:rPr>
          <w:rFonts w:ascii="Calibri" w:eastAsia="Times New Roman" w:hAnsi="Calibri"/>
          <w:noProof/>
          <w:sz w:val="22"/>
          <w:szCs w:val="22"/>
          <w:lang w:val="en-US"/>
        </w:rPr>
      </w:pPr>
      <w:r w:rsidRPr="00FE3243">
        <w:fldChar w:fldCharType="begin"/>
      </w:r>
      <w:r w:rsidRPr="00FE3243">
        <w:instrText xml:space="preserve"> TOC \o "1-3" \h \z \u </w:instrText>
      </w:r>
      <w:r w:rsidRPr="00FE3243">
        <w:fldChar w:fldCharType="separate"/>
      </w:r>
      <w:hyperlink w:anchor="_Toc367368438" w:history="1">
        <w:r w:rsidR="003400D1" w:rsidRPr="0087675A">
          <w:rPr>
            <w:rStyle w:val="Hyperlink"/>
            <w:noProof/>
          </w:rPr>
          <w:t>Sažetak</w:t>
        </w:r>
        <w:r w:rsidR="003400D1">
          <w:rPr>
            <w:noProof/>
            <w:webHidden/>
          </w:rPr>
          <w:tab/>
        </w:r>
        <w:r w:rsidR="003400D1">
          <w:rPr>
            <w:noProof/>
            <w:webHidden/>
          </w:rPr>
          <w:fldChar w:fldCharType="begin"/>
        </w:r>
        <w:r w:rsidR="003400D1">
          <w:rPr>
            <w:noProof/>
            <w:webHidden/>
          </w:rPr>
          <w:instrText xml:space="preserve"> PAGEREF _Toc367368438 \h </w:instrText>
        </w:r>
        <w:r w:rsidR="003400D1">
          <w:rPr>
            <w:noProof/>
            <w:webHidden/>
          </w:rPr>
        </w:r>
        <w:r w:rsidR="003400D1">
          <w:rPr>
            <w:noProof/>
            <w:webHidden/>
          </w:rPr>
          <w:fldChar w:fldCharType="separate"/>
        </w:r>
        <w:r w:rsidR="0091006A">
          <w:rPr>
            <w:noProof/>
            <w:webHidden/>
          </w:rPr>
          <w:t>3</w:t>
        </w:r>
        <w:r w:rsidR="003400D1">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39" w:history="1">
        <w:r w:rsidRPr="0087675A">
          <w:rPr>
            <w:rStyle w:val="Hyperlink"/>
            <w:noProof/>
            <w:lang/>
          </w:rPr>
          <w:t>Uvod</w:t>
        </w:r>
        <w:r>
          <w:rPr>
            <w:noProof/>
            <w:webHidden/>
          </w:rPr>
          <w:tab/>
        </w:r>
        <w:r>
          <w:rPr>
            <w:noProof/>
            <w:webHidden/>
          </w:rPr>
          <w:fldChar w:fldCharType="begin"/>
        </w:r>
        <w:r>
          <w:rPr>
            <w:noProof/>
            <w:webHidden/>
          </w:rPr>
          <w:instrText xml:space="preserve"> PAGEREF _Toc367368439 \h </w:instrText>
        </w:r>
        <w:r>
          <w:rPr>
            <w:noProof/>
            <w:webHidden/>
          </w:rPr>
        </w:r>
        <w:r>
          <w:rPr>
            <w:noProof/>
            <w:webHidden/>
          </w:rPr>
          <w:fldChar w:fldCharType="separate"/>
        </w:r>
        <w:r w:rsidR="0091006A">
          <w:rPr>
            <w:noProof/>
            <w:webHidden/>
          </w:rPr>
          <w:t>3</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40" w:history="1">
        <w:r w:rsidRPr="0087675A">
          <w:rPr>
            <w:rStyle w:val="Hyperlink"/>
            <w:noProof/>
            <w:lang w:val="pl-PL"/>
          </w:rPr>
          <w:t>Strateški akti i planovi</w:t>
        </w:r>
        <w:r>
          <w:rPr>
            <w:noProof/>
            <w:webHidden/>
          </w:rPr>
          <w:tab/>
        </w:r>
        <w:r>
          <w:rPr>
            <w:noProof/>
            <w:webHidden/>
          </w:rPr>
          <w:fldChar w:fldCharType="begin"/>
        </w:r>
        <w:r>
          <w:rPr>
            <w:noProof/>
            <w:webHidden/>
          </w:rPr>
          <w:instrText xml:space="preserve"> PAGEREF _Toc367368440 \h </w:instrText>
        </w:r>
        <w:r>
          <w:rPr>
            <w:noProof/>
            <w:webHidden/>
          </w:rPr>
        </w:r>
        <w:r>
          <w:rPr>
            <w:noProof/>
            <w:webHidden/>
          </w:rPr>
          <w:fldChar w:fldCharType="separate"/>
        </w:r>
        <w:r w:rsidR="0091006A">
          <w:rPr>
            <w:noProof/>
            <w:webHidden/>
          </w:rPr>
          <w:t>4</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41" w:history="1">
        <w:r w:rsidRPr="0087675A">
          <w:rPr>
            <w:rStyle w:val="Hyperlink"/>
            <w:noProof/>
            <w:lang w:val="pl-PL"/>
          </w:rPr>
          <w:t>Javnost rada u koalicionom sporazumu vladajuće koalicije</w:t>
        </w:r>
        <w:r>
          <w:rPr>
            <w:noProof/>
            <w:webHidden/>
          </w:rPr>
          <w:tab/>
        </w:r>
        <w:r>
          <w:rPr>
            <w:noProof/>
            <w:webHidden/>
          </w:rPr>
          <w:fldChar w:fldCharType="begin"/>
        </w:r>
        <w:r>
          <w:rPr>
            <w:noProof/>
            <w:webHidden/>
          </w:rPr>
          <w:instrText xml:space="preserve"> PAGEREF _Toc367368441 \h </w:instrText>
        </w:r>
        <w:r>
          <w:rPr>
            <w:noProof/>
            <w:webHidden/>
          </w:rPr>
        </w:r>
        <w:r>
          <w:rPr>
            <w:noProof/>
            <w:webHidden/>
          </w:rPr>
          <w:fldChar w:fldCharType="separate"/>
        </w:r>
        <w:r w:rsidR="0091006A">
          <w:rPr>
            <w:noProof/>
            <w:webHidden/>
          </w:rPr>
          <w:t>4</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42" w:history="1">
        <w:r w:rsidRPr="0087675A">
          <w:rPr>
            <w:rStyle w:val="Hyperlink"/>
            <w:noProof/>
            <w:lang w:val="sr-Latn-CS" w:eastAsia="sr-Latn-CS"/>
          </w:rPr>
          <w:t>Komentari TS na antikorupcijske odredbe sporazuma</w:t>
        </w:r>
        <w:r>
          <w:rPr>
            <w:noProof/>
            <w:webHidden/>
          </w:rPr>
          <w:tab/>
        </w:r>
        <w:r>
          <w:rPr>
            <w:noProof/>
            <w:webHidden/>
          </w:rPr>
          <w:fldChar w:fldCharType="begin"/>
        </w:r>
        <w:r>
          <w:rPr>
            <w:noProof/>
            <w:webHidden/>
          </w:rPr>
          <w:instrText xml:space="preserve"> PAGEREF _Toc367368442 \h </w:instrText>
        </w:r>
        <w:r>
          <w:rPr>
            <w:noProof/>
            <w:webHidden/>
          </w:rPr>
        </w:r>
        <w:r>
          <w:rPr>
            <w:noProof/>
            <w:webHidden/>
          </w:rPr>
          <w:fldChar w:fldCharType="separate"/>
        </w:r>
        <w:r w:rsidR="0091006A">
          <w:rPr>
            <w:noProof/>
            <w:webHidden/>
          </w:rPr>
          <w:t>5</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43" w:history="1">
        <w:r w:rsidRPr="0087675A">
          <w:rPr>
            <w:rStyle w:val="Hyperlink"/>
            <w:noProof/>
            <w:lang/>
          </w:rPr>
          <w:t>Ekspoze prilikom rekonstrukcije Vlade</w:t>
        </w:r>
        <w:r>
          <w:rPr>
            <w:noProof/>
            <w:webHidden/>
          </w:rPr>
          <w:tab/>
        </w:r>
        <w:r>
          <w:rPr>
            <w:noProof/>
            <w:webHidden/>
          </w:rPr>
          <w:fldChar w:fldCharType="begin"/>
        </w:r>
        <w:r>
          <w:rPr>
            <w:noProof/>
            <w:webHidden/>
          </w:rPr>
          <w:instrText xml:space="preserve"> PAGEREF _Toc367368443 \h </w:instrText>
        </w:r>
        <w:r>
          <w:rPr>
            <w:noProof/>
            <w:webHidden/>
          </w:rPr>
        </w:r>
        <w:r>
          <w:rPr>
            <w:noProof/>
            <w:webHidden/>
          </w:rPr>
          <w:fldChar w:fldCharType="separate"/>
        </w:r>
        <w:r w:rsidR="0091006A">
          <w:rPr>
            <w:noProof/>
            <w:webHidden/>
          </w:rPr>
          <w:t>7</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44" w:history="1">
        <w:r w:rsidRPr="0087675A">
          <w:rPr>
            <w:rStyle w:val="Hyperlink"/>
            <w:noProof/>
            <w:lang/>
          </w:rPr>
          <w:t>„</w:t>
        </w:r>
        <w:r w:rsidRPr="0087675A">
          <w:rPr>
            <w:rStyle w:val="Hyperlink"/>
            <w:noProof/>
            <w:lang/>
          </w:rPr>
          <w:t>Analiza potreba</w:t>
        </w:r>
        <w:r w:rsidRPr="0087675A">
          <w:rPr>
            <w:rStyle w:val="Hyperlink"/>
            <w:noProof/>
            <w:lang/>
          </w:rPr>
          <w:t>“</w:t>
        </w:r>
        <w:r w:rsidRPr="0087675A">
          <w:rPr>
            <w:rStyle w:val="Hyperlink"/>
            <w:noProof/>
            <w:lang/>
          </w:rPr>
          <w:t xml:space="preserve"> o javnosti rada</w:t>
        </w:r>
        <w:r>
          <w:rPr>
            <w:noProof/>
            <w:webHidden/>
          </w:rPr>
          <w:tab/>
        </w:r>
        <w:r>
          <w:rPr>
            <w:noProof/>
            <w:webHidden/>
          </w:rPr>
          <w:fldChar w:fldCharType="begin"/>
        </w:r>
        <w:r>
          <w:rPr>
            <w:noProof/>
            <w:webHidden/>
          </w:rPr>
          <w:instrText xml:space="preserve"> PAGEREF _Toc367368444 \h </w:instrText>
        </w:r>
        <w:r>
          <w:rPr>
            <w:noProof/>
            <w:webHidden/>
          </w:rPr>
        </w:r>
        <w:r>
          <w:rPr>
            <w:noProof/>
            <w:webHidden/>
          </w:rPr>
          <w:fldChar w:fldCharType="separate"/>
        </w:r>
        <w:r w:rsidR="0091006A">
          <w:rPr>
            <w:noProof/>
            <w:webHidden/>
          </w:rPr>
          <w:t>8</w:t>
        </w:r>
        <w:r>
          <w:rPr>
            <w:noProof/>
            <w:webHidden/>
          </w:rPr>
          <w:fldChar w:fldCharType="end"/>
        </w:r>
      </w:hyperlink>
    </w:p>
    <w:p w:rsidR="003400D1" w:rsidRDefault="003400D1" w:rsidP="003400D1">
      <w:pPr>
        <w:pStyle w:val="TOC1"/>
        <w:rPr>
          <w:rStyle w:val="Hyperlink"/>
          <w:noProof/>
        </w:rPr>
      </w:pPr>
      <w:r w:rsidRPr="0087675A">
        <w:rPr>
          <w:rStyle w:val="Hyperlink"/>
          <w:noProof/>
        </w:rPr>
        <w:fldChar w:fldCharType="begin"/>
      </w:r>
      <w:r w:rsidRPr="0087675A">
        <w:rPr>
          <w:rStyle w:val="Hyperlink"/>
          <w:noProof/>
        </w:rPr>
        <w:instrText xml:space="preserve"> </w:instrText>
      </w:r>
      <w:r>
        <w:rPr>
          <w:noProof/>
        </w:rPr>
        <w:instrText>HYPERLINK \l "_Toc367368445"</w:instrText>
      </w:r>
      <w:r w:rsidRPr="0087675A">
        <w:rPr>
          <w:rStyle w:val="Hyperlink"/>
          <w:noProof/>
        </w:rPr>
        <w:instrText xml:space="preserve"> </w:instrText>
      </w:r>
      <w:r w:rsidRPr="0087675A">
        <w:rPr>
          <w:rStyle w:val="Hyperlink"/>
          <w:noProof/>
        </w:rPr>
      </w:r>
      <w:r w:rsidRPr="0087675A">
        <w:rPr>
          <w:rStyle w:val="Hyperlink"/>
          <w:noProof/>
        </w:rPr>
        <w:fldChar w:fldCharType="separate"/>
      </w:r>
      <w:r w:rsidRPr="0087675A">
        <w:rPr>
          <w:rStyle w:val="Hyperlink"/>
          <w:noProof/>
        </w:rPr>
        <w:t>Javnost rada u Nacionalnoj strategiji za borbu protiv korupcije u Republici Srbiji za period</w:t>
      </w:r>
      <w:r>
        <w:rPr>
          <w:rStyle w:val="Hyperlink"/>
          <w:noProof/>
        </w:rPr>
        <w:t xml:space="preserve">  </w:t>
      </w:r>
    </w:p>
    <w:p w:rsidR="003400D1" w:rsidRDefault="003400D1" w:rsidP="003400D1">
      <w:pPr>
        <w:pStyle w:val="TOC1"/>
        <w:rPr>
          <w:rFonts w:ascii="Calibri" w:eastAsia="Times New Roman" w:hAnsi="Calibri"/>
          <w:noProof/>
          <w:sz w:val="22"/>
          <w:szCs w:val="22"/>
          <w:lang w:val="en-US"/>
        </w:rPr>
      </w:pPr>
      <w:r w:rsidRPr="0087675A">
        <w:rPr>
          <w:rStyle w:val="Hyperlink"/>
          <w:noProof/>
        </w:rPr>
        <w:t xml:space="preserve"> od 2013. do 2018. godine</w:t>
      </w:r>
      <w:r>
        <w:rPr>
          <w:noProof/>
          <w:webHidden/>
        </w:rPr>
        <w:tab/>
      </w:r>
      <w:r>
        <w:rPr>
          <w:noProof/>
          <w:webHidden/>
        </w:rPr>
        <w:fldChar w:fldCharType="begin"/>
      </w:r>
      <w:r>
        <w:rPr>
          <w:noProof/>
          <w:webHidden/>
        </w:rPr>
        <w:instrText xml:space="preserve"> PAGEREF _Toc367368445 \h </w:instrText>
      </w:r>
      <w:r>
        <w:rPr>
          <w:noProof/>
          <w:webHidden/>
        </w:rPr>
      </w:r>
      <w:r>
        <w:rPr>
          <w:noProof/>
          <w:webHidden/>
        </w:rPr>
        <w:fldChar w:fldCharType="separate"/>
      </w:r>
      <w:r w:rsidR="0091006A">
        <w:rPr>
          <w:noProof/>
          <w:webHidden/>
        </w:rPr>
        <w:t>10</w:t>
      </w:r>
      <w:r>
        <w:rPr>
          <w:noProof/>
          <w:webHidden/>
        </w:rPr>
        <w:fldChar w:fldCharType="end"/>
      </w:r>
      <w:r w:rsidRPr="0087675A">
        <w:rPr>
          <w:rStyle w:val="Hyperlink"/>
          <w:noProof/>
        </w:rPr>
        <w:fldChar w:fldCharType="end"/>
      </w:r>
    </w:p>
    <w:p w:rsidR="003400D1" w:rsidRDefault="003400D1" w:rsidP="003400D1">
      <w:pPr>
        <w:pStyle w:val="TOC1"/>
        <w:rPr>
          <w:rFonts w:ascii="Calibri" w:eastAsia="Times New Roman" w:hAnsi="Calibri"/>
          <w:noProof/>
          <w:sz w:val="22"/>
          <w:szCs w:val="22"/>
          <w:lang w:val="en-US"/>
        </w:rPr>
      </w:pPr>
      <w:hyperlink w:anchor="_Toc367368446" w:history="1">
        <w:r w:rsidRPr="0087675A">
          <w:rPr>
            <w:rStyle w:val="Hyperlink"/>
            <w:noProof/>
            <w:lang/>
          </w:rPr>
          <w:t>Akcioni plan za pristupanje Partnerstvu za otvorenu upravu (Open Government Partnership)</w:t>
        </w:r>
        <w:r>
          <w:rPr>
            <w:noProof/>
            <w:webHidden/>
          </w:rPr>
          <w:tab/>
        </w:r>
        <w:r>
          <w:rPr>
            <w:noProof/>
            <w:webHidden/>
          </w:rPr>
          <w:fldChar w:fldCharType="begin"/>
        </w:r>
        <w:r>
          <w:rPr>
            <w:noProof/>
            <w:webHidden/>
          </w:rPr>
          <w:instrText xml:space="preserve"> PAGEREF _Toc367368446 \h </w:instrText>
        </w:r>
        <w:r>
          <w:rPr>
            <w:noProof/>
            <w:webHidden/>
          </w:rPr>
        </w:r>
        <w:r>
          <w:rPr>
            <w:noProof/>
            <w:webHidden/>
          </w:rPr>
          <w:fldChar w:fldCharType="separate"/>
        </w:r>
        <w:r w:rsidR="0091006A">
          <w:rPr>
            <w:noProof/>
            <w:webHidden/>
          </w:rPr>
          <w:t>12</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47" w:history="1">
        <w:r w:rsidRPr="0087675A">
          <w:rPr>
            <w:rStyle w:val="Hyperlink"/>
            <w:noProof/>
            <w:lang w:val="sr-Latn-CS"/>
          </w:rPr>
          <w:t xml:space="preserve">Ocena javnosti rada u godišnjem </w:t>
        </w:r>
        <w:r w:rsidRPr="0087675A">
          <w:rPr>
            <w:rStyle w:val="Hyperlink"/>
            <w:noProof/>
            <w:lang/>
          </w:rPr>
          <w:t xml:space="preserve">izveštaju Poverenika </w:t>
        </w:r>
        <w:r w:rsidRPr="0087675A">
          <w:rPr>
            <w:rStyle w:val="Hyperlink"/>
            <w:noProof/>
            <w:lang w:val="sr-Latn-CS"/>
          </w:rPr>
          <w:t>za</w:t>
        </w:r>
        <w:r w:rsidRPr="0087675A">
          <w:rPr>
            <w:rStyle w:val="Hyperlink"/>
            <w:noProof/>
            <w:lang/>
          </w:rPr>
          <w:t xml:space="preserve"> </w:t>
        </w:r>
        <w:r w:rsidRPr="0087675A">
          <w:rPr>
            <w:rStyle w:val="Hyperlink"/>
            <w:noProof/>
            <w:lang w:val="sr-Latn-CS"/>
          </w:rPr>
          <w:t>informacije</w:t>
        </w:r>
        <w:r w:rsidRPr="0087675A">
          <w:rPr>
            <w:rStyle w:val="Hyperlink"/>
            <w:noProof/>
            <w:lang/>
          </w:rPr>
          <w:t xml:space="preserve"> </w:t>
        </w:r>
        <w:r w:rsidRPr="0087675A">
          <w:rPr>
            <w:rStyle w:val="Hyperlink"/>
            <w:noProof/>
            <w:lang w:val="sr-Latn-CS"/>
          </w:rPr>
          <w:t>od</w:t>
        </w:r>
        <w:r w:rsidRPr="0087675A">
          <w:rPr>
            <w:rStyle w:val="Hyperlink"/>
            <w:noProof/>
            <w:lang/>
          </w:rPr>
          <w:t xml:space="preserve"> </w:t>
        </w:r>
        <w:r w:rsidRPr="0087675A">
          <w:rPr>
            <w:rStyle w:val="Hyperlink"/>
            <w:noProof/>
            <w:lang w:val="sr-Latn-CS"/>
          </w:rPr>
          <w:t>javnog</w:t>
        </w:r>
        <w:r w:rsidRPr="0087675A">
          <w:rPr>
            <w:rStyle w:val="Hyperlink"/>
            <w:noProof/>
            <w:lang/>
          </w:rPr>
          <w:t xml:space="preserve"> </w:t>
        </w:r>
        <w:r w:rsidRPr="0087675A">
          <w:rPr>
            <w:rStyle w:val="Hyperlink"/>
            <w:noProof/>
            <w:lang w:val="sr-Latn-CS"/>
          </w:rPr>
          <w:t>zna</w:t>
        </w:r>
        <w:r w:rsidRPr="0087675A">
          <w:rPr>
            <w:rStyle w:val="Hyperlink"/>
            <w:noProof/>
            <w:lang/>
          </w:rPr>
          <w:t>č</w:t>
        </w:r>
        <w:r w:rsidRPr="0087675A">
          <w:rPr>
            <w:rStyle w:val="Hyperlink"/>
            <w:noProof/>
            <w:lang w:val="sr-Latn-CS"/>
          </w:rPr>
          <w:t>aja</w:t>
        </w:r>
        <w:r w:rsidRPr="0087675A">
          <w:rPr>
            <w:rStyle w:val="Hyperlink"/>
            <w:noProof/>
            <w:lang/>
          </w:rPr>
          <w:t xml:space="preserve"> </w:t>
        </w:r>
        <w:r w:rsidRPr="0087675A">
          <w:rPr>
            <w:rStyle w:val="Hyperlink"/>
            <w:noProof/>
            <w:lang w:val="sr-Latn-CS"/>
          </w:rPr>
          <w:t>i</w:t>
        </w:r>
        <w:r w:rsidRPr="0087675A">
          <w:rPr>
            <w:rStyle w:val="Hyperlink"/>
            <w:noProof/>
            <w:lang/>
          </w:rPr>
          <w:t xml:space="preserve"> </w:t>
        </w:r>
        <w:r w:rsidRPr="0087675A">
          <w:rPr>
            <w:rStyle w:val="Hyperlink"/>
            <w:noProof/>
            <w:lang w:val="sr-Latn-CS"/>
          </w:rPr>
          <w:t>za</w:t>
        </w:r>
        <w:r w:rsidRPr="0087675A">
          <w:rPr>
            <w:rStyle w:val="Hyperlink"/>
            <w:noProof/>
            <w:lang/>
          </w:rPr>
          <w:t>š</w:t>
        </w:r>
        <w:r w:rsidRPr="0087675A">
          <w:rPr>
            <w:rStyle w:val="Hyperlink"/>
            <w:noProof/>
            <w:lang w:val="sr-Latn-CS"/>
          </w:rPr>
          <w:t>titu</w:t>
        </w:r>
        <w:r w:rsidRPr="0087675A">
          <w:rPr>
            <w:rStyle w:val="Hyperlink"/>
            <w:noProof/>
            <w:lang/>
          </w:rPr>
          <w:t xml:space="preserve"> </w:t>
        </w:r>
        <w:r w:rsidRPr="0087675A">
          <w:rPr>
            <w:rStyle w:val="Hyperlink"/>
            <w:noProof/>
            <w:lang w:val="sr-Latn-CS"/>
          </w:rPr>
          <w:t>podataka</w:t>
        </w:r>
        <w:r w:rsidRPr="0087675A">
          <w:rPr>
            <w:rStyle w:val="Hyperlink"/>
            <w:noProof/>
            <w:lang/>
          </w:rPr>
          <w:t xml:space="preserve"> </w:t>
        </w:r>
        <w:r w:rsidRPr="0087675A">
          <w:rPr>
            <w:rStyle w:val="Hyperlink"/>
            <w:noProof/>
            <w:lang w:val="sr-Latn-CS"/>
          </w:rPr>
          <w:t>o</w:t>
        </w:r>
        <w:r w:rsidRPr="0087675A">
          <w:rPr>
            <w:rStyle w:val="Hyperlink"/>
            <w:noProof/>
            <w:lang/>
          </w:rPr>
          <w:t xml:space="preserve"> </w:t>
        </w:r>
        <w:r w:rsidRPr="0087675A">
          <w:rPr>
            <w:rStyle w:val="Hyperlink"/>
            <w:noProof/>
            <w:lang w:val="sr-Latn-CS"/>
          </w:rPr>
          <w:t>li</w:t>
        </w:r>
        <w:r w:rsidRPr="0087675A">
          <w:rPr>
            <w:rStyle w:val="Hyperlink"/>
            <w:noProof/>
            <w:lang/>
          </w:rPr>
          <w:t>č</w:t>
        </w:r>
        <w:r w:rsidRPr="0087675A">
          <w:rPr>
            <w:rStyle w:val="Hyperlink"/>
            <w:noProof/>
            <w:lang w:val="sr-Latn-CS"/>
          </w:rPr>
          <w:t>nosti</w:t>
        </w:r>
        <w:r>
          <w:rPr>
            <w:noProof/>
            <w:webHidden/>
          </w:rPr>
          <w:tab/>
        </w:r>
        <w:r>
          <w:rPr>
            <w:noProof/>
            <w:webHidden/>
          </w:rPr>
          <w:fldChar w:fldCharType="begin"/>
        </w:r>
        <w:r>
          <w:rPr>
            <w:noProof/>
            <w:webHidden/>
          </w:rPr>
          <w:instrText xml:space="preserve"> PAGEREF _Toc367368447 \h </w:instrText>
        </w:r>
        <w:r>
          <w:rPr>
            <w:noProof/>
            <w:webHidden/>
          </w:rPr>
        </w:r>
        <w:r>
          <w:rPr>
            <w:noProof/>
            <w:webHidden/>
          </w:rPr>
          <w:fldChar w:fldCharType="separate"/>
        </w:r>
        <w:r w:rsidR="0091006A">
          <w:rPr>
            <w:noProof/>
            <w:webHidden/>
          </w:rPr>
          <w:t>15</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48" w:history="1">
        <w:r w:rsidRPr="0087675A">
          <w:rPr>
            <w:rStyle w:val="Hyperlink"/>
            <w:noProof/>
            <w:lang/>
          </w:rPr>
          <w:t>Rezultati praćenja javnosti rada</w:t>
        </w:r>
        <w:r>
          <w:rPr>
            <w:noProof/>
            <w:webHidden/>
          </w:rPr>
          <w:tab/>
        </w:r>
        <w:r>
          <w:rPr>
            <w:noProof/>
            <w:webHidden/>
          </w:rPr>
          <w:fldChar w:fldCharType="begin"/>
        </w:r>
        <w:r>
          <w:rPr>
            <w:noProof/>
            <w:webHidden/>
          </w:rPr>
          <w:instrText xml:space="preserve"> PAGEREF _Toc367368448 \h </w:instrText>
        </w:r>
        <w:r>
          <w:rPr>
            <w:noProof/>
            <w:webHidden/>
          </w:rPr>
        </w:r>
        <w:r>
          <w:rPr>
            <w:noProof/>
            <w:webHidden/>
          </w:rPr>
          <w:fldChar w:fldCharType="separate"/>
        </w:r>
        <w:r w:rsidR="0091006A">
          <w:rPr>
            <w:noProof/>
            <w:webHidden/>
          </w:rPr>
          <w:t>18</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49" w:history="1">
        <w:r w:rsidRPr="0087675A">
          <w:rPr>
            <w:rStyle w:val="Hyperlink"/>
            <w:noProof/>
            <w:lang/>
          </w:rPr>
          <w:t>Novi Zakon o javnim preduzećima</w:t>
        </w:r>
        <w:r>
          <w:rPr>
            <w:noProof/>
            <w:webHidden/>
          </w:rPr>
          <w:tab/>
        </w:r>
        <w:r>
          <w:rPr>
            <w:noProof/>
            <w:webHidden/>
          </w:rPr>
          <w:fldChar w:fldCharType="begin"/>
        </w:r>
        <w:r>
          <w:rPr>
            <w:noProof/>
            <w:webHidden/>
          </w:rPr>
          <w:instrText xml:space="preserve"> PAGEREF _Toc367368449 \h </w:instrText>
        </w:r>
        <w:r>
          <w:rPr>
            <w:noProof/>
            <w:webHidden/>
          </w:rPr>
        </w:r>
        <w:r>
          <w:rPr>
            <w:noProof/>
            <w:webHidden/>
          </w:rPr>
          <w:fldChar w:fldCharType="separate"/>
        </w:r>
        <w:r w:rsidR="0091006A">
          <w:rPr>
            <w:noProof/>
            <w:webHidden/>
          </w:rPr>
          <w:t>18</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0" w:history="1">
        <w:r w:rsidRPr="0087675A">
          <w:rPr>
            <w:rStyle w:val="Hyperlink"/>
            <w:noProof/>
            <w:lang/>
          </w:rPr>
          <w:t>Nadzorni odbori</w:t>
        </w:r>
        <w:r>
          <w:rPr>
            <w:noProof/>
            <w:webHidden/>
          </w:rPr>
          <w:tab/>
        </w:r>
        <w:r>
          <w:rPr>
            <w:noProof/>
            <w:webHidden/>
          </w:rPr>
          <w:fldChar w:fldCharType="begin"/>
        </w:r>
        <w:r>
          <w:rPr>
            <w:noProof/>
            <w:webHidden/>
          </w:rPr>
          <w:instrText xml:space="preserve"> PAGEREF _Toc367368450 \h </w:instrText>
        </w:r>
        <w:r>
          <w:rPr>
            <w:noProof/>
            <w:webHidden/>
          </w:rPr>
        </w:r>
        <w:r>
          <w:rPr>
            <w:noProof/>
            <w:webHidden/>
          </w:rPr>
          <w:fldChar w:fldCharType="separate"/>
        </w:r>
        <w:r w:rsidR="0091006A">
          <w:rPr>
            <w:noProof/>
            <w:webHidden/>
          </w:rPr>
          <w:t>21</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1" w:history="1">
        <w:r w:rsidRPr="0087675A">
          <w:rPr>
            <w:rStyle w:val="Hyperlink"/>
            <w:noProof/>
            <w:lang/>
          </w:rPr>
          <w:t>Izbor direktora JP</w:t>
        </w:r>
        <w:r>
          <w:rPr>
            <w:noProof/>
            <w:webHidden/>
          </w:rPr>
          <w:tab/>
        </w:r>
        <w:r>
          <w:rPr>
            <w:noProof/>
            <w:webHidden/>
          </w:rPr>
          <w:fldChar w:fldCharType="begin"/>
        </w:r>
        <w:r>
          <w:rPr>
            <w:noProof/>
            <w:webHidden/>
          </w:rPr>
          <w:instrText xml:space="preserve"> PAGEREF _Toc367368451 \h </w:instrText>
        </w:r>
        <w:r>
          <w:rPr>
            <w:noProof/>
            <w:webHidden/>
          </w:rPr>
        </w:r>
        <w:r>
          <w:rPr>
            <w:noProof/>
            <w:webHidden/>
          </w:rPr>
          <w:fldChar w:fldCharType="separate"/>
        </w:r>
        <w:r w:rsidR="0091006A">
          <w:rPr>
            <w:noProof/>
            <w:webHidden/>
          </w:rPr>
          <w:t>23</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2" w:history="1">
        <w:r w:rsidRPr="0087675A">
          <w:rPr>
            <w:rStyle w:val="Hyperlink"/>
            <w:noProof/>
            <w:lang w:val="pt-BR"/>
          </w:rPr>
          <w:t>Godišnji program i izveštavanje o sprovođenju programa</w:t>
        </w:r>
        <w:r>
          <w:rPr>
            <w:noProof/>
            <w:webHidden/>
          </w:rPr>
          <w:tab/>
        </w:r>
        <w:r>
          <w:rPr>
            <w:noProof/>
            <w:webHidden/>
          </w:rPr>
          <w:fldChar w:fldCharType="begin"/>
        </w:r>
        <w:r>
          <w:rPr>
            <w:noProof/>
            <w:webHidden/>
          </w:rPr>
          <w:instrText xml:space="preserve"> PAGEREF _Toc367368452 \h </w:instrText>
        </w:r>
        <w:r>
          <w:rPr>
            <w:noProof/>
            <w:webHidden/>
          </w:rPr>
        </w:r>
        <w:r>
          <w:rPr>
            <w:noProof/>
            <w:webHidden/>
          </w:rPr>
          <w:fldChar w:fldCharType="separate"/>
        </w:r>
        <w:r w:rsidR="0091006A">
          <w:rPr>
            <w:noProof/>
            <w:webHidden/>
          </w:rPr>
          <w:t>26</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3" w:history="1">
        <w:r w:rsidRPr="0087675A">
          <w:rPr>
            <w:rStyle w:val="Hyperlink"/>
            <w:noProof/>
            <w:lang/>
          </w:rPr>
          <w:t>Budžetski sistem</w:t>
        </w:r>
        <w:r>
          <w:rPr>
            <w:noProof/>
            <w:webHidden/>
          </w:rPr>
          <w:tab/>
        </w:r>
        <w:r>
          <w:rPr>
            <w:noProof/>
            <w:webHidden/>
          </w:rPr>
          <w:fldChar w:fldCharType="begin"/>
        </w:r>
        <w:r>
          <w:rPr>
            <w:noProof/>
            <w:webHidden/>
          </w:rPr>
          <w:instrText xml:space="preserve"> PAGEREF _Toc367368453 \h </w:instrText>
        </w:r>
        <w:r>
          <w:rPr>
            <w:noProof/>
            <w:webHidden/>
          </w:rPr>
        </w:r>
        <w:r>
          <w:rPr>
            <w:noProof/>
            <w:webHidden/>
          </w:rPr>
          <w:fldChar w:fldCharType="separate"/>
        </w:r>
        <w:r w:rsidR="0091006A">
          <w:rPr>
            <w:noProof/>
            <w:webHidden/>
          </w:rPr>
          <w:t>28</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4" w:history="1">
        <w:r w:rsidRPr="0087675A">
          <w:rPr>
            <w:rStyle w:val="Hyperlink"/>
            <w:noProof/>
            <w:lang/>
          </w:rPr>
          <w:t>Zakon o javnim nabavkama</w:t>
        </w:r>
        <w:r>
          <w:rPr>
            <w:noProof/>
            <w:webHidden/>
          </w:rPr>
          <w:tab/>
        </w:r>
        <w:r>
          <w:rPr>
            <w:noProof/>
            <w:webHidden/>
          </w:rPr>
          <w:fldChar w:fldCharType="begin"/>
        </w:r>
        <w:r>
          <w:rPr>
            <w:noProof/>
            <w:webHidden/>
          </w:rPr>
          <w:instrText xml:space="preserve"> PAGEREF _Toc367368454 \h </w:instrText>
        </w:r>
        <w:r>
          <w:rPr>
            <w:noProof/>
            <w:webHidden/>
          </w:rPr>
        </w:r>
        <w:r>
          <w:rPr>
            <w:noProof/>
            <w:webHidden/>
          </w:rPr>
          <w:fldChar w:fldCharType="separate"/>
        </w:r>
        <w:r w:rsidR="0091006A">
          <w:rPr>
            <w:noProof/>
            <w:webHidden/>
          </w:rPr>
          <w:t>30</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5" w:history="1">
        <w:r w:rsidRPr="0087675A">
          <w:rPr>
            <w:rStyle w:val="Hyperlink"/>
            <w:noProof/>
            <w:lang/>
          </w:rPr>
          <w:t>Javne rasprave o propisima</w:t>
        </w:r>
        <w:r>
          <w:rPr>
            <w:noProof/>
            <w:webHidden/>
          </w:rPr>
          <w:tab/>
        </w:r>
        <w:r>
          <w:rPr>
            <w:noProof/>
            <w:webHidden/>
          </w:rPr>
          <w:fldChar w:fldCharType="begin"/>
        </w:r>
        <w:r>
          <w:rPr>
            <w:noProof/>
            <w:webHidden/>
          </w:rPr>
          <w:instrText xml:space="preserve"> PAGEREF _Toc367368455 \h </w:instrText>
        </w:r>
        <w:r>
          <w:rPr>
            <w:noProof/>
            <w:webHidden/>
          </w:rPr>
        </w:r>
        <w:r>
          <w:rPr>
            <w:noProof/>
            <w:webHidden/>
          </w:rPr>
          <w:fldChar w:fldCharType="separate"/>
        </w:r>
        <w:r w:rsidR="0091006A">
          <w:rPr>
            <w:noProof/>
            <w:webHidden/>
          </w:rPr>
          <w:t>39</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6" w:history="1">
        <w:r w:rsidRPr="0087675A">
          <w:rPr>
            <w:rStyle w:val="Hyperlink"/>
            <w:noProof/>
            <w:lang w:val="sr-Latn-CS"/>
          </w:rPr>
          <w:t>Izmene Poslovnika Vlade i njihovi efekti</w:t>
        </w:r>
        <w:r>
          <w:rPr>
            <w:noProof/>
            <w:webHidden/>
          </w:rPr>
          <w:tab/>
        </w:r>
        <w:r>
          <w:rPr>
            <w:noProof/>
            <w:webHidden/>
          </w:rPr>
          <w:fldChar w:fldCharType="begin"/>
        </w:r>
        <w:r>
          <w:rPr>
            <w:noProof/>
            <w:webHidden/>
          </w:rPr>
          <w:instrText xml:space="preserve"> PAGEREF _Toc367368456 \h </w:instrText>
        </w:r>
        <w:r>
          <w:rPr>
            <w:noProof/>
            <w:webHidden/>
          </w:rPr>
        </w:r>
        <w:r>
          <w:rPr>
            <w:noProof/>
            <w:webHidden/>
          </w:rPr>
          <w:fldChar w:fldCharType="separate"/>
        </w:r>
        <w:r w:rsidR="0091006A">
          <w:rPr>
            <w:noProof/>
            <w:webHidden/>
          </w:rPr>
          <w:t>40</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7" w:history="1">
        <w:r w:rsidRPr="0087675A">
          <w:rPr>
            <w:rStyle w:val="Hyperlink"/>
            <w:noProof/>
            <w:lang/>
          </w:rPr>
          <w:t>Imenovanj</w:t>
        </w:r>
        <w:r w:rsidRPr="0087675A">
          <w:rPr>
            <w:rStyle w:val="Hyperlink"/>
            <w:noProof/>
            <w:lang/>
          </w:rPr>
          <w:t>a,</w:t>
        </w:r>
        <w:r w:rsidRPr="0087675A">
          <w:rPr>
            <w:rStyle w:val="Hyperlink"/>
            <w:noProof/>
            <w:lang/>
          </w:rPr>
          <w:t xml:space="preserve"> postavljenja</w:t>
        </w:r>
        <w:r w:rsidRPr="0087675A">
          <w:rPr>
            <w:rStyle w:val="Hyperlink"/>
            <w:noProof/>
            <w:lang/>
          </w:rPr>
          <w:t xml:space="preserve"> i razrešenja</w:t>
        </w:r>
        <w:r>
          <w:rPr>
            <w:noProof/>
            <w:webHidden/>
          </w:rPr>
          <w:tab/>
        </w:r>
        <w:r>
          <w:rPr>
            <w:noProof/>
            <w:webHidden/>
          </w:rPr>
          <w:fldChar w:fldCharType="begin"/>
        </w:r>
        <w:r>
          <w:rPr>
            <w:noProof/>
            <w:webHidden/>
          </w:rPr>
          <w:instrText xml:space="preserve"> PAGEREF _Toc367368457 \h </w:instrText>
        </w:r>
        <w:r>
          <w:rPr>
            <w:noProof/>
            <w:webHidden/>
          </w:rPr>
        </w:r>
        <w:r>
          <w:rPr>
            <w:noProof/>
            <w:webHidden/>
          </w:rPr>
          <w:fldChar w:fldCharType="separate"/>
        </w:r>
        <w:r w:rsidR="0091006A">
          <w:rPr>
            <w:noProof/>
            <w:webHidden/>
          </w:rPr>
          <w:t>47</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8" w:history="1">
        <w:r w:rsidRPr="0087675A">
          <w:rPr>
            <w:rStyle w:val="Hyperlink"/>
            <w:noProof/>
            <w:lang/>
          </w:rPr>
          <w:t xml:space="preserve">Informatori </w:t>
        </w:r>
        <w:r w:rsidRPr="0087675A">
          <w:rPr>
            <w:rStyle w:val="Hyperlink"/>
            <w:noProof/>
            <w:lang/>
          </w:rPr>
          <w:t>o radu</w:t>
        </w:r>
        <w:r>
          <w:rPr>
            <w:noProof/>
            <w:webHidden/>
          </w:rPr>
          <w:tab/>
        </w:r>
        <w:r>
          <w:rPr>
            <w:noProof/>
            <w:webHidden/>
          </w:rPr>
          <w:fldChar w:fldCharType="begin"/>
        </w:r>
        <w:r>
          <w:rPr>
            <w:noProof/>
            <w:webHidden/>
          </w:rPr>
          <w:instrText xml:space="preserve"> PAGEREF _Toc367368458 \h </w:instrText>
        </w:r>
        <w:r>
          <w:rPr>
            <w:noProof/>
            <w:webHidden/>
          </w:rPr>
        </w:r>
        <w:r>
          <w:rPr>
            <w:noProof/>
            <w:webHidden/>
          </w:rPr>
          <w:fldChar w:fldCharType="separate"/>
        </w:r>
        <w:r w:rsidR="0091006A">
          <w:rPr>
            <w:noProof/>
            <w:webHidden/>
          </w:rPr>
          <w:t>50</w:t>
        </w:r>
        <w:r>
          <w:rPr>
            <w:noProof/>
            <w:webHidden/>
          </w:rPr>
          <w:fldChar w:fldCharType="end"/>
        </w:r>
      </w:hyperlink>
    </w:p>
    <w:p w:rsidR="003400D1" w:rsidRDefault="003400D1" w:rsidP="003400D1">
      <w:pPr>
        <w:pStyle w:val="TOC1"/>
        <w:rPr>
          <w:rFonts w:ascii="Calibri" w:eastAsia="Times New Roman" w:hAnsi="Calibri"/>
          <w:noProof/>
          <w:sz w:val="22"/>
          <w:szCs w:val="22"/>
          <w:lang w:val="en-US"/>
        </w:rPr>
      </w:pPr>
      <w:hyperlink w:anchor="_Toc367368459" w:history="1">
        <w:r w:rsidRPr="0087675A">
          <w:rPr>
            <w:rStyle w:val="Hyperlink"/>
            <w:noProof/>
            <w:lang w:val="es-ES"/>
          </w:rPr>
          <w:t>Javnost sporazuma sa investitorima i investicionih odluka Vlade</w:t>
        </w:r>
        <w:r>
          <w:rPr>
            <w:noProof/>
            <w:webHidden/>
          </w:rPr>
          <w:tab/>
        </w:r>
        <w:r>
          <w:rPr>
            <w:noProof/>
            <w:webHidden/>
          </w:rPr>
          <w:fldChar w:fldCharType="begin"/>
        </w:r>
        <w:r>
          <w:rPr>
            <w:noProof/>
            <w:webHidden/>
          </w:rPr>
          <w:instrText xml:space="preserve"> PAGEREF _Toc367368459 \h </w:instrText>
        </w:r>
        <w:r>
          <w:rPr>
            <w:noProof/>
            <w:webHidden/>
          </w:rPr>
        </w:r>
        <w:r>
          <w:rPr>
            <w:noProof/>
            <w:webHidden/>
          </w:rPr>
          <w:fldChar w:fldCharType="separate"/>
        </w:r>
        <w:r w:rsidR="0091006A">
          <w:rPr>
            <w:noProof/>
            <w:webHidden/>
          </w:rPr>
          <w:t>54</w:t>
        </w:r>
        <w:r>
          <w:rPr>
            <w:noProof/>
            <w:webHidden/>
          </w:rPr>
          <w:fldChar w:fldCharType="end"/>
        </w:r>
      </w:hyperlink>
    </w:p>
    <w:p w:rsidR="00FE3243" w:rsidRPr="00FE3243" w:rsidRDefault="00FE3243" w:rsidP="00FE3243">
      <w:pPr>
        <w:spacing w:line="360" w:lineRule="auto"/>
        <w:rPr>
          <w:sz w:val="24"/>
          <w:szCs w:val="24"/>
        </w:rPr>
      </w:pPr>
      <w:r w:rsidRPr="00FE3243">
        <w:rPr>
          <w:sz w:val="24"/>
          <w:szCs w:val="24"/>
        </w:rPr>
        <w:fldChar w:fldCharType="end"/>
      </w:r>
    </w:p>
    <w:p w:rsidR="00FE3243" w:rsidRPr="00FE3243" w:rsidRDefault="00FE3243" w:rsidP="00FE3243">
      <w:pPr>
        <w:rPr>
          <w:sz w:val="24"/>
          <w:szCs w:val="24"/>
        </w:rPr>
      </w:pPr>
      <w:bookmarkStart w:id="0" w:name="_Toc367362471"/>
    </w:p>
    <w:p w:rsidR="00FE3243" w:rsidRPr="00FE3243" w:rsidRDefault="00FE3243" w:rsidP="00FE3243">
      <w:pPr>
        <w:pStyle w:val="Heading1"/>
      </w:pPr>
      <w:bookmarkStart w:id="1" w:name="_Toc367368438"/>
      <w:r w:rsidRPr="00FE3243">
        <w:lastRenderedPageBreak/>
        <w:t>Sažetak</w:t>
      </w:r>
      <w:bookmarkEnd w:id="1"/>
    </w:p>
    <w:p w:rsidR="00FE3243" w:rsidRPr="00FE3243" w:rsidRDefault="00FE3243" w:rsidP="00FE3243">
      <w:pPr>
        <w:pStyle w:val="Heading1"/>
      </w:pPr>
    </w:p>
    <w:p w:rsidR="00FE3243" w:rsidRPr="00FE3243" w:rsidRDefault="00FE3243" w:rsidP="00FE3243">
      <w:pPr>
        <w:pStyle w:val="Heading1"/>
        <w:rPr>
          <w:lang/>
        </w:rPr>
      </w:pPr>
    </w:p>
    <w:p w:rsidR="00FE3243" w:rsidRPr="00FE3243" w:rsidRDefault="00FE3243" w:rsidP="00FE3243">
      <w:pPr>
        <w:pStyle w:val="Heading1"/>
        <w:rPr>
          <w:lang/>
        </w:rPr>
      </w:pPr>
      <w:bookmarkStart w:id="2" w:name="_Toc367368439"/>
      <w:r w:rsidRPr="00FE3243">
        <w:rPr>
          <w:lang/>
        </w:rPr>
        <w:t>Uvod</w:t>
      </w:r>
      <w:bookmarkEnd w:id="0"/>
      <w:bookmarkEnd w:id="2"/>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Me</w:t>
      </w:r>
      <w:r w:rsidRPr="00FE3243">
        <w:rPr>
          <w:rFonts w:ascii="Cambria" w:hAnsi="Cambria"/>
          <w:sz w:val="24"/>
          <w:szCs w:val="24"/>
          <w:lang/>
        </w:rPr>
        <w:t>đ</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merama</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borbu</w:t>
      </w:r>
      <w:r w:rsidRPr="00FE3243">
        <w:rPr>
          <w:rFonts w:ascii="Cambria" w:hAnsi="Cambria"/>
          <w:sz w:val="24"/>
          <w:szCs w:val="24"/>
          <w:lang/>
        </w:rPr>
        <w:t xml:space="preserve"> </w:t>
      </w:r>
      <w:r w:rsidRPr="00FE3243">
        <w:rPr>
          <w:rFonts w:ascii="Cambria" w:hAnsi="Cambria"/>
          <w:sz w:val="24"/>
          <w:szCs w:val="24"/>
          <w:lang w:val="pl-PL"/>
        </w:rPr>
        <w:t>protiv</w:t>
      </w:r>
      <w:r w:rsidRPr="00FE3243">
        <w:rPr>
          <w:rFonts w:ascii="Cambria" w:hAnsi="Cambria"/>
          <w:sz w:val="24"/>
          <w:szCs w:val="24"/>
          <w:lang/>
        </w:rPr>
        <w:t xml:space="preserve"> </w:t>
      </w:r>
      <w:r w:rsidRPr="00FE3243">
        <w:rPr>
          <w:rFonts w:ascii="Cambria" w:hAnsi="Cambria"/>
          <w:sz w:val="24"/>
          <w:szCs w:val="24"/>
          <w:lang w:val="pl-PL"/>
        </w:rPr>
        <w:t>korupcije</w:t>
      </w:r>
      <w:r w:rsidRPr="00FE3243">
        <w:rPr>
          <w:rFonts w:ascii="Cambria" w:hAnsi="Cambria"/>
          <w:sz w:val="24"/>
          <w:szCs w:val="24"/>
          <w:lang/>
        </w:rPr>
        <w:t xml:space="preserve">,  </w:t>
      </w:r>
      <w:r w:rsidRPr="00FE3243">
        <w:rPr>
          <w:rFonts w:ascii="Cambria" w:hAnsi="Cambria"/>
          <w:sz w:val="24"/>
          <w:szCs w:val="24"/>
          <w:lang w:val="pl-PL"/>
        </w:rPr>
        <w:t>koje</w:t>
      </w:r>
      <w:r w:rsidRPr="00FE3243">
        <w:rPr>
          <w:rFonts w:ascii="Cambria" w:hAnsi="Cambria"/>
          <w:sz w:val="24"/>
          <w:szCs w:val="24"/>
          <w:lang/>
        </w:rPr>
        <w:t xml:space="preserve"> </w:t>
      </w:r>
      <w:r w:rsidRPr="00FE3243">
        <w:rPr>
          <w:rFonts w:ascii="Cambria" w:hAnsi="Cambria"/>
          <w:sz w:val="24"/>
          <w:szCs w:val="24"/>
          <w:lang w:val="pl-PL"/>
        </w:rPr>
        <w:t>slu</w:t>
      </w:r>
      <w:r w:rsidRPr="00FE3243">
        <w:rPr>
          <w:rFonts w:ascii="Cambria" w:hAnsi="Cambria"/>
          <w:sz w:val="24"/>
          <w:szCs w:val="24"/>
          <w:lang/>
        </w:rPr>
        <w:t>ž</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obezbe</w:t>
      </w:r>
      <w:r w:rsidRPr="00FE3243">
        <w:rPr>
          <w:rFonts w:ascii="Cambria" w:hAnsi="Cambria"/>
          <w:sz w:val="24"/>
          <w:szCs w:val="24"/>
          <w:lang/>
        </w:rPr>
        <w:t>đ</w:t>
      </w:r>
      <w:r w:rsidRPr="00FE3243">
        <w:rPr>
          <w:rFonts w:ascii="Cambria" w:hAnsi="Cambria"/>
          <w:sz w:val="24"/>
          <w:szCs w:val="24"/>
          <w:lang w:val="pl-PL"/>
        </w:rPr>
        <w:t>ivanju</w:t>
      </w:r>
      <w:r w:rsidRPr="00FE3243">
        <w:rPr>
          <w:rFonts w:ascii="Cambria" w:hAnsi="Cambria"/>
          <w:sz w:val="24"/>
          <w:szCs w:val="24"/>
          <w:lang/>
        </w:rPr>
        <w:t xml:space="preserve"> </w:t>
      </w:r>
      <w:r w:rsidRPr="00FE3243">
        <w:rPr>
          <w:rFonts w:ascii="Cambria" w:hAnsi="Cambria"/>
          <w:sz w:val="24"/>
          <w:szCs w:val="24"/>
          <w:lang w:val="pl-PL"/>
        </w:rPr>
        <w:t>javne</w:t>
      </w:r>
      <w:r w:rsidRPr="00FE3243">
        <w:rPr>
          <w:rFonts w:ascii="Cambria" w:hAnsi="Cambria"/>
          <w:sz w:val="24"/>
          <w:szCs w:val="24"/>
          <w:lang/>
        </w:rPr>
        <w:t xml:space="preserve"> </w:t>
      </w:r>
      <w:r w:rsidRPr="00FE3243">
        <w:rPr>
          <w:rFonts w:ascii="Cambria" w:hAnsi="Cambria"/>
          <w:sz w:val="24"/>
          <w:szCs w:val="24"/>
          <w:lang w:val="pl-PL"/>
        </w:rPr>
        <w:t>odgovornosti</w:t>
      </w:r>
      <w:r w:rsidRPr="00FE3243">
        <w:rPr>
          <w:rFonts w:ascii="Cambria" w:hAnsi="Cambria"/>
          <w:sz w:val="24"/>
          <w:szCs w:val="24"/>
          <w:lang/>
        </w:rPr>
        <w:t xml:space="preserve"> </w:t>
      </w:r>
      <w:r w:rsidRPr="00FE3243">
        <w:rPr>
          <w:rFonts w:ascii="Cambria" w:hAnsi="Cambria"/>
          <w:sz w:val="24"/>
          <w:szCs w:val="24"/>
          <w:lang w:val="pl-PL"/>
        </w:rPr>
        <w:t>najva</w:t>
      </w:r>
      <w:r w:rsidRPr="00FE3243">
        <w:rPr>
          <w:rFonts w:ascii="Cambria" w:hAnsi="Cambria"/>
          <w:sz w:val="24"/>
          <w:szCs w:val="24"/>
          <w:lang/>
        </w:rPr>
        <w:t>ž</w:t>
      </w:r>
      <w:r w:rsidRPr="00FE3243">
        <w:rPr>
          <w:rFonts w:ascii="Cambria" w:hAnsi="Cambria"/>
          <w:sz w:val="24"/>
          <w:szCs w:val="24"/>
          <w:lang w:val="pl-PL"/>
        </w:rPr>
        <w:t>nije</w:t>
      </w:r>
      <w:r w:rsidRPr="00FE3243">
        <w:rPr>
          <w:rFonts w:ascii="Cambria" w:hAnsi="Cambria"/>
          <w:sz w:val="24"/>
          <w:szCs w:val="24"/>
          <w:lang/>
        </w:rPr>
        <w:t xml:space="preserve"> </w:t>
      </w:r>
      <w:r w:rsidRPr="00FE3243">
        <w:rPr>
          <w:rFonts w:ascii="Cambria" w:hAnsi="Cambria"/>
          <w:sz w:val="24"/>
          <w:szCs w:val="24"/>
          <w:lang w:val="pl-PL"/>
        </w:rPr>
        <w:t>mesto</w:t>
      </w:r>
      <w:r w:rsidRPr="00FE3243">
        <w:rPr>
          <w:rFonts w:ascii="Cambria" w:hAnsi="Cambria"/>
          <w:sz w:val="24"/>
          <w:szCs w:val="24"/>
          <w:lang/>
        </w:rPr>
        <w:t xml:space="preserve"> </w:t>
      </w:r>
      <w:r w:rsidRPr="00FE3243">
        <w:rPr>
          <w:rFonts w:ascii="Cambria" w:hAnsi="Cambria"/>
          <w:sz w:val="24"/>
          <w:szCs w:val="24"/>
          <w:lang w:val="pl-PL"/>
        </w:rPr>
        <w:t>zauzima</w:t>
      </w:r>
      <w:r w:rsidRPr="00FE3243">
        <w:rPr>
          <w:rFonts w:ascii="Cambria" w:hAnsi="Cambria"/>
          <w:sz w:val="24"/>
          <w:szCs w:val="24"/>
          <w:lang/>
        </w:rPr>
        <w:t xml:space="preserve"> </w:t>
      </w:r>
      <w:r w:rsidRPr="00FE3243">
        <w:rPr>
          <w:rFonts w:ascii="Cambria" w:hAnsi="Cambria"/>
          <w:b/>
          <w:sz w:val="24"/>
          <w:szCs w:val="24"/>
          <w:lang w:val="pl-PL"/>
        </w:rPr>
        <w:t>javnost</w:t>
      </w:r>
      <w:r w:rsidRPr="00FE3243">
        <w:rPr>
          <w:rFonts w:ascii="Cambria" w:hAnsi="Cambria"/>
          <w:b/>
          <w:sz w:val="24"/>
          <w:szCs w:val="24"/>
          <w:lang/>
        </w:rPr>
        <w:t xml:space="preserve"> (</w:t>
      </w:r>
      <w:r w:rsidRPr="00FE3243">
        <w:rPr>
          <w:rFonts w:ascii="Cambria" w:hAnsi="Cambria"/>
          <w:b/>
          <w:sz w:val="24"/>
          <w:szCs w:val="24"/>
          <w:lang w:val="pl-PL"/>
        </w:rPr>
        <w:t>transparetntnost</w:t>
      </w:r>
      <w:r w:rsidRPr="00FE3243">
        <w:rPr>
          <w:rFonts w:ascii="Cambria" w:hAnsi="Cambria"/>
          <w:b/>
          <w:sz w:val="24"/>
          <w:szCs w:val="24"/>
          <w:lang/>
        </w:rPr>
        <w:t xml:space="preserve">) </w:t>
      </w:r>
      <w:r w:rsidRPr="00FE3243">
        <w:rPr>
          <w:rFonts w:ascii="Cambria" w:hAnsi="Cambria"/>
          <w:b/>
          <w:sz w:val="24"/>
          <w:szCs w:val="24"/>
          <w:lang w:val="pl-PL"/>
        </w:rPr>
        <w:t>rada</w:t>
      </w:r>
      <w:r w:rsidRPr="00FE3243">
        <w:rPr>
          <w:rFonts w:ascii="Cambria" w:hAnsi="Cambria"/>
          <w:b/>
          <w:sz w:val="24"/>
          <w:szCs w:val="24"/>
          <w:lang/>
        </w:rPr>
        <w:t xml:space="preserve"> </w:t>
      </w:r>
      <w:r w:rsidRPr="00FE3243">
        <w:rPr>
          <w:rFonts w:ascii="Cambria" w:hAnsi="Cambria"/>
          <w:b/>
          <w:sz w:val="24"/>
          <w:szCs w:val="24"/>
          <w:lang w:val="pl-PL"/>
        </w:rPr>
        <w:t>organa</w:t>
      </w:r>
      <w:r w:rsidRPr="00FE3243">
        <w:rPr>
          <w:rFonts w:ascii="Cambria" w:hAnsi="Cambria"/>
          <w:b/>
          <w:sz w:val="24"/>
          <w:szCs w:val="24"/>
          <w:lang/>
        </w:rPr>
        <w:t xml:space="preserve"> </w:t>
      </w:r>
      <w:r w:rsidRPr="00FE3243">
        <w:rPr>
          <w:rFonts w:ascii="Cambria" w:hAnsi="Cambria"/>
          <w:b/>
          <w:sz w:val="24"/>
          <w:szCs w:val="24"/>
          <w:lang w:val="pl-PL"/>
        </w:rPr>
        <w:t>vlasti</w:t>
      </w:r>
      <w:r w:rsidRPr="00FE3243">
        <w:rPr>
          <w:rFonts w:ascii="Cambria" w:hAnsi="Cambria"/>
          <w:sz w:val="24"/>
          <w:szCs w:val="24"/>
          <w:lang/>
        </w:rPr>
        <w:t>. Č</w:t>
      </w:r>
      <w:r w:rsidRPr="00FE3243">
        <w:rPr>
          <w:rFonts w:ascii="Cambria" w:hAnsi="Cambria"/>
          <w:sz w:val="24"/>
          <w:szCs w:val="24"/>
          <w:lang w:val="pl-PL"/>
        </w:rPr>
        <w:t>ak</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kada</w:t>
      </w:r>
      <w:r w:rsidRPr="00FE3243">
        <w:rPr>
          <w:rFonts w:ascii="Cambria" w:hAnsi="Cambria"/>
          <w:sz w:val="24"/>
          <w:szCs w:val="24"/>
          <w:lang/>
        </w:rPr>
        <w:t xml:space="preserve"> </w:t>
      </w:r>
      <w:r w:rsidRPr="00FE3243">
        <w:rPr>
          <w:rFonts w:ascii="Cambria" w:hAnsi="Cambria"/>
          <w:sz w:val="24"/>
          <w:szCs w:val="24"/>
          <w:lang w:val="pl-PL"/>
        </w:rPr>
        <w:t>ne</w:t>
      </w:r>
      <w:r w:rsidRPr="00FE3243">
        <w:rPr>
          <w:rFonts w:ascii="Cambria" w:hAnsi="Cambria"/>
          <w:sz w:val="24"/>
          <w:szCs w:val="24"/>
          <w:lang/>
        </w:rPr>
        <w:t xml:space="preserve"> </w:t>
      </w:r>
      <w:r w:rsidRPr="00FE3243">
        <w:rPr>
          <w:rFonts w:ascii="Cambria" w:hAnsi="Cambria"/>
          <w:sz w:val="24"/>
          <w:szCs w:val="24"/>
          <w:lang w:val="pl-PL"/>
        </w:rPr>
        <w:t>bi</w:t>
      </w:r>
      <w:r w:rsidRPr="00FE3243">
        <w:rPr>
          <w:rFonts w:ascii="Cambria" w:hAnsi="Cambria"/>
          <w:sz w:val="24"/>
          <w:szCs w:val="24"/>
          <w:lang/>
        </w:rPr>
        <w:t xml:space="preserve"> </w:t>
      </w:r>
      <w:r w:rsidRPr="00FE3243">
        <w:rPr>
          <w:rFonts w:ascii="Cambria" w:hAnsi="Cambria"/>
          <w:sz w:val="24"/>
          <w:szCs w:val="24"/>
          <w:lang w:val="pl-PL"/>
        </w:rPr>
        <w:t>postojalo</w:t>
      </w:r>
      <w:r w:rsidRPr="00FE3243">
        <w:rPr>
          <w:rFonts w:ascii="Cambria" w:hAnsi="Cambria"/>
          <w:sz w:val="24"/>
          <w:szCs w:val="24"/>
          <w:lang/>
        </w:rPr>
        <w:t xml:space="preserve"> </w:t>
      </w:r>
      <w:r w:rsidRPr="00FE3243">
        <w:rPr>
          <w:rFonts w:ascii="Cambria" w:hAnsi="Cambria"/>
          <w:sz w:val="24"/>
          <w:szCs w:val="24"/>
          <w:lang w:val="pl-PL"/>
        </w:rPr>
        <w:t>ni</w:t>
      </w:r>
      <w:r w:rsidRPr="00FE3243">
        <w:rPr>
          <w:rFonts w:ascii="Cambria" w:hAnsi="Cambria"/>
          <w:sz w:val="24"/>
          <w:szCs w:val="24"/>
          <w:lang/>
        </w:rPr>
        <w:t xml:space="preserve"> </w:t>
      </w:r>
      <w:r w:rsidRPr="00FE3243">
        <w:rPr>
          <w:rFonts w:ascii="Cambria" w:hAnsi="Cambria"/>
          <w:sz w:val="24"/>
          <w:szCs w:val="24"/>
          <w:lang w:val="pl-PL"/>
        </w:rPr>
        <w:t>jedno</w:t>
      </w:r>
      <w:r w:rsidRPr="00FE3243">
        <w:rPr>
          <w:rFonts w:ascii="Cambria" w:hAnsi="Cambria"/>
          <w:sz w:val="24"/>
          <w:szCs w:val="24"/>
          <w:lang/>
        </w:rPr>
        <w:t xml:space="preserve"> </w:t>
      </w:r>
      <w:r w:rsidRPr="00FE3243">
        <w:rPr>
          <w:rFonts w:ascii="Cambria" w:hAnsi="Cambria"/>
          <w:sz w:val="24"/>
          <w:szCs w:val="24"/>
          <w:lang w:val="pl-PL"/>
        </w:rPr>
        <w:t>drugo</w:t>
      </w:r>
      <w:r w:rsidRPr="00FE3243">
        <w:rPr>
          <w:rFonts w:ascii="Cambria" w:hAnsi="Cambria"/>
          <w:sz w:val="24"/>
          <w:szCs w:val="24"/>
          <w:lang/>
        </w:rPr>
        <w:t xml:space="preserve"> </w:t>
      </w:r>
      <w:r w:rsidRPr="00FE3243">
        <w:rPr>
          <w:rFonts w:ascii="Cambria" w:hAnsi="Cambria"/>
          <w:sz w:val="24"/>
          <w:szCs w:val="24"/>
          <w:lang w:val="pl-PL"/>
        </w:rPr>
        <w:t>sredstvo</w:t>
      </w:r>
      <w:r w:rsidRPr="00FE3243">
        <w:rPr>
          <w:rFonts w:ascii="Cambria" w:hAnsi="Cambria"/>
          <w:sz w:val="24"/>
          <w:szCs w:val="24"/>
          <w:lang/>
        </w:rPr>
        <w:t xml:space="preserve"> (</w:t>
      </w:r>
      <w:r w:rsidRPr="00FE3243">
        <w:rPr>
          <w:rFonts w:ascii="Cambria" w:hAnsi="Cambria"/>
          <w:sz w:val="24"/>
          <w:szCs w:val="24"/>
          <w:lang w:val="pl-PL"/>
        </w:rPr>
        <w:t>kontrole</w:t>
      </w:r>
      <w:r w:rsidRPr="00FE3243">
        <w:rPr>
          <w:rFonts w:ascii="Cambria" w:hAnsi="Cambria"/>
          <w:sz w:val="24"/>
          <w:szCs w:val="24"/>
          <w:lang/>
        </w:rPr>
        <w:t xml:space="preserve">, </w:t>
      </w:r>
      <w:r w:rsidRPr="00FE3243">
        <w:rPr>
          <w:rFonts w:ascii="Cambria" w:hAnsi="Cambria"/>
          <w:sz w:val="24"/>
          <w:szCs w:val="24"/>
          <w:lang w:val="pl-PL"/>
        </w:rPr>
        <w:t>sankcije</w:t>
      </w:r>
      <w:r w:rsidRPr="00FE3243">
        <w:rPr>
          <w:rFonts w:ascii="Cambria" w:hAnsi="Cambria"/>
          <w:sz w:val="24"/>
          <w:szCs w:val="24"/>
          <w:lang/>
        </w:rPr>
        <w:t xml:space="preserve">, </w:t>
      </w:r>
      <w:r w:rsidRPr="00FE3243">
        <w:rPr>
          <w:rFonts w:ascii="Cambria" w:hAnsi="Cambria"/>
          <w:sz w:val="24"/>
          <w:szCs w:val="24"/>
          <w:lang w:val="pl-PL"/>
        </w:rPr>
        <w:t>polaganje</w:t>
      </w:r>
      <w:r w:rsidRPr="00FE3243">
        <w:rPr>
          <w:rFonts w:ascii="Cambria" w:hAnsi="Cambria"/>
          <w:sz w:val="24"/>
          <w:szCs w:val="24"/>
          <w:lang/>
        </w:rPr>
        <w:t xml:space="preserve"> </w:t>
      </w:r>
      <w:r w:rsidRPr="00FE3243">
        <w:rPr>
          <w:rFonts w:ascii="Cambria" w:hAnsi="Cambria"/>
          <w:sz w:val="24"/>
          <w:szCs w:val="24"/>
          <w:lang w:val="pl-PL"/>
        </w:rPr>
        <w:t>ra</w:t>
      </w:r>
      <w:r w:rsidRPr="00FE3243">
        <w:rPr>
          <w:rFonts w:ascii="Cambria" w:hAnsi="Cambria"/>
          <w:sz w:val="24"/>
          <w:szCs w:val="24"/>
          <w:lang/>
        </w:rPr>
        <w:t>č</w:t>
      </w:r>
      <w:r w:rsidRPr="00FE3243">
        <w:rPr>
          <w:rFonts w:ascii="Cambria" w:hAnsi="Cambria"/>
          <w:sz w:val="24"/>
          <w:szCs w:val="24"/>
          <w:lang w:val="pl-PL"/>
        </w:rPr>
        <w:t>una</w:t>
      </w:r>
      <w:r w:rsidRPr="00FE3243">
        <w:rPr>
          <w:rFonts w:ascii="Cambria" w:hAnsi="Cambria"/>
          <w:sz w:val="24"/>
          <w:szCs w:val="24"/>
          <w:lang/>
        </w:rPr>
        <w:t xml:space="preserve">...), </w:t>
      </w:r>
      <w:r w:rsidRPr="00FE3243">
        <w:rPr>
          <w:rFonts w:ascii="Cambria" w:hAnsi="Cambria"/>
          <w:sz w:val="24"/>
          <w:szCs w:val="24"/>
          <w:lang w:val="pl-PL"/>
        </w:rPr>
        <w:t>ve</w:t>
      </w:r>
      <w:r w:rsidRPr="00FE3243">
        <w:rPr>
          <w:rFonts w:ascii="Cambria" w:hAnsi="Cambria"/>
          <w:sz w:val="24"/>
          <w:szCs w:val="24"/>
          <w:lang/>
        </w:rPr>
        <w:t xml:space="preserve">ć </w:t>
      </w:r>
      <w:r w:rsidRPr="00FE3243">
        <w:rPr>
          <w:rFonts w:ascii="Cambria" w:hAnsi="Cambria"/>
          <w:sz w:val="24"/>
          <w:szCs w:val="24"/>
          <w:lang w:val="pl-PL"/>
        </w:rPr>
        <w:t>sama</w:t>
      </w:r>
      <w:r w:rsidRPr="00FE3243">
        <w:rPr>
          <w:rFonts w:ascii="Cambria" w:hAnsi="Cambria"/>
          <w:sz w:val="24"/>
          <w:szCs w:val="24"/>
          <w:lang/>
        </w:rPr>
        <w:t xml:space="preserve"> </w:t>
      </w:r>
      <w:r w:rsidRPr="00FE3243">
        <w:rPr>
          <w:rFonts w:ascii="Cambria" w:hAnsi="Cambria"/>
          <w:sz w:val="24"/>
          <w:szCs w:val="24"/>
          <w:lang w:val="pl-PL"/>
        </w:rPr>
        <w:t>izlo</w:t>
      </w:r>
      <w:r w:rsidRPr="00FE3243">
        <w:rPr>
          <w:rFonts w:ascii="Cambria" w:hAnsi="Cambria"/>
          <w:sz w:val="24"/>
          <w:szCs w:val="24"/>
          <w:lang/>
        </w:rPr>
        <w:t>ž</w:t>
      </w:r>
      <w:r w:rsidRPr="00FE3243">
        <w:rPr>
          <w:rFonts w:ascii="Cambria" w:hAnsi="Cambria"/>
          <w:sz w:val="24"/>
          <w:szCs w:val="24"/>
          <w:lang w:val="pl-PL"/>
        </w:rPr>
        <w:t>enost</w:t>
      </w:r>
      <w:r w:rsidRPr="00FE3243">
        <w:rPr>
          <w:rFonts w:ascii="Cambria" w:hAnsi="Cambria"/>
          <w:sz w:val="24"/>
          <w:szCs w:val="24"/>
          <w:lang/>
        </w:rPr>
        <w:t xml:space="preserve"> </w:t>
      </w:r>
      <w:r w:rsidRPr="00FE3243">
        <w:rPr>
          <w:rFonts w:ascii="Cambria" w:hAnsi="Cambria"/>
          <w:sz w:val="24"/>
          <w:szCs w:val="24"/>
          <w:lang w:val="pl-PL"/>
        </w:rPr>
        <w:t>pogledu</w:t>
      </w:r>
      <w:r w:rsidRPr="00FE3243">
        <w:rPr>
          <w:rFonts w:ascii="Cambria" w:hAnsi="Cambria"/>
          <w:sz w:val="24"/>
          <w:szCs w:val="24"/>
          <w:lang/>
        </w:rPr>
        <w:t xml:space="preserve"> </w:t>
      </w:r>
      <w:r w:rsidRPr="00FE3243">
        <w:rPr>
          <w:rFonts w:ascii="Cambria" w:hAnsi="Cambria"/>
          <w:sz w:val="24"/>
          <w:szCs w:val="24"/>
          <w:lang w:val="pl-PL"/>
        </w:rPr>
        <w:t>javnosti</w:t>
      </w:r>
      <w:r w:rsidRPr="00FE3243">
        <w:rPr>
          <w:rFonts w:ascii="Cambria" w:hAnsi="Cambria"/>
          <w:sz w:val="24"/>
          <w:szCs w:val="24"/>
          <w:lang/>
        </w:rPr>
        <w:t xml:space="preserve"> </w:t>
      </w:r>
      <w:r w:rsidRPr="00FE3243">
        <w:rPr>
          <w:rFonts w:ascii="Cambria" w:hAnsi="Cambria"/>
          <w:sz w:val="24"/>
          <w:szCs w:val="24"/>
          <w:lang w:val="pl-PL"/>
        </w:rPr>
        <w:t>spre</w:t>
      </w:r>
      <w:r w:rsidRPr="00FE3243">
        <w:rPr>
          <w:rFonts w:ascii="Cambria" w:hAnsi="Cambria"/>
          <w:sz w:val="24"/>
          <w:szCs w:val="24"/>
          <w:lang/>
        </w:rPr>
        <w:t>č</w:t>
      </w:r>
      <w:r w:rsidRPr="00FE3243">
        <w:rPr>
          <w:rFonts w:ascii="Cambria" w:hAnsi="Cambria"/>
          <w:sz w:val="24"/>
          <w:szCs w:val="24"/>
          <w:lang w:val="pl-PL"/>
        </w:rPr>
        <w:t>i</w:t>
      </w:r>
      <w:r w:rsidRPr="00FE3243">
        <w:rPr>
          <w:rFonts w:ascii="Cambria" w:hAnsi="Cambria"/>
          <w:sz w:val="24"/>
          <w:szCs w:val="24"/>
          <w:lang/>
        </w:rPr>
        <w:t>ć</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mnoge</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bi</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ina</w:t>
      </w:r>
      <w:r w:rsidRPr="00FE3243">
        <w:rPr>
          <w:rFonts w:ascii="Cambria" w:hAnsi="Cambria"/>
          <w:sz w:val="24"/>
          <w:szCs w:val="24"/>
          <w:lang/>
        </w:rPr>
        <w:t>č</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upustili</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korupciju</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to</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č</w:t>
      </w:r>
      <w:r w:rsidRPr="00FE3243">
        <w:rPr>
          <w:rFonts w:ascii="Cambria" w:hAnsi="Cambria"/>
          <w:sz w:val="24"/>
          <w:szCs w:val="24"/>
          <w:lang w:val="pl-PL"/>
        </w:rPr>
        <w:t>ine</w:t>
      </w:r>
      <w:r w:rsidRPr="00FE3243">
        <w:rPr>
          <w:rFonts w:ascii="Cambria" w:hAnsi="Cambria"/>
          <w:sz w:val="24"/>
          <w:szCs w:val="24"/>
          <w:lang/>
        </w:rPr>
        <w:t xml:space="preserve">. </w:t>
      </w:r>
      <w:r w:rsidRPr="00FE3243">
        <w:rPr>
          <w:rFonts w:ascii="Cambria" w:hAnsi="Cambria"/>
          <w:sz w:val="24"/>
          <w:szCs w:val="24"/>
          <w:lang w:val="pl-PL"/>
        </w:rPr>
        <w:t>Razlog</w:t>
      </w:r>
      <w:r w:rsidRPr="00FE3243">
        <w:rPr>
          <w:rFonts w:ascii="Cambria" w:hAnsi="Cambria"/>
          <w:sz w:val="24"/>
          <w:szCs w:val="24"/>
          <w:lang/>
        </w:rPr>
        <w:t xml:space="preserve"> </w:t>
      </w:r>
      <w:r w:rsidRPr="00FE3243">
        <w:rPr>
          <w:rFonts w:ascii="Cambria" w:hAnsi="Cambria"/>
          <w:sz w:val="24"/>
          <w:szCs w:val="24"/>
          <w:lang w:val="pl-PL"/>
        </w:rPr>
        <w:t>tome</w:t>
      </w:r>
      <w:r w:rsidRPr="00FE3243">
        <w:rPr>
          <w:rFonts w:ascii="Cambria" w:hAnsi="Cambria"/>
          <w:sz w:val="24"/>
          <w:szCs w:val="24"/>
          <w:lang/>
        </w:rPr>
        <w:t xml:space="preserve"> </w:t>
      </w:r>
      <w:r w:rsidRPr="00FE3243">
        <w:rPr>
          <w:rFonts w:ascii="Cambria" w:hAnsi="Cambria"/>
          <w:sz w:val="24"/>
          <w:szCs w:val="24"/>
          <w:lang w:val="pl-PL"/>
        </w:rPr>
        <w:t>jeste</w:t>
      </w:r>
      <w:r w:rsidRPr="00FE3243">
        <w:rPr>
          <w:rFonts w:ascii="Cambria" w:hAnsi="Cambria"/>
          <w:sz w:val="24"/>
          <w:szCs w:val="24"/>
          <w:lang/>
        </w:rPr>
        <w:t xml:space="preserve"> č</w:t>
      </w:r>
      <w:r w:rsidRPr="00FE3243">
        <w:rPr>
          <w:rFonts w:ascii="Cambria" w:hAnsi="Cambria"/>
          <w:sz w:val="24"/>
          <w:szCs w:val="24"/>
          <w:lang w:val="pl-PL"/>
        </w:rPr>
        <w:t>injenica</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ve</w:t>
      </w:r>
      <w:r w:rsidRPr="00FE3243">
        <w:rPr>
          <w:rFonts w:ascii="Cambria" w:hAnsi="Cambria"/>
          <w:sz w:val="24"/>
          <w:szCs w:val="24"/>
          <w:lang/>
        </w:rPr>
        <w:t>ć</w:t>
      </w:r>
      <w:r w:rsidRPr="00FE3243">
        <w:rPr>
          <w:rFonts w:ascii="Cambria" w:hAnsi="Cambria"/>
          <w:sz w:val="24"/>
          <w:szCs w:val="24"/>
          <w:lang w:val="pl-PL"/>
        </w:rPr>
        <w:t>ina</w:t>
      </w:r>
      <w:r w:rsidRPr="00FE3243">
        <w:rPr>
          <w:rFonts w:ascii="Cambria" w:hAnsi="Cambria"/>
          <w:sz w:val="24"/>
          <w:szCs w:val="24"/>
          <w:lang/>
        </w:rPr>
        <w:t xml:space="preserve"> </w:t>
      </w:r>
      <w:r w:rsidRPr="00FE3243">
        <w:rPr>
          <w:rFonts w:ascii="Cambria" w:hAnsi="Cambria"/>
          <w:sz w:val="24"/>
          <w:szCs w:val="24"/>
          <w:lang w:val="pl-PL"/>
        </w:rPr>
        <w:t>ljudi</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su</w:t>
      </w:r>
      <w:r w:rsidRPr="00FE3243">
        <w:rPr>
          <w:rFonts w:ascii="Cambria" w:hAnsi="Cambria"/>
          <w:sz w:val="24"/>
          <w:szCs w:val="24"/>
          <w:lang/>
        </w:rPr>
        <w:t xml:space="preserve"> </w:t>
      </w:r>
      <w:r w:rsidRPr="00FE3243">
        <w:rPr>
          <w:rFonts w:ascii="Cambria" w:hAnsi="Cambria"/>
          <w:sz w:val="24"/>
          <w:szCs w:val="24"/>
          <w:lang w:val="pl-PL"/>
        </w:rPr>
        <w:t>spremni</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đ</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koruptivne</w:t>
      </w:r>
      <w:r w:rsidRPr="00FE3243">
        <w:rPr>
          <w:rFonts w:ascii="Cambria" w:hAnsi="Cambria"/>
          <w:sz w:val="24"/>
          <w:szCs w:val="24"/>
          <w:lang/>
        </w:rPr>
        <w:t xml:space="preserve"> </w:t>
      </w:r>
      <w:r w:rsidRPr="00FE3243">
        <w:rPr>
          <w:rFonts w:ascii="Cambria" w:hAnsi="Cambria"/>
          <w:sz w:val="24"/>
          <w:szCs w:val="24"/>
          <w:lang w:val="pl-PL"/>
        </w:rPr>
        <w:t>odnose</w:t>
      </w:r>
      <w:r w:rsidRPr="00FE3243">
        <w:rPr>
          <w:rFonts w:ascii="Cambria" w:hAnsi="Cambria"/>
          <w:sz w:val="24"/>
          <w:szCs w:val="24"/>
          <w:lang/>
        </w:rPr>
        <w:t xml:space="preserve"> </w:t>
      </w:r>
      <w:r w:rsidRPr="00FE3243">
        <w:rPr>
          <w:rFonts w:ascii="Cambria" w:hAnsi="Cambria"/>
          <w:sz w:val="24"/>
          <w:szCs w:val="24"/>
          <w:lang w:val="pl-PL"/>
        </w:rPr>
        <w:t>ne</w:t>
      </w:r>
      <w:r w:rsidRPr="00FE3243">
        <w:rPr>
          <w:rFonts w:ascii="Cambria" w:hAnsi="Cambria"/>
          <w:sz w:val="24"/>
          <w:szCs w:val="24"/>
          <w:lang/>
        </w:rPr>
        <w:t xml:space="preserve"> ž</w:t>
      </w:r>
      <w:r w:rsidRPr="00FE3243">
        <w:rPr>
          <w:rFonts w:ascii="Cambria" w:hAnsi="Cambria"/>
          <w:sz w:val="24"/>
          <w:szCs w:val="24"/>
          <w:lang w:val="pl-PL"/>
        </w:rPr>
        <w:t>eli</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drugi</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to</w:t>
      </w:r>
      <w:r w:rsidRPr="00FE3243">
        <w:rPr>
          <w:rFonts w:ascii="Cambria" w:hAnsi="Cambria"/>
          <w:sz w:val="24"/>
          <w:szCs w:val="24"/>
          <w:lang/>
        </w:rPr>
        <w:t xml:space="preserve"> </w:t>
      </w:r>
      <w:r w:rsidRPr="00FE3243">
        <w:rPr>
          <w:rFonts w:ascii="Cambria" w:hAnsi="Cambria"/>
          <w:sz w:val="24"/>
          <w:szCs w:val="24"/>
          <w:lang w:val="pl-PL"/>
        </w:rPr>
        <w:t>saznaju</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taj</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č</w:t>
      </w:r>
      <w:r w:rsidRPr="00FE3243">
        <w:rPr>
          <w:rFonts w:ascii="Cambria" w:hAnsi="Cambria"/>
          <w:sz w:val="24"/>
          <w:szCs w:val="24"/>
          <w:lang w:val="pl-PL"/>
        </w:rPr>
        <w:t>in</w:t>
      </w:r>
      <w:r w:rsidRPr="00FE3243">
        <w:rPr>
          <w:rFonts w:ascii="Cambria" w:hAnsi="Cambria"/>
          <w:sz w:val="24"/>
          <w:szCs w:val="24"/>
          <w:lang/>
        </w:rPr>
        <w:t xml:space="preserve"> </w:t>
      </w:r>
      <w:r w:rsidRPr="00FE3243">
        <w:rPr>
          <w:rFonts w:ascii="Cambria" w:hAnsi="Cambria"/>
          <w:sz w:val="24"/>
          <w:szCs w:val="24"/>
          <w:lang w:val="pl-PL"/>
        </w:rPr>
        <w:t>do</w:t>
      </w:r>
      <w:r w:rsidRPr="00FE3243">
        <w:rPr>
          <w:rFonts w:ascii="Cambria" w:hAnsi="Cambria"/>
          <w:sz w:val="24"/>
          <w:szCs w:val="24"/>
          <w:lang/>
        </w:rPr>
        <w:t>ž</w:t>
      </w:r>
      <w:r w:rsidRPr="00FE3243">
        <w:rPr>
          <w:rFonts w:ascii="Cambria" w:hAnsi="Cambria"/>
          <w:sz w:val="24"/>
          <w:szCs w:val="24"/>
          <w:lang w:val="pl-PL"/>
        </w:rPr>
        <w:t>ive</w:t>
      </w:r>
      <w:r w:rsidRPr="00FE3243">
        <w:rPr>
          <w:rFonts w:ascii="Cambria" w:hAnsi="Cambria"/>
          <w:sz w:val="24"/>
          <w:szCs w:val="24"/>
          <w:lang/>
        </w:rPr>
        <w:t xml:space="preserve"> </w:t>
      </w:r>
      <w:r w:rsidRPr="00FE3243">
        <w:rPr>
          <w:rFonts w:ascii="Cambria" w:hAnsi="Cambria"/>
          <w:sz w:val="24"/>
          <w:szCs w:val="24"/>
          <w:lang w:val="pl-PL"/>
        </w:rPr>
        <w:t>od</w:t>
      </w:r>
      <w:r w:rsidRPr="00FE3243">
        <w:rPr>
          <w:rFonts w:ascii="Cambria" w:hAnsi="Cambria"/>
          <w:sz w:val="24"/>
          <w:szCs w:val="24"/>
          <w:lang/>
        </w:rPr>
        <w:t xml:space="preserve"> </w:t>
      </w:r>
      <w:r w:rsidRPr="00FE3243">
        <w:rPr>
          <w:rFonts w:ascii="Cambria" w:hAnsi="Cambria"/>
          <w:sz w:val="24"/>
          <w:szCs w:val="24"/>
          <w:lang w:val="pl-PL"/>
        </w:rPr>
        <w:t>svojih</w:t>
      </w:r>
      <w:r w:rsidRPr="00FE3243">
        <w:rPr>
          <w:rFonts w:ascii="Cambria" w:hAnsi="Cambria"/>
          <w:sz w:val="24"/>
          <w:szCs w:val="24"/>
          <w:lang/>
        </w:rPr>
        <w:t xml:space="preserve"> </w:t>
      </w:r>
      <w:r w:rsidRPr="00FE3243">
        <w:rPr>
          <w:rFonts w:ascii="Cambria" w:hAnsi="Cambria"/>
          <w:sz w:val="24"/>
          <w:szCs w:val="24"/>
          <w:lang w:val="pl-PL"/>
        </w:rPr>
        <w:t>sugra</w:t>
      </w:r>
      <w:r w:rsidRPr="00FE3243">
        <w:rPr>
          <w:rFonts w:ascii="Cambria" w:hAnsi="Cambria"/>
          <w:sz w:val="24"/>
          <w:szCs w:val="24"/>
          <w:lang/>
        </w:rPr>
        <w:t>đ</w:t>
      </w:r>
      <w:r w:rsidRPr="00FE3243">
        <w:rPr>
          <w:rFonts w:ascii="Cambria" w:hAnsi="Cambria"/>
          <w:sz w:val="24"/>
          <w:szCs w:val="24"/>
          <w:lang w:val="pl-PL"/>
        </w:rPr>
        <w:t>ana</w:t>
      </w:r>
      <w:r w:rsidRPr="00FE3243">
        <w:rPr>
          <w:rFonts w:ascii="Cambria" w:hAnsi="Cambria"/>
          <w:sz w:val="24"/>
          <w:szCs w:val="24"/>
          <w:lang/>
        </w:rPr>
        <w:t xml:space="preserve"> </w:t>
      </w:r>
      <w:r w:rsidRPr="00FE3243">
        <w:rPr>
          <w:rFonts w:ascii="Cambria" w:hAnsi="Cambria"/>
          <w:sz w:val="24"/>
          <w:szCs w:val="24"/>
          <w:lang w:val="pl-PL"/>
        </w:rPr>
        <w:t>otvorenu</w:t>
      </w:r>
      <w:r w:rsidRPr="00FE3243">
        <w:rPr>
          <w:rFonts w:ascii="Cambria" w:hAnsi="Cambria"/>
          <w:sz w:val="24"/>
          <w:szCs w:val="24"/>
          <w:lang/>
        </w:rPr>
        <w:t xml:space="preserve"> </w:t>
      </w:r>
      <w:r w:rsidRPr="00FE3243">
        <w:rPr>
          <w:rFonts w:ascii="Cambria" w:hAnsi="Cambria"/>
          <w:sz w:val="24"/>
          <w:szCs w:val="24"/>
          <w:lang w:val="pl-PL"/>
        </w:rPr>
        <w:t>ili</w:t>
      </w:r>
      <w:r w:rsidRPr="00FE3243">
        <w:rPr>
          <w:rFonts w:ascii="Cambria" w:hAnsi="Cambria"/>
          <w:sz w:val="24"/>
          <w:szCs w:val="24"/>
          <w:lang/>
        </w:rPr>
        <w:t xml:space="preserve"> </w:t>
      </w:r>
      <w:r w:rsidRPr="00FE3243">
        <w:rPr>
          <w:rFonts w:ascii="Cambria" w:hAnsi="Cambria"/>
          <w:sz w:val="24"/>
          <w:szCs w:val="24"/>
          <w:lang w:val="pl-PL"/>
        </w:rPr>
        <w:t>skrivenu</w:t>
      </w:r>
      <w:r w:rsidRPr="00FE3243">
        <w:rPr>
          <w:rFonts w:ascii="Cambria" w:hAnsi="Cambria"/>
          <w:sz w:val="24"/>
          <w:szCs w:val="24"/>
          <w:lang/>
        </w:rPr>
        <w:t xml:space="preserve"> </w:t>
      </w:r>
      <w:r w:rsidRPr="00FE3243">
        <w:rPr>
          <w:rFonts w:ascii="Cambria" w:hAnsi="Cambria"/>
          <w:sz w:val="24"/>
          <w:szCs w:val="24"/>
          <w:lang w:val="pl-PL"/>
        </w:rPr>
        <w:t>moralnu</w:t>
      </w:r>
      <w:r w:rsidRPr="00FE3243">
        <w:rPr>
          <w:rFonts w:ascii="Cambria" w:hAnsi="Cambria"/>
          <w:sz w:val="24"/>
          <w:szCs w:val="24"/>
          <w:lang/>
        </w:rPr>
        <w:t xml:space="preserve"> </w:t>
      </w:r>
      <w:r w:rsidRPr="00FE3243">
        <w:rPr>
          <w:rFonts w:ascii="Cambria" w:hAnsi="Cambria"/>
          <w:sz w:val="24"/>
          <w:szCs w:val="24"/>
          <w:lang w:val="pl-PL"/>
        </w:rPr>
        <w:t>osudu</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Organizacija</w:t>
      </w:r>
      <w:r w:rsidRPr="00FE3243">
        <w:rPr>
          <w:rFonts w:ascii="Cambria" w:hAnsi="Cambria"/>
          <w:sz w:val="24"/>
          <w:szCs w:val="24"/>
          <w:lang/>
        </w:rPr>
        <w:t xml:space="preserve"> </w:t>
      </w:r>
      <w:r w:rsidRPr="00FE3243">
        <w:rPr>
          <w:rFonts w:ascii="Cambria" w:hAnsi="Cambria"/>
          <w:sz w:val="24"/>
          <w:szCs w:val="24"/>
          <w:lang w:val="pl-PL"/>
        </w:rPr>
        <w:t>Transparentnost</w:t>
      </w:r>
      <w:r w:rsidRPr="00FE3243">
        <w:rPr>
          <w:rFonts w:ascii="Cambria" w:hAnsi="Cambria"/>
          <w:sz w:val="24"/>
          <w:szCs w:val="24"/>
          <w:lang/>
        </w:rPr>
        <w:t xml:space="preserve"> </w:t>
      </w:r>
      <w:r w:rsidRPr="00FE3243">
        <w:rPr>
          <w:rFonts w:ascii="Cambria" w:hAnsi="Cambria"/>
          <w:sz w:val="24"/>
          <w:szCs w:val="24"/>
          <w:lang w:val="pl-PL"/>
        </w:rPr>
        <w:t>Srbija</w:t>
      </w:r>
      <w:r w:rsidRPr="00FE3243">
        <w:rPr>
          <w:rFonts w:ascii="Cambria" w:hAnsi="Cambria"/>
          <w:sz w:val="24"/>
          <w:szCs w:val="24"/>
          <w:lang/>
        </w:rPr>
        <w:t xml:space="preserve"> </w:t>
      </w:r>
      <w:r w:rsidRPr="00FE3243">
        <w:rPr>
          <w:rFonts w:ascii="Cambria" w:hAnsi="Cambria"/>
          <w:sz w:val="24"/>
          <w:szCs w:val="24"/>
          <w:lang w:val="pl-PL"/>
        </w:rPr>
        <w:t>analizirala</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prethodnih</w:t>
      </w:r>
      <w:r w:rsidRPr="00FE3243">
        <w:rPr>
          <w:rFonts w:ascii="Cambria" w:hAnsi="Cambria"/>
          <w:sz w:val="24"/>
          <w:szCs w:val="24"/>
          <w:lang/>
        </w:rPr>
        <w:t xml:space="preserve"> </w:t>
      </w:r>
      <w:r w:rsidRPr="00FE3243">
        <w:rPr>
          <w:rFonts w:ascii="Cambria" w:hAnsi="Cambria"/>
          <w:sz w:val="24"/>
          <w:szCs w:val="24"/>
          <w:lang w:val="pl-PL"/>
        </w:rPr>
        <w:t>sedam</w:t>
      </w:r>
      <w:r w:rsidRPr="00FE3243">
        <w:rPr>
          <w:rFonts w:ascii="Cambria" w:hAnsi="Cambria"/>
          <w:sz w:val="24"/>
          <w:szCs w:val="24"/>
          <w:lang/>
        </w:rPr>
        <w:t xml:space="preserve"> </w:t>
      </w:r>
      <w:r w:rsidRPr="00FE3243">
        <w:rPr>
          <w:rFonts w:ascii="Cambria" w:hAnsi="Cambria"/>
          <w:sz w:val="24"/>
          <w:szCs w:val="24"/>
          <w:lang w:val="pl-PL"/>
        </w:rPr>
        <w:t>meseci</w:t>
      </w:r>
      <w:r w:rsidRPr="00FE3243">
        <w:rPr>
          <w:rFonts w:ascii="Cambria" w:hAnsi="Cambria"/>
          <w:sz w:val="24"/>
          <w:szCs w:val="24"/>
          <w:lang/>
        </w:rPr>
        <w:t xml:space="preserve"> </w:t>
      </w:r>
      <w:r w:rsidRPr="00FE3243">
        <w:rPr>
          <w:rFonts w:ascii="Cambria" w:hAnsi="Cambria"/>
          <w:sz w:val="24"/>
          <w:szCs w:val="24"/>
          <w:lang w:val="pl-PL"/>
        </w:rPr>
        <w:t>javnost</w:t>
      </w:r>
      <w:r w:rsidRPr="00FE3243">
        <w:rPr>
          <w:rFonts w:ascii="Cambria" w:hAnsi="Cambria"/>
          <w:sz w:val="24"/>
          <w:szCs w:val="24"/>
          <w:lang/>
        </w:rPr>
        <w:t xml:space="preserve"> </w:t>
      </w:r>
      <w:r w:rsidRPr="00FE3243">
        <w:rPr>
          <w:rFonts w:ascii="Cambria" w:hAnsi="Cambria"/>
          <w:sz w:val="24"/>
          <w:szCs w:val="24"/>
          <w:lang w:val="pl-PL"/>
        </w:rPr>
        <w:t>rada</w:t>
      </w:r>
      <w:r w:rsidRPr="00FE3243">
        <w:rPr>
          <w:rFonts w:ascii="Cambria" w:hAnsi="Cambria"/>
          <w:sz w:val="24"/>
          <w:szCs w:val="24"/>
          <w:lang/>
        </w:rPr>
        <w:t xml:space="preserve"> </w:t>
      </w:r>
      <w:r w:rsidRPr="00FE3243">
        <w:rPr>
          <w:rFonts w:ascii="Cambria" w:hAnsi="Cambria"/>
          <w:sz w:val="24"/>
          <w:szCs w:val="24"/>
          <w:lang w:val="pl-PL"/>
        </w:rPr>
        <w:t>Vlade</w:t>
      </w:r>
      <w:r w:rsidRPr="00FE3243">
        <w:rPr>
          <w:rFonts w:ascii="Cambria" w:hAnsi="Cambria"/>
          <w:sz w:val="24"/>
          <w:szCs w:val="24"/>
          <w:lang/>
        </w:rPr>
        <w:t xml:space="preserve"> </w:t>
      </w:r>
      <w:r w:rsidRPr="00FE3243">
        <w:rPr>
          <w:rFonts w:ascii="Cambria" w:hAnsi="Cambria"/>
          <w:sz w:val="24"/>
          <w:szCs w:val="24"/>
          <w:lang w:val="pl-PL"/>
        </w:rPr>
        <w:t>Srbije</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drugih</w:t>
      </w:r>
      <w:r w:rsidRPr="00FE3243">
        <w:rPr>
          <w:rFonts w:ascii="Cambria" w:hAnsi="Cambria"/>
          <w:sz w:val="24"/>
          <w:szCs w:val="24"/>
          <w:lang/>
        </w:rPr>
        <w:t xml:space="preserve"> </w:t>
      </w:r>
      <w:r w:rsidRPr="00FE3243">
        <w:rPr>
          <w:rFonts w:ascii="Cambria" w:hAnsi="Cambria"/>
          <w:sz w:val="24"/>
          <w:szCs w:val="24"/>
          <w:lang w:val="pl-PL"/>
        </w:rPr>
        <w:t>institucija</w:t>
      </w:r>
      <w:r w:rsidRPr="00FE3243">
        <w:rPr>
          <w:rFonts w:ascii="Cambria" w:hAnsi="Cambria"/>
          <w:sz w:val="24"/>
          <w:szCs w:val="24"/>
          <w:lang/>
        </w:rPr>
        <w:t xml:space="preserve"> </w:t>
      </w:r>
      <w:r w:rsidRPr="00FE3243">
        <w:rPr>
          <w:rFonts w:ascii="Cambria" w:hAnsi="Cambria"/>
          <w:sz w:val="24"/>
          <w:szCs w:val="24"/>
          <w:lang w:val="pl-PL"/>
        </w:rPr>
        <w:t>nad</w:t>
      </w:r>
      <w:r w:rsidRPr="00FE3243">
        <w:rPr>
          <w:rFonts w:ascii="Cambria" w:hAnsi="Cambria"/>
          <w:sz w:val="24"/>
          <w:szCs w:val="24"/>
          <w:lang/>
        </w:rPr>
        <w:t xml:space="preserve"> </w:t>
      </w:r>
      <w:r w:rsidRPr="00FE3243">
        <w:rPr>
          <w:rFonts w:ascii="Cambria" w:hAnsi="Cambria"/>
          <w:sz w:val="24"/>
          <w:szCs w:val="24"/>
          <w:lang w:val="pl-PL"/>
        </w:rPr>
        <w:t>kojima</w:t>
      </w:r>
      <w:r w:rsidRPr="00FE3243">
        <w:rPr>
          <w:rFonts w:ascii="Cambria" w:hAnsi="Cambria"/>
          <w:sz w:val="24"/>
          <w:szCs w:val="24"/>
          <w:lang/>
        </w:rPr>
        <w:t xml:space="preserve"> </w:t>
      </w:r>
      <w:r w:rsidRPr="00FE3243">
        <w:rPr>
          <w:rFonts w:ascii="Cambria" w:hAnsi="Cambria"/>
          <w:sz w:val="24"/>
          <w:szCs w:val="24"/>
          <w:lang w:val="pl-PL"/>
        </w:rPr>
        <w:t>Vlada</w:t>
      </w:r>
      <w:r w:rsidRPr="00FE3243">
        <w:rPr>
          <w:rFonts w:ascii="Cambria" w:hAnsi="Cambria"/>
          <w:sz w:val="24"/>
          <w:szCs w:val="24"/>
          <w:lang/>
        </w:rPr>
        <w:t xml:space="preserve"> </w:t>
      </w:r>
      <w:r w:rsidRPr="00FE3243">
        <w:rPr>
          <w:rFonts w:ascii="Cambria" w:hAnsi="Cambria"/>
          <w:sz w:val="24"/>
          <w:szCs w:val="24"/>
          <w:lang w:val="pl-PL"/>
        </w:rPr>
        <w:t>vr</w:t>
      </w:r>
      <w:r w:rsidRPr="00FE3243">
        <w:rPr>
          <w:rFonts w:ascii="Cambria" w:hAnsi="Cambria"/>
          <w:sz w:val="24"/>
          <w:szCs w:val="24"/>
          <w:lang/>
        </w:rPr>
        <w:t>š</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nadzor</w:t>
      </w:r>
      <w:r w:rsidRPr="00FE3243">
        <w:rPr>
          <w:rFonts w:ascii="Cambria" w:hAnsi="Cambria"/>
          <w:sz w:val="24"/>
          <w:szCs w:val="24"/>
          <w:lang/>
        </w:rPr>
        <w:t xml:space="preserve">, </w:t>
      </w:r>
      <w:r w:rsidRPr="00FE3243">
        <w:rPr>
          <w:rFonts w:ascii="Cambria" w:hAnsi="Cambria"/>
          <w:sz w:val="24"/>
          <w:szCs w:val="24"/>
          <w:lang w:val="pl-PL"/>
        </w:rPr>
        <w:t>odnosno</w:t>
      </w:r>
      <w:r w:rsidRPr="00FE3243">
        <w:rPr>
          <w:rFonts w:ascii="Cambria" w:hAnsi="Cambria"/>
          <w:sz w:val="24"/>
          <w:szCs w:val="24"/>
          <w:lang/>
        </w:rPr>
        <w:t xml:space="preserve"> </w:t>
      </w:r>
      <w:r w:rsidRPr="00FE3243">
        <w:rPr>
          <w:rFonts w:ascii="Cambria" w:hAnsi="Cambria"/>
          <w:sz w:val="24"/>
          <w:szCs w:val="24"/>
          <w:lang w:val="pl-PL"/>
        </w:rPr>
        <w:t>kako</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praksi</w:t>
      </w:r>
      <w:r w:rsidRPr="00FE3243">
        <w:rPr>
          <w:rFonts w:ascii="Cambria" w:hAnsi="Cambria"/>
          <w:sz w:val="24"/>
          <w:szCs w:val="24"/>
          <w:lang/>
        </w:rPr>
        <w:t xml:space="preserve"> </w:t>
      </w:r>
      <w:r w:rsidRPr="00FE3243">
        <w:rPr>
          <w:rFonts w:ascii="Cambria" w:hAnsi="Cambria"/>
          <w:sz w:val="24"/>
          <w:szCs w:val="24"/>
          <w:lang w:val="pl-PL"/>
        </w:rPr>
        <w:t>primenjen</w:t>
      </w:r>
      <w:r w:rsidRPr="00FE3243">
        <w:rPr>
          <w:rFonts w:ascii="Cambria" w:hAnsi="Cambria"/>
          <w:sz w:val="24"/>
          <w:szCs w:val="24"/>
          <w:lang/>
        </w:rPr>
        <w:t xml:space="preserve"> </w:t>
      </w:r>
      <w:r w:rsidRPr="00FE3243">
        <w:rPr>
          <w:rFonts w:ascii="Cambria" w:hAnsi="Cambria"/>
          <w:sz w:val="24"/>
          <w:szCs w:val="24"/>
          <w:lang w:val="pl-PL"/>
        </w:rPr>
        <w:t>taj</w:t>
      </w:r>
      <w:r w:rsidRPr="00FE3243">
        <w:rPr>
          <w:rFonts w:ascii="Cambria" w:hAnsi="Cambria"/>
          <w:sz w:val="24"/>
          <w:szCs w:val="24"/>
          <w:lang/>
        </w:rPr>
        <w:t xml:space="preserve"> </w:t>
      </w:r>
      <w:r w:rsidRPr="00FE3243">
        <w:rPr>
          <w:rFonts w:ascii="Cambria" w:hAnsi="Cambria"/>
          <w:sz w:val="24"/>
          <w:szCs w:val="24"/>
          <w:lang w:val="pl-PL"/>
        </w:rPr>
        <w:t>javno</w:t>
      </w:r>
      <w:r w:rsidRPr="00FE3243">
        <w:rPr>
          <w:rFonts w:ascii="Cambria" w:hAnsi="Cambria"/>
          <w:sz w:val="24"/>
          <w:szCs w:val="24"/>
          <w:lang/>
        </w:rPr>
        <w:t xml:space="preserve"> </w:t>
      </w:r>
      <w:r w:rsidRPr="00FE3243">
        <w:rPr>
          <w:rFonts w:ascii="Cambria" w:hAnsi="Cambria"/>
          <w:sz w:val="24"/>
          <w:szCs w:val="24"/>
          <w:lang w:val="pl-PL"/>
        </w:rPr>
        <w:t>proklamovani</w:t>
      </w:r>
      <w:r w:rsidRPr="00FE3243">
        <w:rPr>
          <w:rFonts w:ascii="Cambria" w:hAnsi="Cambria"/>
          <w:sz w:val="24"/>
          <w:szCs w:val="24"/>
          <w:lang/>
        </w:rPr>
        <w:t xml:space="preserve"> </w:t>
      </w:r>
      <w:r w:rsidRPr="00FE3243">
        <w:rPr>
          <w:rFonts w:ascii="Cambria" w:hAnsi="Cambria"/>
          <w:sz w:val="24"/>
          <w:szCs w:val="24"/>
          <w:lang w:val="pl-PL"/>
        </w:rPr>
        <w:t>antikorupcijski</w:t>
      </w:r>
      <w:r w:rsidRPr="00FE3243">
        <w:rPr>
          <w:rFonts w:ascii="Cambria" w:hAnsi="Cambria"/>
          <w:sz w:val="24"/>
          <w:szCs w:val="24"/>
          <w:lang/>
        </w:rPr>
        <w:t xml:space="preserve"> </w:t>
      </w:r>
      <w:r w:rsidRPr="00FE3243">
        <w:rPr>
          <w:rFonts w:ascii="Cambria" w:hAnsi="Cambria"/>
          <w:sz w:val="24"/>
          <w:szCs w:val="24"/>
          <w:lang w:val="pl-PL"/>
        </w:rPr>
        <w:t>cilj</w:t>
      </w:r>
      <w:r w:rsidRPr="00FE3243">
        <w:rPr>
          <w:rFonts w:ascii="Cambria" w:hAnsi="Cambria"/>
          <w:sz w:val="24"/>
          <w:szCs w:val="24"/>
          <w:lang/>
        </w:rPr>
        <w:t xml:space="preserve">. </w:t>
      </w:r>
      <w:r w:rsidRPr="00FE3243">
        <w:rPr>
          <w:rFonts w:ascii="Cambria" w:hAnsi="Cambria"/>
          <w:sz w:val="24"/>
          <w:szCs w:val="24"/>
          <w:lang w:val="pl-PL"/>
        </w:rPr>
        <w:t>Kao</w:t>
      </w:r>
      <w:r w:rsidRPr="00FE3243">
        <w:rPr>
          <w:rFonts w:ascii="Cambria" w:hAnsi="Cambria"/>
          <w:sz w:val="24"/>
          <w:szCs w:val="24"/>
          <w:lang/>
        </w:rPr>
        <w:t xml:space="preserve"> </w:t>
      </w:r>
      <w:r w:rsidRPr="00FE3243">
        <w:rPr>
          <w:rFonts w:ascii="Cambria" w:hAnsi="Cambria"/>
          <w:sz w:val="24"/>
          <w:szCs w:val="24"/>
          <w:lang w:val="pl-PL"/>
        </w:rPr>
        <w:t>po</w:t>
      </w:r>
      <w:r w:rsidRPr="00FE3243">
        <w:rPr>
          <w:rFonts w:ascii="Cambria" w:hAnsi="Cambria"/>
          <w:sz w:val="24"/>
          <w:szCs w:val="24"/>
          <w:lang/>
        </w:rPr>
        <w:t>č</w:t>
      </w:r>
      <w:r w:rsidRPr="00FE3243">
        <w:rPr>
          <w:rFonts w:ascii="Cambria" w:hAnsi="Cambria"/>
          <w:sz w:val="24"/>
          <w:szCs w:val="24"/>
          <w:lang w:val="pl-PL"/>
        </w:rPr>
        <w:t>etna</w:t>
      </w:r>
      <w:r w:rsidRPr="00FE3243">
        <w:rPr>
          <w:rFonts w:ascii="Cambria" w:hAnsi="Cambria"/>
          <w:sz w:val="24"/>
          <w:szCs w:val="24"/>
          <w:lang/>
        </w:rPr>
        <w:t xml:space="preserve"> </w:t>
      </w:r>
      <w:r w:rsidRPr="00FE3243">
        <w:rPr>
          <w:rFonts w:ascii="Cambria" w:hAnsi="Cambria"/>
          <w:sz w:val="24"/>
          <w:szCs w:val="24"/>
          <w:lang w:val="pl-PL"/>
        </w:rPr>
        <w:t>ta</w:t>
      </w:r>
      <w:r w:rsidRPr="00FE3243">
        <w:rPr>
          <w:rFonts w:ascii="Cambria" w:hAnsi="Cambria"/>
          <w:sz w:val="24"/>
          <w:szCs w:val="24"/>
          <w:lang/>
        </w:rPr>
        <w:t>č</w:t>
      </w:r>
      <w:r w:rsidRPr="00FE3243">
        <w:rPr>
          <w:rFonts w:ascii="Cambria" w:hAnsi="Cambria"/>
          <w:sz w:val="24"/>
          <w:szCs w:val="24"/>
          <w:lang w:val="pl-PL"/>
        </w:rPr>
        <w:t>ka</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monitoring</w:t>
      </w:r>
      <w:r w:rsidRPr="00FE3243">
        <w:rPr>
          <w:rFonts w:ascii="Cambria" w:hAnsi="Cambria"/>
          <w:sz w:val="24"/>
          <w:szCs w:val="24"/>
          <w:lang/>
        </w:rPr>
        <w:t xml:space="preserve"> </w:t>
      </w:r>
      <w:r w:rsidRPr="00FE3243">
        <w:rPr>
          <w:rFonts w:ascii="Cambria" w:hAnsi="Cambria"/>
          <w:sz w:val="24"/>
          <w:szCs w:val="24"/>
          <w:lang w:val="pl-PL"/>
        </w:rPr>
        <w:t>izvr</w:t>
      </w:r>
      <w:r w:rsidRPr="00FE3243">
        <w:rPr>
          <w:rFonts w:ascii="Cambria" w:hAnsi="Cambria"/>
          <w:sz w:val="24"/>
          <w:szCs w:val="24"/>
          <w:lang/>
        </w:rPr>
        <w:t>š</w:t>
      </w:r>
      <w:r w:rsidRPr="00FE3243">
        <w:rPr>
          <w:rFonts w:ascii="Cambria" w:hAnsi="Cambria"/>
          <w:sz w:val="24"/>
          <w:szCs w:val="24"/>
          <w:lang w:val="pl-PL"/>
        </w:rPr>
        <w:t>ena</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analiza</w:t>
      </w:r>
      <w:r w:rsidRPr="00FE3243">
        <w:rPr>
          <w:rFonts w:ascii="Cambria" w:hAnsi="Cambria"/>
          <w:sz w:val="24"/>
          <w:szCs w:val="24"/>
          <w:lang/>
        </w:rPr>
        <w:t xml:space="preserve"> </w:t>
      </w:r>
      <w:r w:rsidRPr="00FE3243">
        <w:rPr>
          <w:rFonts w:ascii="Cambria" w:hAnsi="Cambria"/>
          <w:sz w:val="24"/>
          <w:szCs w:val="24"/>
          <w:lang w:val="pl-PL"/>
        </w:rPr>
        <w:t>pojedinih</w:t>
      </w:r>
      <w:r w:rsidRPr="00FE3243">
        <w:rPr>
          <w:rFonts w:ascii="Cambria" w:hAnsi="Cambria"/>
          <w:sz w:val="24"/>
          <w:szCs w:val="24"/>
          <w:lang/>
        </w:rPr>
        <w:t xml:space="preserve"> </w:t>
      </w:r>
      <w:r w:rsidRPr="00FE3243">
        <w:rPr>
          <w:rFonts w:ascii="Cambria" w:hAnsi="Cambria"/>
          <w:sz w:val="24"/>
          <w:szCs w:val="24"/>
          <w:lang w:val="pl-PL"/>
        </w:rPr>
        <w:t>ta</w:t>
      </w:r>
      <w:r w:rsidRPr="00FE3243">
        <w:rPr>
          <w:rFonts w:ascii="Cambria" w:hAnsi="Cambria"/>
          <w:sz w:val="24"/>
          <w:szCs w:val="24"/>
          <w:lang/>
        </w:rPr>
        <w:t>č</w:t>
      </w:r>
      <w:r w:rsidRPr="00FE3243">
        <w:rPr>
          <w:rFonts w:ascii="Cambria" w:hAnsi="Cambria"/>
          <w:sz w:val="24"/>
          <w:szCs w:val="24"/>
          <w:lang w:val="pl-PL"/>
        </w:rPr>
        <w:t>aka</w:t>
      </w:r>
      <w:r w:rsidRPr="00FE3243">
        <w:rPr>
          <w:rFonts w:ascii="Cambria" w:hAnsi="Cambria"/>
          <w:sz w:val="24"/>
          <w:szCs w:val="24"/>
          <w:lang/>
        </w:rPr>
        <w:t xml:space="preserve"> </w:t>
      </w:r>
      <w:r w:rsidRPr="00FE3243">
        <w:rPr>
          <w:rFonts w:ascii="Cambria" w:hAnsi="Cambria"/>
          <w:sz w:val="24"/>
          <w:szCs w:val="24"/>
          <w:lang w:val="pl-PL"/>
        </w:rPr>
        <w:t>postoje</w:t>
      </w:r>
      <w:r w:rsidRPr="00FE3243">
        <w:rPr>
          <w:rFonts w:ascii="Cambria" w:hAnsi="Cambria"/>
          <w:sz w:val="24"/>
          <w:szCs w:val="24"/>
          <w:lang/>
        </w:rPr>
        <w:t>ć</w:t>
      </w:r>
      <w:r w:rsidRPr="00FE3243">
        <w:rPr>
          <w:rFonts w:ascii="Cambria" w:hAnsi="Cambria"/>
          <w:sz w:val="24"/>
          <w:szCs w:val="24"/>
          <w:lang w:val="pl-PL"/>
        </w:rPr>
        <w:t>eg</w:t>
      </w:r>
      <w:r w:rsidRPr="00FE3243">
        <w:rPr>
          <w:rFonts w:ascii="Cambria" w:hAnsi="Cambria"/>
          <w:sz w:val="24"/>
          <w:szCs w:val="24"/>
          <w:lang/>
        </w:rPr>
        <w:t xml:space="preserve"> </w:t>
      </w:r>
      <w:r w:rsidRPr="00FE3243">
        <w:rPr>
          <w:rFonts w:ascii="Cambria" w:hAnsi="Cambria"/>
          <w:sz w:val="24"/>
          <w:szCs w:val="24"/>
          <w:lang w:val="pl-PL"/>
        </w:rPr>
        <w:t>pravnog</w:t>
      </w:r>
      <w:r w:rsidRPr="00FE3243">
        <w:rPr>
          <w:rFonts w:ascii="Cambria" w:hAnsi="Cambria"/>
          <w:sz w:val="24"/>
          <w:szCs w:val="24"/>
          <w:lang/>
        </w:rPr>
        <w:t xml:space="preserve"> </w:t>
      </w:r>
      <w:r w:rsidRPr="00FE3243">
        <w:rPr>
          <w:rFonts w:ascii="Cambria" w:hAnsi="Cambria"/>
          <w:sz w:val="24"/>
          <w:szCs w:val="24"/>
          <w:lang w:val="pl-PL"/>
        </w:rPr>
        <w:t>okvira</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planova</w:t>
      </w:r>
      <w:r w:rsidRPr="00FE3243">
        <w:rPr>
          <w:rFonts w:ascii="Cambria" w:hAnsi="Cambria"/>
          <w:sz w:val="24"/>
          <w:szCs w:val="24"/>
          <w:lang/>
        </w:rPr>
        <w:t xml:space="preserve"> </w:t>
      </w:r>
      <w:r w:rsidRPr="00FE3243">
        <w:rPr>
          <w:rFonts w:ascii="Cambria" w:hAnsi="Cambria"/>
          <w:sz w:val="24"/>
          <w:szCs w:val="24"/>
          <w:lang w:val="pl-PL"/>
        </w:rPr>
        <w:t>rada</w:t>
      </w:r>
      <w:r w:rsidRPr="00FE3243">
        <w:rPr>
          <w:rFonts w:ascii="Cambria" w:hAnsi="Cambria"/>
          <w:sz w:val="24"/>
          <w:szCs w:val="24"/>
          <w:lang/>
        </w:rPr>
        <w:t xml:space="preserve"> </w:t>
      </w:r>
      <w:r w:rsidRPr="00FE3243">
        <w:rPr>
          <w:rFonts w:ascii="Cambria" w:hAnsi="Cambria"/>
          <w:sz w:val="24"/>
          <w:szCs w:val="24"/>
          <w:lang w:val="pl-PL"/>
        </w:rPr>
        <w:t>Vlade</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odnose</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oblast</w:t>
      </w:r>
      <w:r w:rsidRPr="00FE3243">
        <w:rPr>
          <w:rFonts w:ascii="Cambria" w:hAnsi="Cambria"/>
          <w:sz w:val="24"/>
          <w:szCs w:val="24"/>
          <w:lang/>
        </w:rPr>
        <w:t xml:space="preserve"> </w:t>
      </w:r>
      <w:r w:rsidRPr="00FE3243">
        <w:rPr>
          <w:rFonts w:ascii="Cambria" w:hAnsi="Cambria"/>
          <w:sz w:val="24"/>
          <w:szCs w:val="24"/>
          <w:lang w:val="pl-PL"/>
        </w:rPr>
        <w:t>javnosti</w:t>
      </w:r>
      <w:r w:rsidRPr="00FE3243">
        <w:rPr>
          <w:rFonts w:ascii="Cambria" w:hAnsi="Cambria"/>
          <w:sz w:val="24"/>
          <w:szCs w:val="24"/>
          <w:lang/>
        </w:rPr>
        <w:t xml:space="preserve"> </w:t>
      </w:r>
      <w:r w:rsidRPr="00FE3243">
        <w:rPr>
          <w:rFonts w:ascii="Cambria" w:hAnsi="Cambria"/>
          <w:sz w:val="24"/>
          <w:szCs w:val="24"/>
          <w:lang w:val="pl-PL"/>
        </w:rPr>
        <w:t>rada</w:t>
      </w:r>
      <w:r w:rsidRPr="00FE3243">
        <w:rPr>
          <w:rFonts w:ascii="Cambria" w:hAnsi="Cambria"/>
          <w:sz w:val="24"/>
          <w:szCs w:val="24"/>
          <w:lang/>
        </w:rPr>
        <w:t>.</w:t>
      </w:r>
    </w:p>
    <w:p w:rsidR="00FE3243" w:rsidRDefault="00FE3243" w:rsidP="00FE3243">
      <w:pPr>
        <w:jc w:val="both"/>
        <w:rPr>
          <w:rFonts w:ascii="Cambria" w:hAnsi="Cambria"/>
          <w:sz w:val="24"/>
          <w:szCs w:val="24"/>
          <w:lang/>
        </w:rPr>
      </w:pPr>
    </w:p>
    <w:p w:rsidR="0091006A" w:rsidRPr="00FE3243" w:rsidRDefault="0091006A" w:rsidP="0091006A">
      <w:pPr>
        <w:jc w:val="both"/>
        <w:rPr>
          <w:rFonts w:ascii="Cambria" w:hAnsi="Cambria"/>
          <w:sz w:val="24"/>
          <w:szCs w:val="24"/>
          <w:lang/>
        </w:rPr>
      </w:pPr>
      <w:r w:rsidRPr="00FE3243">
        <w:rPr>
          <w:rFonts w:ascii="Cambria" w:hAnsi="Cambria"/>
          <w:sz w:val="24"/>
          <w:szCs w:val="24"/>
          <w:lang w:val="pl-PL"/>
        </w:rPr>
        <w:t>Ovaj</w:t>
      </w:r>
      <w:r w:rsidRPr="00FE3243">
        <w:rPr>
          <w:rFonts w:ascii="Cambria" w:hAnsi="Cambria"/>
          <w:sz w:val="24"/>
          <w:szCs w:val="24"/>
          <w:lang/>
        </w:rPr>
        <w:t xml:space="preserve"> </w:t>
      </w:r>
      <w:r w:rsidRPr="00FE3243">
        <w:rPr>
          <w:rFonts w:ascii="Cambria" w:hAnsi="Cambria"/>
          <w:sz w:val="24"/>
          <w:szCs w:val="24"/>
          <w:lang w:val="pl-PL"/>
        </w:rPr>
        <w:t>monitoring</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organizovan</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okviru</w:t>
      </w:r>
      <w:r w:rsidRPr="00FE3243">
        <w:rPr>
          <w:rFonts w:ascii="Cambria" w:hAnsi="Cambria"/>
          <w:sz w:val="24"/>
          <w:szCs w:val="24"/>
          <w:lang/>
        </w:rPr>
        <w:t xml:space="preserve"> </w:t>
      </w:r>
      <w:r w:rsidRPr="00FE3243">
        <w:rPr>
          <w:rFonts w:ascii="Cambria" w:hAnsi="Cambria"/>
          <w:sz w:val="24"/>
          <w:szCs w:val="24"/>
          <w:lang w:val="pl-PL"/>
        </w:rPr>
        <w:t>projekta</w:t>
      </w:r>
      <w:r w:rsidRPr="00FE3243">
        <w:rPr>
          <w:rFonts w:ascii="Cambria" w:hAnsi="Cambria"/>
          <w:sz w:val="24"/>
          <w:szCs w:val="24"/>
          <w:lang/>
        </w:rPr>
        <w:t xml:space="preserve"> „</w:t>
      </w:r>
      <w:r w:rsidRPr="00FE3243">
        <w:rPr>
          <w:rFonts w:ascii="Cambria" w:hAnsi="Cambria"/>
          <w:sz w:val="24"/>
          <w:szCs w:val="24"/>
          <w:lang w:val="pl-PL"/>
        </w:rPr>
        <w:t>Rizi</w:t>
      </w:r>
      <w:r w:rsidRPr="00FE3243">
        <w:rPr>
          <w:rFonts w:ascii="Cambria" w:hAnsi="Cambria"/>
          <w:sz w:val="24"/>
          <w:szCs w:val="24"/>
          <w:lang/>
        </w:rPr>
        <w:t>č</w:t>
      </w:r>
      <w:r w:rsidRPr="00FE3243">
        <w:rPr>
          <w:rFonts w:ascii="Cambria" w:hAnsi="Cambria"/>
          <w:sz w:val="24"/>
          <w:szCs w:val="24"/>
          <w:lang w:val="pl-PL"/>
        </w:rPr>
        <w:t>ne</w:t>
      </w:r>
      <w:r w:rsidRPr="00FE3243">
        <w:rPr>
          <w:rFonts w:ascii="Cambria" w:hAnsi="Cambria"/>
          <w:sz w:val="24"/>
          <w:szCs w:val="24"/>
          <w:lang/>
        </w:rPr>
        <w:t xml:space="preserve"> </w:t>
      </w:r>
      <w:r w:rsidRPr="00FE3243">
        <w:rPr>
          <w:rFonts w:ascii="Cambria" w:hAnsi="Cambria"/>
          <w:sz w:val="24"/>
          <w:szCs w:val="24"/>
          <w:lang w:val="pl-PL"/>
        </w:rPr>
        <w:t>ta</w:t>
      </w:r>
      <w:r w:rsidRPr="00FE3243">
        <w:rPr>
          <w:rFonts w:ascii="Cambria" w:hAnsi="Cambria"/>
          <w:sz w:val="24"/>
          <w:szCs w:val="24"/>
          <w:lang/>
        </w:rPr>
        <w:t>č</w:t>
      </w:r>
      <w:r w:rsidRPr="00FE3243">
        <w:rPr>
          <w:rFonts w:ascii="Cambria" w:hAnsi="Cambria"/>
          <w:sz w:val="24"/>
          <w:szCs w:val="24"/>
          <w:lang w:val="pl-PL"/>
        </w:rPr>
        <w:t>ke</w:t>
      </w:r>
      <w:r w:rsidRPr="00FE3243">
        <w:rPr>
          <w:rFonts w:ascii="Cambria" w:hAnsi="Cambria"/>
          <w:sz w:val="24"/>
          <w:szCs w:val="24"/>
          <w:lang/>
        </w:rPr>
        <w:t xml:space="preserve"> </w:t>
      </w:r>
      <w:r w:rsidRPr="00FE3243">
        <w:rPr>
          <w:rFonts w:ascii="Cambria" w:hAnsi="Cambria"/>
          <w:sz w:val="24"/>
          <w:szCs w:val="24"/>
          <w:lang w:val="pl-PL"/>
        </w:rPr>
        <w:t>korupcije</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podr</w:t>
      </w:r>
      <w:r w:rsidRPr="00FE3243">
        <w:rPr>
          <w:rFonts w:ascii="Cambria" w:hAnsi="Cambria"/>
          <w:sz w:val="24"/>
          <w:szCs w:val="24"/>
          <w:lang/>
        </w:rPr>
        <w:t>ž</w:t>
      </w:r>
      <w:r w:rsidRPr="00FE3243">
        <w:rPr>
          <w:rFonts w:ascii="Cambria" w:hAnsi="Cambria"/>
          <w:sz w:val="24"/>
          <w:szCs w:val="24"/>
          <w:lang w:val="pl-PL"/>
        </w:rPr>
        <w:t>an</w:t>
      </w:r>
      <w:r w:rsidRPr="00FE3243">
        <w:rPr>
          <w:rFonts w:ascii="Cambria" w:hAnsi="Cambria"/>
          <w:sz w:val="24"/>
          <w:szCs w:val="24"/>
          <w:lang/>
        </w:rPr>
        <w:t xml:space="preserve"> </w:t>
      </w:r>
      <w:r w:rsidRPr="00FE3243">
        <w:rPr>
          <w:rFonts w:ascii="Cambria" w:hAnsi="Cambria"/>
          <w:sz w:val="24"/>
          <w:szCs w:val="24"/>
          <w:lang w:val="pl-PL"/>
        </w:rPr>
        <w:t>od</w:t>
      </w:r>
      <w:r w:rsidRPr="00FE3243">
        <w:rPr>
          <w:rFonts w:ascii="Cambria" w:hAnsi="Cambria"/>
          <w:sz w:val="24"/>
          <w:szCs w:val="24"/>
          <w:lang/>
        </w:rPr>
        <w:t xml:space="preserve"> </w:t>
      </w:r>
      <w:r w:rsidRPr="00FE3243">
        <w:rPr>
          <w:rFonts w:ascii="Cambria" w:hAnsi="Cambria"/>
          <w:sz w:val="24"/>
          <w:szCs w:val="24"/>
          <w:lang w:val="pl-PL"/>
        </w:rPr>
        <w:t>strane</w:t>
      </w:r>
      <w:r w:rsidRPr="00FE3243">
        <w:rPr>
          <w:rFonts w:ascii="Cambria" w:hAnsi="Cambria"/>
          <w:sz w:val="24"/>
          <w:szCs w:val="24"/>
          <w:lang/>
        </w:rPr>
        <w:t xml:space="preserve"> </w:t>
      </w:r>
      <w:r w:rsidRPr="00FE3243">
        <w:rPr>
          <w:rFonts w:ascii="Cambria" w:hAnsi="Cambria"/>
          <w:sz w:val="24"/>
          <w:szCs w:val="24"/>
          <w:lang w:val="pl-PL"/>
        </w:rPr>
        <w:t>fondacije</w:t>
      </w:r>
      <w:r w:rsidRPr="00FE3243">
        <w:rPr>
          <w:rFonts w:ascii="Cambria" w:hAnsi="Cambria"/>
          <w:sz w:val="24"/>
          <w:szCs w:val="24"/>
          <w:lang/>
        </w:rPr>
        <w:t xml:space="preserve"> </w:t>
      </w:r>
      <w:r w:rsidRPr="00FE3243">
        <w:rPr>
          <w:rFonts w:ascii="Cambria" w:hAnsi="Cambria"/>
          <w:sz w:val="24"/>
          <w:szCs w:val="24"/>
          <w:lang w:val="pl-PL"/>
        </w:rPr>
        <w:t>Konrad</w:t>
      </w:r>
      <w:r w:rsidRPr="00FE3243">
        <w:rPr>
          <w:rFonts w:ascii="Cambria" w:hAnsi="Cambria"/>
          <w:sz w:val="24"/>
          <w:szCs w:val="24"/>
          <w:lang/>
        </w:rPr>
        <w:t xml:space="preserve"> </w:t>
      </w:r>
      <w:r w:rsidRPr="00FE3243">
        <w:rPr>
          <w:rFonts w:ascii="Cambria" w:hAnsi="Cambria"/>
          <w:sz w:val="24"/>
          <w:szCs w:val="24"/>
          <w:lang w:val="pl-PL"/>
        </w:rPr>
        <w:t>Adenauer</w:t>
      </w:r>
      <w:r w:rsidRPr="00FE3243">
        <w:rPr>
          <w:rFonts w:ascii="Cambria" w:hAnsi="Cambria"/>
          <w:sz w:val="24"/>
          <w:szCs w:val="24"/>
          <w:lang/>
        </w:rPr>
        <w:t xml:space="preserve"> (</w:t>
      </w:r>
      <w:r w:rsidRPr="00FE3243">
        <w:rPr>
          <w:rFonts w:ascii="Cambria" w:hAnsi="Cambria"/>
          <w:sz w:val="24"/>
          <w:szCs w:val="24"/>
          <w:lang w:val="pl-PL"/>
        </w:rPr>
        <w:t>KAS</w:t>
      </w:r>
      <w:r w:rsidRPr="00FE3243">
        <w:rPr>
          <w:rFonts w:ascii="Cambria" w:hAnsi="Cambria"/>
          <w:sz w:val="24"/>
          <w:szCs w:val="24"/>
          <w:lang/>
        </w:rPr>
        <w:t xml:space="preserve">). </w:t>
      </w:r>
      <w:r w:rsidRPr="00FE3243">
        <w:rPr>
          <w:rFonts w:ascii="Cambria" w:hAnsi="Cambria"/>
          <w:sz w:val="24"/>
          <w:szCs w:val="24"/>
          <w:lang w:val="pl-PL"/>
        </w:rPr>
        <w:t>Izlo</w:t>
      </w:r>
      <w:r w:rsidRPr="00FE3243">
        <w:rPr>
          <w:rFonts w:ascii="Cambria" w:hAnsi="Cambria"/>
          <w:sz w:val="24"/>
          <w:szCs w:val="24"/>
          <w:lang/>
        </w:rPr>
        <w:t>ž</w:t>
      </w:r>
      <w:r w:rsidRPr="00FE3243">
        <w:rPr>
          <w:rFonts w:ascii="Cambria" w:hAnsi="Cambria"/>
          <w:sz w:val="24"/>
          <w:szCs w:val="24"/>
          <w:lang w:val="pl-PL"/>
        </w:rPr>
        <w:t>eni</w:t>
      </w:r>
      <w:r w:rsidRPr="00FE3243">
        <w:rPr>
          <w:rFonts w:ascii="Cambria" w:hAnsi="Cambria"/>
          <w:sz w:val="24"/>
          <w:szCs w:val="24"/>
          <w:lang/>
        </w:rPr>
        <w:t xml:space="preserve"> </w:t>
      </w:r>
      <w:r w:rsidRPr="00FE3243">
        <w:rPr>
          <w:rFonts w:ascii="Cambria" w:hAnsi="Cambria"/>
          <w:sz w:val="24"/>
          <w:szCs w:val="24"/>
          <w:lang w:val="pl-PL"/>
        </w:rPr>
        <w:t>stavovi</w:t>
      </w:r>
      <w:r w:rsidRPr="00FE3243">
        <w:rPr>
          <w:rFonts w:ascii="Cambria" w:hAnsi="Cambria"/>
          <w:sz w:val="24"/>
          <w:szCs w:val="24"/>
          <w:lang/>
        </w:rPr>
        <w:t xml:space="preserve"> </w:t>
      </w:r>
      <w:r w:rsidRPr="00FE3243">
        <w:rPr>
          <w:rFonts w:ascii="Cambria" w:hAnsi="Cambria"/>
          <w:sz w:val="24"/>
          <w:szCs w:val="24"/>
          <w:lang w:val="pl-PL"/>
        </w:rPr>
        <w:t>pripadaju</w:t>
      </w:r>
      <w:r w:rsidRPr="00FE3243">
        <w:rPr>
          <w:rFonts w:ascii="Cambria" w:hAnsi="Cambria"/>
          <w:sz w:val="24"/>
          <w:szCs w:val="24"/>
          <w:lang/>
        </w:rPr>
        <w:t xml:space="preserve"> </w:t>
      </w:r>
      <w:r w:rsidRPr="00FE3243">
        <w:rPr>
          <w:rFonts w:ascii="Cambria" w:hAnsi="Cambria"/>
          <w:sz w:val="24"/>
          <w:szCs w:val="24"/>
          <w:lang w:val="pl-PL"/>
        </w:rPr>
        <w:t>isklju</w:t>
      </w:r>
      <w:r w:rsidRPr="00FE3243">
        <w:rPr>
          <w:rFonts w:ascii="Cambria" w:hAnsi="Cambria"/>
          <w:sz w:val="24"/>
          <w:szCs w:val="24"/>
          <w:lang/>
        </w:rPr>
        <w:t>č</w:t>
      </w:r>
      <w:r w:rsidRPr="00FE3243">
        <w:rPr>
          <w:rFonts w:ascii="Cambria" w:hAnsi="Cambria"/>
          <w:sz w:val="24"/>
          <w:szCs w:val="24"/>
          <w:lang w:val="pl-PL"/>
        </w:rPr>
        <w:t>ivo</w:t>
      </w:r>
      <w:r w:rsidRPr="00FE3243">
        <w:rPr>
          <w:rFonts w:ascii="Cambria" w:hAnsi="Cambria"/>
          <w:sz w:val="24"/>
          <w:szCs w:val="24"/>
          <w:lang/>
        </w:rPr>
        <w:t xml:space="preserve"> </w:t>
      </w:r>
      <w:r w:rsidRPr="00FE3243">
        <w:rPr>
          <w:rFonts w:ascii="Cambria" w:hAnsi="Cambria"/>
          <w:sz w:val="24"/>
          <w:szCs w:val="24"/>
          <w:lang w:val="pl-PL"/>
        </w:rPr>
        <w:t>organizaciji</w:t>
      </w:r>
      <w:r w:rsidRPr="00FE3243">
        <w:rPr>
          <w:rFonts w:ascii="Cambria" w:hAnsi="Cambria"/>
          <w:sz w:val="24"/>
          <w:szCs w:val="24"/>
          <w:lang/>
        </w:rPr>
        <w:t xml:space="preserve"> </w:t>
      </w:r>
      <w:r w:rsidRPr="00FE3243">
        <w:rPr>
          <w:rFonts w:ascii="Cambria" w:hAnsi="Cambria"/>
          <w:sz w:val="24"/>
          <w:szCs w:val="24"/>
          <w:lang w:val="pl-PL"/>
        </w:rPr>
        <w:t>Transparentnost</w:t>
      </w:r>
      <w:r w:rsidRPr="00FE3243">
        <w:rPr>
          <w:rFonts w:ascii="Cambria" w:hAnsi="Cambria"/>
          <w:sz w:val="24"/>
          <w:szCs w:val="24"/>
          <w:lang/>
        </w:rPr>
        <w:t xml:space="preserve"> – </w:t>
      </w:r>
      <w:r w:rsidRPr="00FE3243">
        <w:rPr>
          <w:rFonts w:ascii="Cambria" w:hAnsi="Cambria"/>
          <w:sz w:val="24"/>
          <w:szCs w:val="24"/>
          <w:lang w:val="pl-PL"/>
        </w:rPr>
        <w:t>Srbija</w:t>
      </w:r>
      <w:r w:rsidRPr="00FE3243">
        <w:rPr>
          <w:rFonts w:ascii="Cambria" w:hAnsi="Cambria"/>
          <w:sz w:val="24"/>
          <w:szCs w:val="24"/>
          <w:lang/>
        </w:rPr>
        <w:t xml:space="preserve">, </w:t>
      </w:r>
      <w:r w:rsidRPr="00FE3243">
        <w:rPr>
          <w:rFonts w:ascii="Cambria" w:hAnsi="Cambria"/>
          <w:sz w:val="24"/>
          <w:szCs w:val="24"/>
          <w:lang w:val="pl-PL"/>
        </w:rPr>
        <w:t>delu</w:t>
      </w:r>
      <w:r w:rsidRPr="00FE3243">
        <w:rPr>
          <w:rFonts w:ascii="Cambria" w:hAnsi="Cambria"/>
          <w:sz w:val="24"/>
          <w:szCs w:val="24"/>
          <w:lang/>
        </w:rPr>
        <w:t xml:space="preserve"> </w:t>
      </w:r>
      <w:r w:rsidRPr="00FE3243">
        <w:rPr>
          <w:rFonts w:ascii="Cambria" w:hAnsi="Cambria"/>
          <w:sz w:val="24"/>
          <w:szCs w:val="24"/>
          <w:lang w:val="pl-PL"/>
        </w:rPr>
        <w:t>me</w:t>
      </w:r>
      <w:r w:rsidRPr="00FE3243">
        <w:rPr>
          <w:rFonts w:ascii="Cambria" w:hAnsi="Cambria"/>
          <w:sz w:val="24"/>
          <w:szCs w:val="24"/>
          <w:lang/>
        </w:rPr>
        <w:t>đ</w:t>
      </w:r>
      <w:r w:rsidRPr="00FE3243">
        <w:rPr>
          <w:rFonts w:ascii="Cambria" w:hAnsi="Cambria"/>
          <w:sz w:val="24"/>
          <w:szCs w:val="24"/>
          <w:lang w:val="pl-PL"/>
        </w:rPr>
        <w:t>unarodne</w:t>
      </w:r>
      <w:r w:rsidRPr="00FE3243">
        <w:rPr>
          <w:rFonts w:ascii="Cambria" w:hAnsi="Cambria"/>
          <w:sz w:val="24"/>
          <w:szCs w:val="24"/>
          <w:lang/>
        </w:rPr>
        <w:t xml:space="preserve"> </w:t>
      </w:r>
      <w:r w:rsidRPr="00FE3243">
        <w:rPr>
          <w:rFonts w:ascii="Cambria" w:hAnsi="Cambria"/>
          <w:sz w:val="24"/>
          <w:szCs w:val="24"/>
          <w:lang w:val="pl-PL"/>
        </w:rPr>
        <w:t>mre</w:t>
      </w:r>
      <w:r w:rsidRPr="00FE3243">
        <w:rPr>
          <w:rFonts w:ascii="Cambria" w:hAnsi="Cambria"/>
          <w:sz w:val="24"/>
          <w:szCs w:val="24"/>
          <w:lang/>
        </w:rPr>
        <w:t>ž</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Transparency</w:t>
      </w:r>
      <w:r w:rsidRPr="00FE3243">
        <w:rPr>
          <w:rFonts w:ascii="Cambria" w:hAnsi="Cambria"/>
          <w:sz w:val="24"/>
          <w:szCs w:val="24"/>
          <w:lang/>
        </w:rPr>
        <w:t xml:space="preserve"> </w:t>
      </w:r>
      <w:r w:rsidRPr="00FE3243">
        <w:rPr>
          <w:rFonts w:ascii="Cambria" w:hAnsi="Cambria"/>
          <w:sz w:val="24"/>
          <w:szCs w:val="24"/>
          <w:lang w:val="pl-PL"/>
        </w:rPr>
        <w:t>International</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ne</w:t>
      </w:r>
      <w:r w:rsidRPr="00FE3243">
        <w:rPr>
          <w:rFonts w:ascii="Cambria" w:hAnsi="Cambria"/>
          <w:sz w:val="24"/>
          <w:szCs w:val="24"/>
          <w:lang/>
        </w:rPr>
        <w:t xml:space="preserve"> </w:t>
      </w:r>
      <w:r w:rsidRPr="00FE3243">
        <w:rPr>
          <w:rFonts w:ascii="Cambria" w:hAnsi="Cambria"/>
          <w:sz w:val="24"/>
          <w:szCs w:val="24"/>
          <w:lang w:val="pl-PL"/>
        </w:rPr>
        <w:t>moraju</w:t>
      </w:r>
      <w:r w:rsidRPr="00FE3243">
        <w:rPr>
          <w:rFonts w:ascii="Cambria" w:hAnsi="Cambria"/>
          <w:sz w:val="24"/>
          <w:szCs w:val="24"/>
          <w:lang/>
        </w:rPr>
        <w:t xml:space="preserve"> </w:t>
      </w:r>
      <w:r w:rsidRPr="00FE3243">
        <w:rPr>
          <w:rFonts w:ascii="Cambria" w:hAnsi="Cambria"/>
          <w:sz w:val="24"/>
          <w:szCs w:val="24"/>
          <w:lang w:val="pl-PL"/>
        </w:rPr>
        <w:t>odra</w:t>
      </w:r>
      <w:r w:rsidRPr="00FE3243">
        <w:rPr>
          <w:rFonts w:ascii="Cambria" w:hAnsi="Cambria"/>
          <w:sz w:val="24"/>
          <w:szCs w:val="24"/>
          <w:lang/>
        </w:rPr>
        <w:t>ž</w:t>
      </w:r>
      <w:r w:rsidRPr="00FE3243">
        <w:rPr>
          <w:rFonts w:ascii="Cambria" w:hAnsi="Cambria"/>
          <w:sz w:val="24"/>
          <w:szCs w:val="24"/>
          <w:lang w:val="pl-PL"/>
        </w:rPr>
        <w:t>avati</w:t>
      </w:r>
      <w:r w:rsidRPr="00FE3243">
        <w:rPr>
          <w:rFonts w:ascii="Cambria" w:hAnsi="Cambria"/>
          <w:sz w:val="24"/>
          <w:szCs w:val="24"/>
          <w:lang/>
        </w:rPr>
        <w:t xml:space="preserve"> </w:t>
      </w:r>
      <w:r w:rsidRPr="00FE3243">
        <w:rPr>
          <w:rFonts w:ascii="Cambria" w:hAnsi="Cambria"/>
          <w:sz w:val="24"/>
          <w:szCs w:val="24"/>
          <w:lang w:val="pl-PL"/>
        </w:rPr>
        <w:t>stavove</w:t>
      </w:r>
      <w:r w:rsidRPr="00FE3243">
        <w:rPr>
          <w:rFonts w:ascii="Cambria" w:hAnsi="Cambria"/>
          <w:sz w:val="24"/>
          <w:szCs w:val="24"/>
          <w:lang/>
        </w:rPr>
        <w:t xml:space="preserve"> </w:t>
      </w:r>
      <w:r w:rsidRPr="00FE3243">
        <w:rPr>
          <w:rFonts w:ascii="Cambria" w:hAnsi="Cambria"/>
          <w:sz w:val="24"/>
          <w:szCs w:val="24"/>
          <w:lang w:val="pl-PL"/>
        </w:rPr>
        <w:t>fondacije</w:t>
      </w:r>
      <w:r w:rsidRPr="00FE3243">
        <w:rPr>
          <w:rFonts w:ascii="Cambria" w:hAnsi="Cambria"/>
          <w:sz w:val="24"/>
          <w:szCs w:val="24"/>
          <w:lang/>
        </w:rPr>
        <w:t xml:space="preserve"> </w:t>
      </w:r>
      <w:r w:rsidRPr="00FE3243">
        <w:rPr>
          <w:rFonts w:ascii="Cambria" w:hAnsi="Cambria"/>
          <w:sz w:val="24"/>
          <w:szCs w:val="24"/>
          <w:lang w:val="pl-PL"/>
        </w:rPr>
        <w:t>KAS</w:t>
      </w:r>
      <w:r w:rsidRPr="00FE3243">
        <w:rPr>
          <w:rFonts w:ascii="Cambria" w:hAnsi="Cambria"/>
          <w:sz w:val="24"/>
          <w:szCs w:val="24"/>
          <w:lang/>
        </w:rPr>
        <w:t>.</w:t>
      </w:r>
    </w:p>
    <w:p w:rsidR="0091006A" w:rsidRPr="00FE3243" w:rsidRDefault="0091006A"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p>
    <w:p w:rsidR="00FE3243" w:rsidRPr="00FE3243" w:rsidRDefault="00FE3243" w:rsidP="00FE3243">
      <w:pPr>
        <w:pStyle w:val="Heading1"/>
        <w:rPr>
          <w:lang w:val="pl-PL"/>
        </w:rPr>
      </w:pPr>
      <w:r w:rsidRPr="00FE3243">
        <w:rPr>
          <w:sz w:val="24"/>
          <w:szCs w:val="24"/>
          <w:lang/>
        </w:rPr>
        <w:br w:type="page"/>
      </w:r>
      <w:bookmarkStart w:id="3" w:name="_Toc367362472"/>
      <w:bookmarkStart w:id="4" w:name="_Toc367368440"/>
      <w:r w:rsidRPr="00FE3243">
        <w:rPr>
          <w:lang w:val="pl-PL"/>
        </w:rPr>
        <w:lastRenderedPageBreak/>
        <w:t>Strateški akti i planovi</w:t>
      </w:r>
      <w:bookmarkEnd w:id="3"/>
      <w:bookmarkEnd w:id="4"/>
    </w:p>
    <w:p w:rsidR="00FE3243" w:rsidRPr="00FE3243" w:rsidRDefault="00FE3243" w:rsidP="00FE3243">
      <w:pPr>
        <w:pStyle w:val="Heading1"/>
        <w:rPr>
          <w:lang w:val="pl-PL"/>
        </w:rPr>
      </w:pPr>
    </w:p>
    <w:p w:rsidR="00FE3243" w:rsidRPr="00FE3243" w:rsidRDefault="00FE3243" w:rsidP="00FE3243">
      <w:pPr>
        <w:pStyle w:val="Heading1"/>
        <w:rPr>
          <w:sz w:val="28"/>
          <w:szCs w:val="28"/>
          <w:lang w:val="pl-PL"/>
        </w:rPr>
      </w:pPr>
      <w:bookmarkStart w:id="5" w:name="_Toc367362473"/>
      <w:bookmarkStart w:id="6" w:name="_Toc367368441"/>
      <w:r w:rsidRPr="00FE3243">
        <w:rPr>
          <w:sz w:val="28"/>
          <w:szCs w:val="28"/>
          <w:lang w:val="pl-PL"/>
        </w:rPr>
        <w:t>Javnost rada u koalicionom sporazumu vladajuće koalicije</w:t>
      </w:r>
      <w:bookmarkEnd w:id="5"/>
      <w:bookmarkEnd w:id="6"/>
    </w:p>
    <w:p w:rsidR="00FE3243" w:rsidRPr="00FE3243" w:rsidRDefault="00FE3243" w:rsidP="00FE3243">
      <w:pPr>
        <w:pStyle w:val="Heading1"/>
        <w:rPr>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Koalicioni sporazum vladajuće koalicije (Srpske napredne stranke, koalicije SPS-PUPS-JS i Ujedinjenih regiona Srbije), potpisan 10. jula 2012. godine, u devet oblasti predstavio je ciljeve buduće vlade.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b/>
          <w:sz w:val="24"/>
          <w:szCs w:val="24"/>
          <w:lang w:val="pl-PL"/>
        </w:rPr>
        <w:t>Javnost rada</w:t>
      </w:r>
      <w:r w:rsidRPr="00FE3243">
        <w:rPr>
          <w:rFonts w:ascii="Cambria" w:hAnsi="Cambria"/>
          <w:sz w:val="24"/>
          <w:szCs w:val="24"/>
          <w:lang w:val="pl-PL"/>
        </w:rPr>
        <w:t xml:space="preserve">, kao </w:t>
      </w:r>
      <w:r w:rsidRPr="00FE3243">
        <w:rPr>
          <w:rFonts w:ascii="Cambria" w:hAnsi="Cambria"/>
          <w:b/>
          <w:sz w:val="24"/>
          <w:szCs w:val="24"/>
          <w:lang w:val="pl-PL"/>
        </w:rPr>
        <w:t>jedan od antikorupcijskih prioriteta</w:t>
      </w:r>
      <w:r w:rsidRPr="00FE3243">
        <w:rPr>
          <w:rFonts w:ascii="Cambria" w:hAnsi="Cambria"/>
          <w:sz w:val="24"/>
          <w:szCs w:val="24"/>
          <w:lang w:val="pl-PL"/>
        </w:rPr>
        <w:t xml:space="preserve"> u "Sporazumu o zajedničkim političkim ciljevima" proklamovana je u okviru poglavlja 4 „Borba protiv korupcije i kriminala”, gde se navodi opredeljenje za „</w:t>
      </w:r>
      <w:r w:rsidRPr="00FE3243">
        <w:rPr>
          <w:rFonts w:ascii="Cambria" w:hAnsi="Cambria"/>
          <w:b/>
          <w:i/>
          <w:sz w:val="24"/>
          <w:szCs w:val="24"/>
          <w:lang w:val="pl-PL"/>
        </w:rPr>
        <w:t>Zalaganje za javnost u radu, jasne i pregledne zakonske i podzakonske propise sa ciljem smanjenja samovolje službenika i nameštenika, koji su u poziciji da odlučuju o tuđim pravima i interesima, što je osnovni preduslov za iskorenjivanje korupcije</w:t>
      </w:r>
      <w:r w:rsidRPr="00FE3243">
        <w:rPr>
          <w:rFonts w:ascii="Cambria" w:hAnsi="Cambria"/>
          <w:sz w:val="24"/>
          <w:szCs w:val="24"/>
          <w:lang w:val="pl-PL"/>
        </w:rPr>
        <w:t xml:space="preserve">; </w:t>
      </w:r>
    </w:p>
    <w:p w:rsidR="00FE3243" w:rsidRPr="00FE3243" w:rsidRDefault="00FE3243" w:rsidP="00FE3243">
      <w:pPr>
        <w:pStyle w:val="NormalWeb"/>
        <w:jc w:val="both"/>
        <w:rPr>
          <w:rFonts w:ascii="Cambria" w:hAnsi="Cambria"/>
        </w:rPr>
      </w:pPr>
      <w:r w:rsidRPr="00FE3243">
        <w:rPr>
          <w:rFonts w:ascii="Cambria" w:hAnsi="Cambria"/>
          <w:lang w:val="pl-PL"/>
        </w:rPr>
        <w:t xml:space="preserve">Bitni elementi javnosti rada, kao antikorupcijskog prioriteta, pojavljuju se u još dva poglavlja koalicionog sporazuma. </w:t>
      </w:r>
      <w:r w:rsidRPr="00FE3243">
        <w:rPr>
          <w:rFonts w:ascii="Cambria" w:hAnsi="Cambria"/>
        </w:rPr>
        <w:t>U poglavlju 2 “</w:t>
      </w:r>
      <w:r w:rsidRPr="00FE3243">
        <w:rPr>
          <w:rStyle w:val="Strong"/>
          <w:rFonts w:ascii="Cambria" w:hAnsi="Cambria"/>
          <w:b w:val="0"/>
        </w:rPr>
        <w:t>Ekonomska i socijalna politika</w:t>
      </w:r>
      <w:r w:rsidRPr="00FE3243">
        <w:rPr>
          <w:rFonts w:ascii="Cambria" w:hAnsi="Cambria"/>
        </w:rPr>
        <w:t xml:space="preserve">“ najavljuje se </w:t>
      </w:r>
      <w:r w:rsidRPr="00FE3243">
        <w:rPr>
          <w:rFonts w:ascii="Cambria" w:hAnsi="Cambria"/>
          <w:b/>
          <w:i/>
        </w:rPr>
        <w:t>usvajanje novog Zakona o javnim nabavkama</w:t>
      </w:r>
      <w:r w:rsidRPr="00FE3243">
        <w:rPr>
          <w:rFonts w:ascii="Cambria" w:hAnsi="Cambria"/>
        </w:rPr>
        <w:t xml:space="preserve"> (što je učinjeno krajem decembra 2012. godine), </w:t>
      </w:r>
      <w:r w:rsidRPr="00FE3243">
        <w:rPr>
          <w:rFonts w:ascii="Cambria" w:hAnsi="Cambria"/>
          <w:b/>
          <w:i/>
        </w:rPr>
        <w:t>uvođenje sopstvenih prihoda budžetskih korisnika u jedinstvene budžetske prihode, kao i uključivanje svih učesnika konsolidovanog računa trezora u informacioni sistem za upravljanje finansijama, te objavljivanje, od strane trezora, sveobuhvatnog spiska svih učesnika KRT-a kako bi se unapredilo upravljanje sredstvima, ali i praćenje i planiranje rashoda sa namenskih računa</w:t>
      </w:r>
      <w:r w:rsidRPr="00FE3243">
        <w:rPr>
          <w:rFonts w:ascii="Cambria" w:hAnsi="Cambria"/>
        </w:rPr>
        <w:t>.</w:t>
      </w:r>
      <w:r w:rsidRPr="00FE3243">
        <w:rPr>
          <w:rFonts w:ascii="Cambria" w:hAnsi="Cambria"/>
        </w:rPr>
        <w:br/>
      </w:r>
      <w:r w:rsidRPr="00FE3243">
        <w:rPr>
          <w:rFonts w:ascii="Cambria" w:hAnsi="Cambria"/>
        </w:rPr>
        <w:br/>
        <w:t xml:space="preserve">U poglavlju 6 </w:t>
      </w:r>
      <w:r w:rsidRPr="00FE3243">
        <w:rPr>
          <w:rStyle w:val="Strong"/>
          <w:rFonts w:ascii="Cambria" w:hAnsi="Cambria"/>
        </w:rPr>
        <w:t>„</w:t>
      </w:r>
      <w:r w:rsidRPr="00FE3243">
        <w:rPr>
          <w:rStyle w:val="Strong"/>
          <w:rFonts w:ascii="Cambria" w:hAnsi="Cambria"/>
          <w:b w:val="0"/>
        </w:rPr>
        <w:t xml:space="preserve">Profesionalizacija upravljanja javnim preduzećima“ najavljena je </w:t>
      </w:r>
      <w:r w:rsidRPr="00FE3243">
        <w:rPr>
          <w:rFonts w:ascii="Cambria" w:hAnsi="Cambria"/>
          <w:b/>
          <w:i/>
        </w:rPr>
        <w:t>reforma javnih preduzeća u cilju efikasnijeg poslovanja i unapređenja kvaliteta i konkurentnosti njihovih usluga</w:t>
      </w:r>
      <w:r w:rsidRPr="00FE3243">
        <w:rPr>
          <w:rFonts w:ascii="Cambria" w:hAnsi="Cambria"/>
        </w:rPr>
        <w:t xml:space="preserve">. </w:t>
      </w:r>
    </w:p>
    <w:p w:rsidR="00FE3243" w:rsidRPr="00FE3243" w:rsidRDefault="00FE3243" w:rsidP="00FE3243">
      <w:pPr>
        <w:pStyle w:val="NormalWeb"/>
        <w:jc w:val="both"/>
        <w:rPr>
          <w:rFonts w:ascii="Cambria" w:hAnsi="Cambria"/>
        </w:rPr>
      </w:pPr>
      <w:r w:rsidRPr="00FE3243">
        <w:rPr>
          <w:rFonts w:ascii="Cambria" w:hAnsi="Cambria"/>
        </w:rPr>
        <w:t>U tom poglavlju se, pored ostalog navodi: “Upravljanje javnim preduzećima biće profesionalizovano... Učinićemo poslovanje javnih preduzeća transparentnim... propisaćemo da se redovno (godišnje/polugodišnje) objavljuju: - ciljevi privrednog društva; - finansijski izveštaji; - izveštaja o  javnim nabavkama; - izveštaji o dodeljenoj pomoći, subvencijama, dobijenim garancijama; - sve veće obaveze i odgovornosti koje preuzima javno preduzeće; -  podaci o finansijskim rizicima; - izveštaji o poslovima sa povezanim licima, a posebno licima povezanim sa članovima uprave koja su angažovana u konkurentnim delatnostima; - zbirni izveštaj o poslovanju javnih preduzeća.</w:t>
      </w:r>
    </w:p>
    <w:p w:rsidR="00FE3243" w:rsidRPr="00FE3243" w:rsidRDefault="00FE3243" w:rsidP="00FE3243">
      <w:pPr>
        <w:spacing w:before="100" w:beforeAutospacing="1" w:after="100" w:afterAutospacing="1"/>
        <w:jc w:val="both"/>
        <w:rPr>
          <w:rFonts w:ascii="Cambria" w:hAnsi="Cambria"/>
          <w:sz w:val="24"/>
          <w:szCs w:val="24"/>
          <w:lang w:val="sr-Latn-CS" w:eastAsia="sr-Latn-CS"/>
        </w:rPr>
      </w:pPr>
      <w:r w:rsidRPr="00FE3243">
        <w:rPr>
          <w:rFonts w:ascii="Cambria" w:hAnsi="Cambria"/>
          <w:sz w:val="24"/>
          <w:szCs w:val="24"/>
          <w:lang w:val="sr-Latn-CS" w:eastAsia="sr-Latn-CS"/>
        </w:rPr>
        <w:t xml:space="preserve">Uspostavićemo jasnu vezu između nadzornog odbora, Narodne skupštine i Državne revizorske institucije. Odbori Narodne skupštine i narodni poslanici, kao direktni </w:t>
      </w:r>
      <w:r w:rsidRPr="00FE3243">
        <w:rPr>
          <w:rFonts w:ascii="Cambria" w:hAnsi="Cambria"/>
          <w:sz w:val="24"/>
          <w:szCs w:val="24"/>
          <w:lang w:val="sr-Latn-CS" w:eastAsia="sr-Latn-CS"/>
        </w:rPr>
        <w:lastRenderedPageBreak/>
        <w:t>predstavnici građana, imaće aktivniju ulogu u kontroli rada javnih preduzeća. Propisaćemo obavezu Nadzornog odbora da na zahtev stalnih ili ad hoc odbora Narodne skupštine, dostavi vanredne izveštaje o poslovanju javnog preduzeća, važnijim poslovnim odlukama, izboru direktora, strukturi zaposlenih i sl. </w:t>
      </w:r>
      <w:r w:rsidRPr="00FE3243">
        <w:rPr>
          <w:rFonts w:ascii="Cambria" w:hAnsi="Cambria"/>
          <w:sz w:val="24"/>
          <w:szCs w:val="24"/>
          <w:lang w:val="sr-Latn-CS" w:eastAsia="sr-Latn-CS"/>
        </w:rPr>
        <w:br/>
      </w:r>
      <w:r w:rsidRPr="00FE3243">
        <w:rPr>
          <w:rFonts w:ascii="Cambria" w:hAnsi="Cambria"/>
          <w:sz w:val="24"/>
          <w:szCs w:val="24"/>
          <w:lang w:val="sr-Latn-CS" w:eastAsia="sr-Latn-CS"/>
        </w:rPr>
        <w:br/>
        <w:t>Unapredićemo i učvrstiti mehanizme za kontrolu poslovanja javnih preduzeća: Utvrdićemo pravila, sadržinu i metodologiju za izradu poslovnih planova i strogo poštovati rokove za izradu tih planova, uz primenu oštrih sankcija za članove uprave koji to ne poštuju; - uspostavićemo jasna pravila za ocenu uspešnosti poslovanja javnih preduzeća i vršiti ocenu rada uprave najmanje jednom godišnje; - ovlastićemo nadzorni odbor da po potrebi formira radna tela koja bi vršila nadzor određenih poslovnih poduhvata; - donećemo Kodeks ponašanja kojim će se utvrditi pravila ponašanja za rukovodstvo i zaposlene u javnim preduzećima“.</w:t>
      </w:r>
    </w:p>
    <w:p w:rsidR="00FE3243" w:rsidRPr="00FE3243" w:rsidRDefault="00FE3243" w:rsidP="00FE3243">
      <w:pPr>
        <w:pStyle w:val="Heading1"/>
        <w:rPr>
          <w:sz w:val="28"/>
          <w:szCs w:val="28"/>
          <w:lang w:val="sr-Latn-CS" w:eastAsia="sr-Latn-CS"/>
        </w:rPr>
      </w:pPr>
      <w:bookmarkStart w:id="7" w:name="_Toc367362474"/>
      <w:bookmarkStart w:id="8" w:name="_Toc367368442"/>
      <w:r w:rsidRPr="00FE3243">
        <w:rPr>
          <w:sz w:val="28"/>
          <w:szCs w:val="28"/>
          <w:lang w:val="sr-Latn-CS" w:eastAsia="sr-Latn-CS"/>
        </w:rPr>
        <w:t>Komentari TS na antikorupcijske odredbe sporazuma</w:t>
      </w:r>
      <w:bookmarkEnd w:id="7"/>
      <w:bookmarkEnd w:id="8"/>
    </w:p>
    <w:p w:rsidR="00FE3243" w:rsidRPr="00FE3243" w:rsidRDefault="00FE3243" w:rsidP="00FE3243">
      <w:pPr>
        <w:spacing w:before="100" w:beforeAutospacing="1" w:after="100" w:afterAutospacing="1"/>
        <w:jc w:val="both"/>
        <w:rPr>
          <w:rFonts w:ascii="Cambria" w:hAnsi="Cambria"/>
          <w:sz w:val="24"/>
          <w:szCs w:val="24"/>
          <w:lang w:val="sr-Latn-CS" w:eastAsia="sr-Latn-CS"/>
        </w:rPr>
      </w:pPr>
      <w:r w:rsidRPr="00FE3243">
        <w:rPr>
          <w:rFonts w:ascii="Cambria" w:hAnsi="Cambria"/>
          <w:sz w:val="24"/>
          <w:szCs w:val="24"/>
          <w:lang w:val="sr-Latn-CS" w:eastAsia="sr-Latn-CS"/>
        </w:rPr>
        <w:t>U komentarima</w:t>
      </w:r>
      <w:r w:rsidRPr="00FE3243">
        <w:rPr>
          <w:rStyle w:val="FootnoteReference"/>
          <w:rFonts w:ascii="Cambria" w:hAnsi="Cambria"/>
          <w:sz w:val="24"/>
          <w:szCs w:val="24"/>
          <w:lang w:val="sr-Latn-CS" w:eastAsia="sr-Latn-CS"/>
        </w:rPr>
        <w:footnoteReference w:id="2"/>
      </w:r>
      <w:r w:rsidRPr="00FE3243">
        <w:rPr>
          <w:rFonts w:ascii="Cambria" w:hAnsi="Cambria"/>
          <w:sz w:val="24"/>
          <w:szCs w:val="24"/>
          <w:lang w:val="sr-Latn-CS" w:eastAsia="sr-Latn-CS"/>
        </w:rPr>
        <w:t xml:space="preserve"> koje je TS tada, 19. jula 2012. godine, uputila potpisinicima sporazuma ukazano je na neke od nejasnoća ili</w:t>
      </w:r>
      <w:r w:rsidRPr="00FE3243">
        <w:rPr>
          <w:rFonts w:ascii="Cambria" w:hAnsi="Cambria"/>
          <w:sz w:val="24"/>
          <w:szCs w:val="24"/>
          <w:lang w:val="sr-Cyrl-CS" w:eastAsia="sr-Latn-CS"/>
        </w:rPr>
        <w:t xml:space="preserve"> </w:t>
      </w:r>
      <w:r w:rsidRPr="00FE3243">
        <w:rPr>
          <w:rFonts w:ascii="Cambria" w:hAnsi="Cambria"/>
          <w:sz w:val="24"/>
          <w:szCs w:val="24"/>
          <w:lang w:val="sr-Latn-CS" w:eastAsia="sr-Latn-CS"/>
        </w:rPr>
        <w:t>propusta u sporazumu, sa stanovišta borbe protiv korupcije. Među primedbama, od značaja za posmatranje sprovođenja prioriteta „Javnost rada“ značajne su sledeće:</w:t>
      </w:r>
    </w:p>
    <w:p w:rsidR="00FE3243" w:rsidRPr="00FE3243" w:rsidRDefault="00FE3243" w:rsidP="00FE3243">
      <w:pPr>
        <w:spacing w:before="100" w:beforeAutospacing="1" w:after="100" w:afterAutospacing="1"/>
        <w:jc w:val="both"/>
        <w:rPr>
          <w:rFonts w:ascii="Cambria" w:hAnsi="Cambria"/>
          <w:sz w:val="24"/>
          <w:szCs w:val="24"/>
          <w:lang w:val="sr-Latn-CS" w:eastAsia="sr-Latn-CS"/>
        </w:rPr>
      </w:pPr>
      <w:r w:rsidRPr="00FE3243">
        <w:rPr>
          <w:rFonts w:ascii="Cambria" w:hAnsi="Cambria"/>
          <w:sz w:val="24"/>
          <w:szCs w:val="24"/>
          <w:lang w:val="sr-Latn-CS" w:eastAsia="sr-Latn-CS"/>
        </w:rPr>
        <w:t>Veća javnost u radu i smanjenje samovolje službenika zbilja su značajni za suzbijanje korupcije. Međutim, buduća Vlada bi morala da izađe sa daleko konkretnijim programom mera i da jasno predstavi koje će informacije biti učinjene javnim a sada nisu i pri tome može poći od informacija o radu same izvršne vlasti koji se sada ne sačinjavaju, ne objavljuju ili čak tretiraju kao „službena tajna“ – transkripti sa sednica Vlade, obrazloženja kadrovskih rešenja, zaključci kojima se odlučuje o upotrebi budžetskih sredstava ili drugim važnim pitanjima, ugovori sa stranim investitorima...</w:t>
      </w:r>
    </w:p>
    <w:p w:rsidR="00FE3243" w:rsidRPr="00FE3243" w:rsidRDefault="00FE3243" w:rsidP="00FE3243">
      <w:pPr>
        <w:spacing w:before="100" w:beforeAutospacing="1" w:after="100" w:afterAutospacing="1"/>
        <w:jc w:val="both"/>
        <w:rPr>
          <w:rFonts w:ascii="Cambria" w:hAnsi="Cambria"/>
          <w:sz w:val="24"/>
          <w:szCs w:val="24"/>
          <w:lang w:val="sr-Latn-CS" w:eastAsia="sr-Latn-CS"/>
        </w:rPr>
      </w:pPr>
      <w:r w:rsidRPr="00FE3243">
        <w:rPr>
          <w:rFonts w:ascii="Cambria" w:hAnsi="Cambria"/>
          <w:sz w:val="24"/>
          <w:szCs w:val="24"/>
          <w:lang w:val="sr-Latn-CS" w:eastAsia="sr-Latn-CS"/>
        </w:rPr>
        <w:t>TS je takođe ukazala da u sporazumu, iako se veća javnost i participativnost procesa donošenja odluka, mogu naći u pojedinim delovima, nema pomena izmene propisa radi obezbeđenja smislenih javnih rasprava, uređenja lobiranja, niti obećanja objavljivanja većeg broja informacija o radu same buduće Vlade.</w:t>
      </w:r>
    </w:p>
    <w:p w:rsidR="00FE3243" w:rsidRPr="00FE3243" w:rsidRDefault="00FE3243" w:rsidP="00FE3243">
      <w:pPr>
        <w:spacing w:before="100" w:beforeAutospacing="1" w:after="100" w:afterAutospacing="1"/>
        <w:jc w:val="both"/>
        <w:rPr>
          <w:rFonts w:ascii="Cambria" w:hAnsi="Cambria"/>
          <w:sz w:val="24"/>
          <w:szCs w:val="24"/>
          <w:lang w:val="sr-Latn-CS" w:eastAsia="sr-Latn-CS"/>
        </w:rPr>
      </w:pPr>
      <w:r w:rsidRPr="00FE3243">
        <w:rPr>
          <w:rFonts w:ascii="Cambria" w:hAnsi="Cambria"/>
          <w:sz w:val="24"/>
          <w:szCs w:val="24"/>
          <w:lang w:val="sr-Latn-CS" w:eastAsia="sr-Latn-CS"/>
        </w:rPr>
        <w:t>Ukazano je i na neke mehanizme, povezane sa javnošću i transparentnošću, koji bi se mogli primeniti u sprečavanju korupcije a koji se ne navode izričito u Sporazumu – poput objavljivanja podataka o rashodima odmah nakon njihovog nastanka. </w:t>
      </w:r>
    </w:p>
    <w:p w:rsidR="00FE3243" w:rsidRPr="00FE3243" w:rsidRDefault="00FE3243" w:rsidP="00FE3243">
      <w:pPr>
        <w:spacing w:before="100" w:beforeAutospacing="1" w:after="100" w:afterAutospacing="1"/>
        <w:jc w:val="both"/>
        <w:rPr>
          <w:rFonts w:ascii="Cambria" w:hAnsi="Cambria"/>
          <w:sz w:val="24"/>
          <w:szCs w:val="24"/>
          <w:lang w:val="sr-Latn-CS" w:eastAsia="sr-Latn-CS"/>
        </w:rPr>
      </w:pPr>
      <w:r w:rsidRPr="00FE3243">
        <w:rPr>
          <w:rFonts w:ascii="Cambria" w:hAnsi="Cambria"/>
          <w:sz w:val="24"/>
          <w:szCs w:val="24"/>
          <w:lang w:val="sr-Latn-CS" w:eastAsia="sr-Latn-CS"/>
        </w:rPr>
        <w:lastRenderedPageBreak/>
        <w:t>U oblasti Prikupljanje poreza ne govori se o selektivnoj kontroli izmirenja obaveza od strane privrednih subjekata, za čije postojanje postoje snažne indicije, kao ni o promenama u pogledu javnosti podataka o prikupljanju javnih prihoda, koja je trenutno nedovoljna.</w:t>
      </w:r>
    </w:p>
    <w:p w:rsidR="00FE3243" w:rsidRPr="00FE3243" w:rsidRDefault="00FE3243" w:rsidP="00FE3243">
      <w:pPr>
        <w:spacing w:before="100" w:beforeAutospacing="1" w:after="100" w:afterAutospacing="1"/>
        <w:jc w:val="both"/>
        <w:rPr>
          <w:rFonts w:ascii="Cambria" w:hAnsi="Cambria"/>
          <w:sz w:val="24"/>
          <w:szCs w:val="24"/>
          <w:lang w:val="pl-PL" w:eastAsia="sr-Latn-CS"/>
        </w:rPr>
      </w:pPr>
      <w:r w:rsidRPr="00FE3243">
        <w:rPr>
          <w:rFonts w:ascii="Cambria" w:hAnsi="Cambria"/>
          <w:sz w:val="24"/>
          <w:szCs w:val="24"/>
          <w:lang w:val="sr-Latn-CS" w:eastAsia="sr-Latn-CS"/>
        </w:rPr>
        <w:t xml:space="preserve">Ukazano je i da bi se „saradnja sa građanima i nevladinim sektorom radi intenzivnije i efikasnije borbe protiv korupcije“ mogla tumačiti na razne načine, a da bi jedan od pravaca u kome bi se mogla razviti ova mera trebalo da bude omogućavanje zainteresovanim građanima da u procesu pripreme zakona i odluka na drugim nivoima, kroz smislene i pravovremene javne rasprave, utiču na njihov sadržaj i time posredno smanje mogućnosti da korupcionaški interesi budu neprimećeno pretočeni u propise. </w:t>
      </w:r>
      <w:r w:rsidRPr="00FE3243">
        <w:rPr>
          <w:rFonts w:ascii="Cambria" w:hAnsi="Cambria"/>
          <w:sz w:val="24"/>
          <w:szCs w:val="24"/>
          <w:lang w:val="pl-PL" w:eastAsia="sr-Latn-CS"/>
        </w:rPr>
        <w:t>U tom smislu je nužno bitno dopuniti Zakon o državnoj upravi ali i druge propise. </w:t>
      </w:r>
    </w:p>
    <w:p w:rsidR="00FE3243" w:rsidRPr="00FE3243" w:rsidRDefault="00FE3243" w:rsidP="00FE3243">
      <w:pPr>
        <w:spacing w:before="100" w:beforeAutospacing="1" w:after="100" w:afterAutospacing="1"/>
        <w:jc w:val="both"/>
        <w:rPr>
          <w:rFonts w:ascii="Cambria" w:hAnsi="Cambria"/>
          <w:sz w:val="24"/>
          <w:szCs w:val="24"/>
          <w:lang w:val="pl-PL" w:eastAsia="sr-Latn-CS"/>
        </w:rPr>
      </w:pPr>
      <w:r w:rsidRPr="00FE3243">
        <w:rPr>
          <w:rFonts w:ascii="Cambria" w:hAnsi="Cambria"/>
          <w:sz w:val="24"/>
          <w:szCs w:val="24"/>
          <w:lang w:val="pl-PL" w:eastAsia="sr-Latn-CS"/>
        </w:rPr>
        <w:t>Korupcija je, naime, uvek u vezi sa procesom donošenja odluka a taj proces je najčešće obavijen velom tajne ili su građani lišeni mogućnosti da učestvuju u njemu.</w:t>
      </w:r>
    </w:p>
    <w:p w:rsidR="00FE3243" w:rsidRPr="00FE3243" w:rsidRDefault="00FE3243" w:rsidP="00FE3243">
      <w:pPr>
        <w:spacing w:before="100" w:beforeAutospacing="1" w:after="100" w:afterAutospacing="1"/>
        <w:jc w:val="both"/>
        <w:rPr>
          <w:rFonts w:ascii="Cambria" w:hAnsi="Cambria"/>
          <w:sz w:val="24"/>
          <w:szCs w:val="24"/>
          <w:lang w:val="pl-PL" w:eastAsia="sr-Latn-CS"/>
        </w:rPr>
      </w:pPr>
      <w:r w:rsidRPr="00FE3243">
        <w:rPr>
          <w:rFonts w:ascii="Cambria" w:hAnsi="Cambria"/>
          <w:sz w:val="24"/>
          <w:szCs w:val="24"/>
          <w:lang w:val="pl-PL" w:eastAsia="sr-Latn-CS"/>
        </w:rPr>
        <w:t>U vezi sa transparetnošću rada JP, TS je ukazala da je svako povećanje transparentnosti korisno. Međutim, navedenim predlozima iz koalicionog sporazuma se može prigovoriti više stvari: prvo, to što javna preduzeća već imaju obavezu da objavljuju neke od navedenih podataka na osnovu postojećih propisa i to češće nego što se u sporazumu traži (npr. imaju obavezu da objavljuju podatke o javnim nabavkama i o pomoći koju dodeljuju u svom Informatoru o radu koji se mora ažurirati mesečno, na osnovu obaveznog Upustva za izradu i objavljivanje informatora o radu); drugo, što nema nikakvog razloga da se tek dva puta godišnje objavljuju neki od navedenih podataka (npr. podaci o poslovima sa povezanim licima) već se to može učiniti odmah kada takav posao nastane; treće, zato što bi spisak informacija koje javna preduzeća objavljuju trebalo proširiti (npr. određene odluke direktora i nadzornog odbora). </w:t>
      </w:r>
    </w:p>
    <w:p w:rsidR="00FE3243" w:rsidRPr="00FE3243" w:rsidRDefault="00FE3243" w:rsidP="00FE3243">
      <w:pPr>
        <w:spacing w:before="100" w:beforeAutospacing="1" w:after="100" w:afterAutospacing="1"/>
        <w:jc w:val="both"/>
        <w:rPr>
          <w:rFonts w:ascii="Cambria" w:hAnsi="Cambria"/>
          <w:sz w:val="24"/>
          <w:szCs w:val="24"/>
          <w:lang w:val="pl-PL" w:eastAsia="sr-Latn-CS"/>
        </w:rPr>
      </w:pPr>
      <w:r w:rsidRPr="00FE3243">
        <w:rPr>
          <w:rFonts w:ascii="Cambria" w:hAnsi="Cambria"/>
          <w:sz w:val="24"/>
          <w:szCs w:val="24"/>
          <w:lang w:val="pl-PL" w:eastAsia="sr-Latn-CS"/>
        </w:rPr>
        <w:t xml:space="preserve">Povodom mera u vezi sa kontrolom rada JP, odnosno najave da će se </w:t>
      </w:r>
      <w:r w:rsidRPr="00FE3243">
        <w:rPr>
          <w:rFonts w:ascii="Cambria" w:hAnsi="Cambria"/>
          <w:i/>
          <w:sz w:val="24"/>
          <w:szCs w:val="24"/>
          <w:lang w:val="pl-PL" w:eastAsia="sr-Latn-CS"/>
        </w:rPr>
        <w:t>utvrditi pravila, sadržina i metodologija za izradu poslovnih planova i strogo poštovati rokovi za izradu tih planova, uz primenu oštrih sankcija za članove uprave koji to ne poštuju</w:t>
      </w:r>
      <w:r w:rsidRPr="00FE3243">
        <w:rPr>
          <w:rFonts w:ascii="Cambria" w:hAnsi="Cambria"/>
          <w:sz w:val="24"/>
          <w:szCs w:val="24"/>
          <w:lang w:val="pl-PL" w:eastAsia="sr-Latn-CS"/>
        </w:rPr>
        <w:t>, TS je ukazala da je dobro što se insistira na standardima za izradu poslovnih planova, kako bi oni postali dovoljno detaljni i obrazloženi i kako bi se po njima moglo odlučivati. </w:t>
      </w:r>
    </w:p>
    <w:p w:rsidR="00FE3243" w:rsidRPr="00FE3243" w:rsidRDefault="00FE3243" w:rsidP="00FE3243">
      <w:pPr>
        <w:spacing w:before="100" w:beforeAutospacing="1" w:after="100" w:afterAutospacing="1"/>
        <w:jc w:val="both"/>
        <w:rPr>
          <w:rFonts w:ascii="Cambria" w:hAnsi="Cambria"/>
          <w:sz w:val="24"/>
          <w:szCs w:val="24"/>
          <w:lang/>
        </w:rPr>
      </w:pPr>
      <w:r w:rsidRPr="00FE3243">
        <w:rPr>
          <w:rFonts w:ascii="Cambria" w:hAnsi="Cambria"/>
          <w:sz w:val="24"/>
          <w:szCs w:val="24"/>
          <w:lang w:val="pl-PL" w:eastAsia="sr-Latn-CS"/>
        </w:rPr>
        <w:t>Ono što treba u okviru ove mere jasno reći je kakve će biti posledice propusta da se plan izradi ili da bude odobren od strane Vlade – da li će javno preduzeće moći da nastavi sa radom i bez tog odobrenja. Do sada se dešavalo da program rada bude odobren tek tokom godine na koju se odnosi i da to ne donese nikakve posledice.</w:t>
      </w:r>
      <w:r w:rsidRPr="00FE3243">
        <w:rPr>
          <w:rFonts w:ascii="Cambria" w:hAnsi="Cambria"/>
          <w:sz w:val="24"/>
          <w:szCs w:val="24"/>
          <w:lang w:val="pl-PL" w:eastAsia="sr-Latn-CS"/>
        </w:rPr>
        <w:br/>
        <w:t xml:space="preserve">Najava da će biti </w:t>
      </w:r>
      <w:r w:rsidRPr="00FE3243">
        <w:rPr>
          <w:rFonts w:ascii="Cambria" w:hAnsi="Cambria"/>
          <w:i/>
          <w:sz w:val="24"/>
          <w:szCs w:val="24"/>
          <w:lang w:val="pl-PL" w:eastAsia="sr-Latn-CS"/>
        </w:rPr>
        <w:t>uspostavljena jasna pravila za ocenu uspešnosti poslovanja javnih preduzeća i da će se vršiti ocena rada uprave najmanje jednom godišnje</w:t>
      </w:r>
      <w:r w:rsidRPr="00FE3243">
        <w:rPr>
          <w:rFonts w:ascii="Cambria" w:hAnsi="Cambria"/>
          <w:sz w:val="24"/>
          <w:szCs w:val="24"/>
          <w:lang w:val="pl-PL" w:eastAsia="sr-Latn-CS"/>
        </w:rPr>
        <w:t xml:space="preserve"> je mera koja će, </w:t>
      </w:r>
      <w:r w:rsidRPr="00FE3243">
        <w:rPr>
          <w:rFonts w:ascii="Cambria" w:hAnsi="Cambria"/>
          <w:sz w:val="24"/>
          <w:szCs w:val="24"/>
          <w:lang w:val="pl-PL" w:eastAsia="sr-Latn-CS"/>
        </w:rPr>
        <w:lastRenderedPageBreak/>
        <w:t>kako je ocenila TS, biti od koristi, kako za poboljšanje kvaliteta rada tako i za kontrolu. Uz uslov, naravno, da rezultati ocene rada budu javni. </w:t>
      </w:r>
      <w:bookmarkStart w:id="9" w:name="_Toc367362475"/>
    </w:p>
    <w:p w:rsidR="00FE3243" w:rsidRPr="00FE3243" w:rsidRDefault="00FE3243" w:rsidP="00FE3243">
      <w:pPr>
        <w:pStyle w:val="Heading1"/>
        <w:rPr>
          <w:sz w:val="24"/>
          <w:szCs w:val="24"/>
          <w:lang/>
        </w:rPr>
      </w:pPr>
    </w:p>
    <w:p w:rsidR="00FE3243" w:rsidRPr="00FE3243" w:rsidRDefault="00FE3243" w:rsidP="00FE3243">
      <w:pPr>
        <w:pStyle w:val="Heading1"/>
        <w:rPr>
          <w:sz w:val="28"/>
          <w:szCs w:val="28"/>
          <w:lang/>
        </w:rPr>
      </w:pPr>
      <w:bookmarkStart w:id="10" w:name="_Toc367368443"/>
      <w:r w:rsidRPr="00FE3243">
        <w:rPr>
          <w:sz w:val="28"/>
          <w:szCs w:val="28"/>
          <w:lang/>
        </w:rPr>
        <w:t>Ekspoze prilikom rekonstrukcije Vlade</w:t>
      </w:r>
      <w:bookmarkEnd w:id="9"/>
      <w:bookmarkEnd w:id="10"/>
    </w:p>
    <w:p w:rsidR="00FE3243" w:rsidRPr="00FE3243" w:rsidRDefault="00FE3243" w:rsidP="00FE3243">
      <w:pPr>
        <w:pStyle w:val="Heading1"/>
        <w:rPr>
          <w:sz w:val="24"/>
          <w:szCs w:val="24"/>
          <w:lang/>
        </w:rPr>
      </w:pPr>
    </w:p>
    <w:p w:rsidR="00FE3243" w:rsidRPr="00FE3243" w:rsidRDefault="00FE3243" w:rsidP="00FE3243">
      <w:pPr>
        <w:pStyle w:val="NormalWeb"/>
        <w:jc w:val="both"/>
        <w:rPr>
          <w:rFonts w:ascii="Cambria" w:hAnsi="Cambria"/>
        </w:rPr>
      </w:pPr>
      <w:r w:rsidRPr="00FE3243">
        <w:rPr>
          <w:rFonts w:ascii="Cambria" w:hAnsi="Cambria"/>
        </w:rPr>
        <w:t>Ekspoze premijera prilikom rekonstrukcije Vlade (izbor 11 novih ministara) nije dao dovoljno jasne odgovore na dileme o planovima Vlade Srbije za predstojeću borbu protiv korupcije. O preventivnim i represivnim merama borbe protiv korupcije ovaj dokument sadrži manje podataka od planova iz 2012</w:t>
      </w:r>
      <w:r w:rsidRPr="00FE3243">
        <w:rPr>
          <w:rStyle w:val="FootnoteReference"/>
          <w:rFonts w:ascii="Cambria" w:hAnsi="Cambria"/>
        </w:rPr>
        <w:footnoteReference w:id="3"/>
      </w:r>
      <w:hyperlink r:id="rId7" w:anchor="_ftn1" w:history="1"/>
      <w:r w:rsidRPr="00FE3243">
        <w:rPr>
          <w:rFonts w:ascii="Cambria" w:hAnsi="Cambria"/>
        </w:rPr>
        <w:t>, koji su takođe bili nedovoljno precizni. I dalje nije uređeno ni pitanje ovlašćenja i obaveza prvog potpredsednika Vlade u borbi protiv korupcije.</w:t>
      </w:r>
    </w:p>
    <w:p w:rsidR="00FE3243" w:rsidRPr="00FE3243" w:rsidRDefault="00FE3243" w:rsidP="00FE3243">
      <w:pPr>
        <w:pStyle w:val="NormalWeb"/>
        <w:jc w:val="both"/>
        <w:rPr>
          <w:rFonts w:ascii="Cambria" w:hAnsi="Cambria"/>
        </w:rPr>
      </w:pPr>
      <w:r w:rsidRPr="00FE3243">
        <w:rPr>
          <w:rFonts w:ascii="Cambria" w:hAnsi="Cambria"/>
        </w:rPr>
        <w:t xml:space="preserve">Ekspoze sadrži niz načelnih stavova, čija realizacija može imati dobre efekte, </w:t>
      </w:r>
      <w:r w:rsidRPr="00FE3243">
        <w:rPr>
          <w:rStyle w:val="Strong"/>
          <w:rFonts w:ascii="Cambria" w:hAnsi="Cambria"/>
        </w:rPr>
        <w:t>o manjoj ulozi države u privrednom životu</w:t>
      </w:r>
      <w:r w:rsidRPr="00FE3243">
        <w:rPr>
          <w:rFonts w:ascii="Cambria" w:hAnsi="Cambria"/>
        </w:rPr>
        <w:t>, „nultoj toleranciji“ kod naplate poreza, najavu konsolidovanja javnih finansija, reforme javnog sektora, regulative, javnih preduzeća i korišćenja elektronske uprave „gde god je to moguće“. Međutim, u istom dokumentu se nalaze i najave „stimuisanja i privlačenja direktnih stranih investicija“, koje se do sada uglavnom realizovalo uglavnom kroz odricanje države od poreza i direktne subvencije, kao i povećanje „investicione potrošnje države“, što je u neskladu sa drugim delovima plana Vlade. Kao što je Transparentnost – Srbija istakla</w:t>
      </w:r>
      <w:r w:rsidRPr="00FE3243">
        <w:rPr>
          <w:rStyle w:val="FootnoteReference"/>
          <w:rFonts w:ascii="Cambria" w:hAnsi="Cambria"/>
        </w:rPr>
        <w:footnoteReference w:id="4"/>
      </w:r>
      <w:r w:rsidRPr="00FE3243">
        <w:rPr>
          <w:rFonts w:ascii="Cambria" w:hAnsi="Cambria"/>
        </w:rPr>
        <w:t xml:space="preserve">, dodatan problem je to što su aranžmani sa stranim investitorima i odluke Vlade o preuzimanju dugova preduzeća uglavnom </w:t>
      </w:r>
      <w:r w:rsidRPr="00FE3243">
        <w:rPr>
          <w:rStyle w:val="Strong"/>
          <w:rFonts w:ascii="Cambria" w:hAnsi="Cambria"/>
        </w:rPr>
        <w:t xml:space="preserve">netransparentni i zasnovani na arbitrernom odlučivanju </w:t>
      </w:r>
      <w:r w:rsidRPr="00FE3243">
        <w:rPr>
          <w:rFonts w:ascii="Cambria" w:hAnsi="Cambria"/>
        </w:rPr>
        <w:t>od slučaja do slučaja.</w:t>
      </w:r>
    </w:p>
    <w:p w:rsidR="00FE3243" w:rsidRPr="00FE3243" w:rsidRDefault="00FE3243" w:rsidP="00FE3243">
      <w:pPr>
        <w:pStyle w:val="NormalWeb"/>
        <w:jc w:val="both"/>
        <w:rPr>
          <w:rFonts w:ascii="Cambria" w:hAnsi="Cambria"/>
        </w:rPr>
      </w:pPr>
      <w:r w:rsidRPr="00FE3243">
        <w:rPr>
          <w:rFonts w:ascii="Cambria" w:hAnsi="Cambria"/>
        </w:rPr>
        <w:t>Najava premijera o „</w:t>
      </w:r>
      <w:r w:rsidRPr="00FE3243">
        <w:rPr>
          <w:rStyle w:val="Strong"/>
          <w:rFonts w:ascii="Cambria" w:hAnsi="Cambria"/>
        </w:rPr>
        <w:t>transparentnosti kod svih korisnika budžeta</w:t>
      </w:r>
      <w:r w:rsidRPr="00FE3243">
        <w:rPr>
          <w:rFonts w:ascii="Cambria" w:hAnsi="Cambria"/>
        </w:rPr>
        <w:t>“ je takođe trebalo da bude konkretnija - kako će se obezbediti da transparentnost bude veća, hoće li Vlada pokrenuti postupak za smenu rukovodilaca budžetskih institucija koji su se do sada oglušivali o zakonske obaveze i šta će Vlada učiniti na jačanju javnosti sopstvenog rada.</w:t>
      </w:r>
    </w:p>
    <w:p w:rsidR="00FE3243" w:rsidRPr="00FE3243" w:rsidRDefault="00FE3243" w:rsidP="00FE3243">
      <w:pPr>
        <w:pStyle w:val="NormalWeb"/>
        <w:jc w:val="both"/>
        <w:rPr>
          <w:rFonts w:ascii="Cambria" w:hAnsi="Cambria"/>
        </w:rPr>
      </w:pPr>
      <w:r w:rsidRPr="00FE3243">
        <w:rPr>
          <w:rFonts w:ascii="Cambria" w:hAnsi="Cambria"/>
        </w:rPr>
        <w:t xml:space="preserve">U delu o borbi protiv korupcije se </w:t>
      </w:r>
      <w:r w:rsidRPr="00FE3243">
        <w:rPr>
          <w:rStyle w:val="Strong"/>
          <w:rFonts w:ascii="Cambria" w:hAnsi="Cambria"/>
        </w:rPr>
        <w:t xml:space="preserve">umesto planova za ostatak mandata, </w:t>
      </w:r>
      <w:r w:rsidRPr="00FE3243">
        <w:rPr>
          <w:rFonts w:ascii="Cambria" w:hAnsi="Cambria"/>
        </w:rPr>
        <w:t>sa konkretnim merama i etapnim ciljevima,</w:t>
      </w:r>
      <w:r w:rsidRPr="00FE3243">
        <w:rPr>
          <w:rStyle w:val="Strong"/>
          <w:rFonts w:ascii="Cambria" w:hAnsi="Cambria"/>
        </w:rPr>
        <w:t xml:space="preserve"> navode podaci</w:t>
      </w:r>
      <w:r w:rsidRPr="00FE3243">
        <w:rPr>
          <w:rFonts w:ascii="Cambria" w:hAnsi="Cambria"/>
        </w:rPr>
        <w:t xml:space="preserve"> o broju krivičnih prijava Policije Tužilaštvu za organizovani kriminal, </w:t>
      </w:r>
      <w:r w:rsidRPr="00FE3243">
        <w:rPr>
          <w:rStyle w:val="Strong"/>
          <w:rFonts w:ascii="Cambria" w:hAnsi="Cambria"/>
        </w:rPr>
        <w:t>kojima je mesto u izveštaju o radu.</w:t>
      </w:r>
      <w:r w:rsidRPr="00FE3243">
        <w:rPr>
          <w:rFonts w:ascii="Cambria" w:hAnsi="Cambria"/>
        </w:rPr>
        <w:t xml:space="preserve"> Takođe ekspoze </w:t>
      </w:r>
      <w:r w:rsidRPr="00FE3243">
        <w:rPr>
          <w:rStyle w:val="Strong"/>
          <w:rFonts w:ascii="Cambria" w:hAnsi="Cambria"/>
        </w:rPr>
        <w:t>ne sadrži podatke o daljim koracima u prevenciji korupcije</w:t>
      </w:r>
      <w:r w:rsidRPr="00FE3243">
        <w:rPr>
          <w:rFonts w:ascii="Cambria" w:hAnsi="Cambria"/>
        </w:rPr>
        <w:t xml:space="preserve">, pa </w:t>
      </w:r>
      <w:r w:rsidRPr="00FE3243">
        <w:rPr>
          <w:rStyle w:val="Strong"/>
          <w:rFonts w:ascii="Cambria" w:hAnsi="Cambria"/>
        </w:rPr>
        <w:t xml:space="preserve">čak ni </w:t>
      </w:r>
      <w:r w:rsidRPr="00FE3243">
        <w:rPr>
          <w:rFonts w:ascii="Cambria" w:hAnsi="Cambria"/>
        </w:rPr>
        <w:t xml:space="preserve">one </w:t>
      </w:r>
      <w:r w:rsidRPr="00FE3243">
        <w:rPr>
          <w:rStyle w:val="Strong"/>
          <w:rFonts w:ascii="Cambria" w:hAnsi="Cambria"/>
        </w:rPr>
        <w:t>aktivnosti</w:t>
      </w:r>
      <w:r w:rsidRPr="00FE3243">
        <w:rPr>
          <w:rFonts w:ascii="Cambria" w:hAnsi="Cambria"/>
        </w:rPr>
        <w:t xml:space="preserve"> koje bi uskoro trebalo da počnu </w:t>
      </w:r>
      <w:r w:rsidRPr="00FE3243">
        <w:rPr>
          <w:rStyle w:val="Strong"/>
          <w:rFonts w:ascii="Cambria" w:hAnsi="Cambria"/>
        </w:rPr>
        <w:t>na osnovu</w:t>
      </w:r>
      <w:r w:rsidRPr="00FE3243">
        <w:rPr>
          <w:rFonts w:ascii="Cambria" w:hAnsi="Cambria"/>
        </w:rPr>
        <w:t xml:space="preserve"> nedavno usvojene </w:t>
      </w:r>
      <w:r w:rsidRPr="00FE3243">
        <w:rPr>
          <w:rStyle w:val="Strong"/>
          <w:rFonts w:ascii="Cambria" w:hAnsi="Cambria"/>
        </w:rPr>
        <w:t>antikorupcijske strategije</w:t>
      </w:r>
      <w:r w:rsidRPr="00FE3243">
        <w:rPr>
          <w:rFonts w:ascii="Cambria" w:hAnsi="Cambria"/>
        </w:rPr>
        <w:t xml:space="preserve">, poput zaštite uzbunjivača, uređenog lobiranja, javnih rasprava, postupanja po preporukama nezavisnih državnih organa, izmene propisa o finansiranju političkih aktivnosti, rešavanju sukoba interesa i kontroli imovine funkcionera itd. </w:t>
      </w:r>
    </w:p>
    <w:p w:rsidR="00FE3243" w:rsidRPr="00FE3243" w:rsidRDefault="00FE3243" w:rsidP="00FE3243">
      <w:pPr>
        <w:jc w:val="both"/>
        <w:rPr>
          <w:rFonts w:ascii="Cambria" w:hAnsi="Cambria"/>
          <w:b/>
          <w:sz w:val="24"/>
          <w:szCs w:val="24"/>
          <w:lang/>
        </w:rPr>
      </w:pPr>
    </w:p>
    <w:p w:rsidR="00FE3243" w:rsidRPr="00FE3243" w:rsidRDefault="00FE3243" w:rsidP="00FE3243">
      <w:pPr>
        <w:pStyle w:val="Heading1"/>
        <w:rPr>
          <w:sz w:val="28"/>
          <w:szCs w:val="28"/>
          <w:lang/>
        </w:rPr>
      </w:pPr>
      <w:bookmarkStart w:id="11" w:name="_Toc367362476"/>
      <w:bookmarkStart w:id="12" w:name="_Toc367368444"/>
      <w:r w:rsidRPr="00FE3243">
        <w:rPr>
          <w:sz w:val="28"/>
          <w:szCs w:val="28"/>
          <w:lang/>
        </w:rPr>
        <w:t>„</w:t>
      </w:r>
      <w:r w:rsidRPr="00FE3243">
        <w:rPr>
          <w:sz w:val="28"/>
          <w:szCs w:val="28"/>
          <w:lang/>
        </w:rPr>
        <w:t>Analiza potreba</w:t>
      </w:r>
      <w:r w:rsidRPr="00FE3243">
        <w:rPr>
          <w:sz w:val="28"/>
          <w:szCs w:val="28"/>
          <w:lang/>
        </w:rPr>
        <w:t>“</w:t>
      </w:r>
      <w:r w:rsidRPr="00FE3243">
        <w:rPr>
          <w:sz w:val="28"/>
          <w:szCs w:val="28"/>
          <w:lang/>
        </w:rPr>
        <w:t xml:space="preserve"> o javnosti rada</w:t>
      </w:r>
      <w:bookmarkEnd w:id="11"/>
      <w:bookmarkEnd w:id="12"/>
    </w:p>
    <w:p w:rsidR="00FE3243" w:rsidRPr="00FE3243" w:rsidRDefault="00FE3243" w:rsidP="00FE3243">
      <w:pPr>
        <w:pStyle w:val="Heading1"/>
        <w:rPr>
          <w:sz w:val="28"/>
          <w:szCs w:val="28"/>
          <w:lang/>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Pitanje javnosti rada analizirano je i u dokumentu koji je pripremljen kao ocena stanja i polazište za rad na Nacrtu nacionalne strategije za borbu protiv korupcije u 2011. godini. Taj dokument je analiziran kao dobar presek stanja pre formiranja nove Vlade Srbije i kao osnov za ono što je po pitanju aktivnosti za povećanje javnosti rada trebalo predvideti Nacionalnom Strategijom i Akcionim planom za njeno sprovođenje.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sr-Latn-CS"/>
        </w:rPr>
        <w:t>U analizi se ukazuje da se j</w:t>
      </w:r>
      <w:r w:rsidRPr="00FE3243">
        <w:rPr>
          <w:rFonts w:ascii="Cambria" w:hAnsi="Cambria"/>
          <w:sz w:val="24"/>
          <w:szCs w:val="24"/>
          <w:lang w:val="pl-PL"/>
        </w:rPr>
        <w:t>avnost</w:t>
      </w:r>
      <w:r w:rsidRPr="00FE3243">
        <w:rPr>
          <w:rFonts w:ascii="Cambria" w:hAnsi="Cambria"/>
          <w:sz w:val="24"/>
          <w:szCs w:val="24"/>
          <w:lang/>
        </w:rPr>
        <w:t xml:space="preserve"> </w:t>
      </w:r>
      <w:r w:rsidRPr="00FE3243">
        <w:rPr>
          <w:rFonts w:ascii="Cambria" w:hAnsi="Cambria"/>
          <w:sz w:val="24"/>
          <w:szCs w:val="24"/>
          <w:lang w:val="pl-PL"/>
        </w:rPr>
        <w:t>rada</w:t>
      </w:r>
      <w:r w:rsidRPr="00FE3243">
        <w:rPr>
          <w:rFonts w:ascii="Cambria" w:hAnsi="Cambria"/>
          <w:sz w:val="24"/>
          <w:szCs w:val="24"/>
          <w:lang/>
        </w:rPr>
        <w:t xml:space="preserve"> </w:t>
      </w:r>
      <w:r w:rsidRPr="00FE3243">
        <w:rPr>
          <w:rFonts w:ascii="Cambria" w:hAnsi="Cambria"/>
          <w:sz w:val="24"/>
          <w:szCs w:val="24"/>
          <w:lang w:val="pl-PL"/>
        </w:rPr>
        <w:t>obezbe</w:t>
      </w:r>
      <w:r w:rsidRPr="00FE3243">
        <w:rPr>
          <w:rFonts w:ascii="Cambria" w:hAnsi="Cambria"/>
          <w:sz w:val="24"/>
          <w:szCs w:val="24"/>
          <w:lang/>
        </w:rPr>
        <w:t>đ</w:t>
      </w:r>
      <w:r w:rsidRPr="00FE3243">
        <w:rPr>
          <w:rFonts w:ascii="Cambria" w:hAnsi="Cambria"/>
          <w:sz w:val="24"/>
          <w:szCs w:val="24"/>
          <w:lang w:val="pl-PL"/>
        </w:rPr>
        <w:t>uje</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vi</w:t>
      </w:r>
      <w:r w:rsidRPr="00FE3243">
        <w:rPr>
          <w:rFonts w:ascii="Cambria" w:hAnsi="Cambria"/>
          <w:sz w:val="24"/>
          <w:szCs w:val="24"/>
          <w:lang/>
        </w:rPr>
        <w:t>š</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č</w:t>
      </w:r>
      <w:r w:rsidRPr="00FE3243">
        <w:rPr>
          <w:rFonts w:ascii="Cambria" w:hAnsi="Cambria"/>
          <w:sz w:val="24"/>
          <w:szCs w:val="24"/>
          <w:lang w:val="pl-PL"/>
        </w:rPr>
        <w:t>ina</w:t>
      </w:r>
      <w:r w:rsidRPr="00FE3243">
        <w:rPr>
          <w:rFonts w:ascii="Cambria" w:hAnsi="Cambria"/>
          <w:sz w:val="24"/>
          <w:szCs w:val="24"/>
          <w:lang/>
        </w:rPr>
        <w:t xml:space="preserve"> </w:t>
      </w:r>
      <w:r w:rsidRPr="00FE3243">
        <w:rPr>
          <w:rFonts w:ascii="Cambria" w:hAnsi="Cambria"/>
          <w:sz w:val="24"/>
          <w:szCs w:val="24"/>
          <w:lang w:val="pl-PL"/>
        </w:rPr>
        <w:t>ali</w:t>
      </w:r>
      <w:r w:rsidRPr="00FE3243">
        <w:rPr>
          <w:rFonts w:ascii="Cambria" w:hAnsi="Cambria"/>
          <w:sz w:val="24"/>
          <w:szCs w:val="24"/>
          <w:lang/>
        </w:rPr>
        <w:t xml:space="preserve"> da </w:t>
      </w:r>
      <w:r w:rsidRPr="00FE3243">
        <w:rPr>
          <w:rFonts w:ascii="Cambria" w:hAnsi="Cambria"/>
          <w:sz w:val="24"/>
          <w:szCs w:val="24"/>
          <w:lang w:val="pl-PL"/>
        </w:rPr>
        <w:t>ni</w:t>
      </w:r>
      <w:r w:rsidRPr="00FE3243">
        <w:rPr>
          <w:rFonts w:ascii="Cambria" w:hAnsi="Cambria"/>
          <w:sz w:val="24"/>
          <w:szCs w:val="24"/>
          <w:lang/>
        </w:rPr>
        <w:t xml:space="preserve"> </w:t>
      </w:r>
      <w:r w:rsidRPr="00FE3243">
        <w:rPr>
          <w:rFonts w:ascii="Cambria" w:hAnsi="Cambria"/>
          <w:sz w:val="24"/>
          <w:szCs w:val="24"/>
          <w:lang w:val="pl-PL"/>
        </w:rPr>
        <w:t>jedan</w:t>
      </w:r>
      <w:r w:rsidRPr="00FE3243">
        <w:rPr>
          <w:rFonts w:ascii="Cambria" w:hAnsi="Cambria"/>
          <w:sz w:val="24"/>
          <w:szCs w:val="24"/>
          <w:lang/>
        </w:rPr>
        <w:t xml:space="preserve"> </w:t>
      </w:r>
      <w:r w:rsidRPr="00FE3243">
        <w:rPr>
          <w:rFonts w:ascii="Cambria" w:hAnsi="Cambria"/>
          <w:sz w:val="24"/>
          <w:szCs w:val="24"/>
          <w:lang w:val="pl-PL"/>
        </w:rPr>
        <w:t>od</w:t>
      </w:r>
      <w:r w:rsidRPr="00FE3243">
        <w:rPr>
          <w:rFonts w:ascii="Cambria" w:hAnsi="Cambria"/>
          <w:sz w:val="24"/>
          <w:szCs w:val="24"/>
          <w:lang/>
        </w:rPr>
        <w:t xml:space="preserve"> </w:t>
      </w:r>
      <w:r w:rsidRPr="00FE3243">
        <w:rPr>
          <w:rFonts w:ascii="Cambria" w:hAnsi="Cambria"/>
          <w:sz w:val="24"/>
          <w:szCs w:val="24"/>
          <w:lang w:val="pl-PL"/>
        </w:rPr>
        <w:t>njih</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Srbiji</w:t>
      </w:r>
      <w:r w:rsidRPr="00FE3243">
        <w:rPr>
          <w:rFonts w:ascii="Cambria" w:hAnsi="Cambria"/>
          <w:sz w:val="24"/>
          <w:szCs w:val="24"/>
          <w:lang/>
        </w:rPr>
        <w:t xml:space="preserve"> </w:t>
      </w:r>
      <w:r w:rsidRPr="00FE3243">
        <w:rPr>
          <w:rFonts w:ascii="Cambria" w:hAnsi="Cambria"/>
          <w:sz w:val="24"/>
          <w:szCs w:val="24"/>
          <w:lang w:val="pl-PL"/>
        </w:rPr>
        <w:t>nije</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potpunosti</w:t>
      </w:r>
      <w:r w:rsidRPr="00FE3243">
        <w:rPr>
          <w:rFonts w:ascii="Cambria" w:hAnsi="Cambria"/>
          <w:sz w:val="24"/>
          <w:szCs w:val="24"/>
          <w:lang/>
        </w:rPr>
        <w:t xml:space="preserve"> </w:t>
      </w:r>
      <w:r w:rsidRPr="00FE3243">
        <w:rPr>
          <w:rFonts w:ascii="Cambria" w:hAnsi="Cambria"/>
          <w:sz w:val="24"/>
          <w:szCs w:val="24"/>
          <w:lang w:val="pl-PL"/>
        </w:rPr>
        <w:t>razvijen</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po</w:t>
      </w:r>
      <w:r w:rsidRPr="00FE3243">
        <w:rPr>
          <w:rFonts w:ascii="Cambria" w:hAnsi="Cambria"/>
          <w:sz w:val="24"/>
          <w:szCs w:val="24"/>
          <w:lang/>
        </w:rPr>
        <w:t>č</w:t>
      </w:r>
      <w:r w:rsidRPr="00FE3243">
        <w:rPr>
          <w:rFonts w:ascii="Cambria" w:hAnsi="Cambria"/>
          <w:sz w:val="24"/>
          <w:szCs w:val="24"/>
          <w:lang w:val="pl-PL"/>
        </w:rPr>
        <w:t>etak</w:t>
      </w:r>
      <w:r w:rsidRPr="00FE3243">
        <w:rPr>
          <w:rFonts w:ascii="Cambria" w:hAnsi="Cambria"/>
          <w:sz w:val="24"/>
          <w:szCs w:val="24"/>
          <w:lang/>
        </w:rPr>
        <w:t xml:space="preserve">, </w:t>
      </w:r>
      <w:r w:rsidRPr="00FE3243">
        <w:rPr>
          <w:rFonts w:ascii="Cambria" w:hAnsi="Cambria"/>
          <w:sz w:val="24"/>
          <w:szCs w:val="24"/>
          <w:lang w:val="pl-PL"/>
        </w:rPr>
        <w:t>javnosti</w:t>
      </w:r>
      <w:r w:rsidRPr="00FE3243">
        <w:rPr>
          <w:rFonts w:ascii="Cambria" w:hAnsi="Cambria"/>
          <w:sz w:val="24"/>
          <w:szCs w:val="24"/>
          <w:lang/>
        </w:rPr>
        <w:t xml:space="preserve"> </w:t>
      </w:r>
      <w:r w:rsidRPr="00FE3243">
        <w:rPr>
          <w:rFonts w:ascii="Cambria" w:hAnsi="Cambria"/>
          <w:sz w:val="24"/>
          <w:szCs w:val="24"/>
          <w:lang w:val="pl-PL"/>
        </w:rPr>
        <w:t>rada</w:t>
      </w:r>
      <w:r w:rsidRPr="00FE3243">
        <w:rPr>
          <w:rFonts w:ascii="Cambria" w:hAnsi="Cambria"/>
          <w:sz w:val="24"/>
          <w:szCs w:val="24"/>
          <w:lang/>
        </w:rPr>
        <w:t xml:space="preserve"> </w:t>
      </w:r>
      <w:r w:rsidRPr="00FE3243">
        <w:rPr>
          <w:rFonts w:ascii="Cambria" w:hAnsi="Cambria"/>
          <w:sz w:val="24"/>
          <w:szCs w:val="24"/>
          <w:lang w:val="pl-PL"/>
        </w:rPr>
        <w:t>slu</w:t>
      </w:r>
      <w:r w:rsidRPr="00FE3243">
        <w:rPr>
          <w:rFonts w:ascii="Cambria" w:hAnsi="Cambria"/>
          <w:sz w:val="24"/>
          <w:szCs w:val="24"/>
          <w:lang/>
        </w:rPr>
        <w:t>ž</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ustavne</w:t>
      </w:r>
      <w:r w:rsidRPr="00FE3243">
        <w:rPr>
          <w:rFonts w:ascii="Cambria" w:hAnsi="Cambria"/>
          <w:sz w:val="24"/>
          <w:szCs w:val="24"/>
          <w:lang/>
        </w:rPr>
        <w:t xml:space="preserve"> </w:t>
      </w:r>
      <w:r w:rsidRPr="00FE3243">
        <w:rPr>
          <w:rFonts w:ascii="Cambria" w:hAnsi="Cambria"/>
          <w:sz w:val="24"/>
          <w:szCs w:val="24"/>
          <w:lang w:val="pl-PL"/>
        </w:rPr>
        <w:t>garancije</w:t>
      </w:r>
      <w:r w:rsidRPr="00FE3243">
        <w:rPr>
          <w:rFonts w:ascii="Cambria" w:hAnsi="Cambria"/>
          <w:sz w:val="24"/>
          <w:szCs w:val="24"/>
          <w:lang/>
        </w:rPr>
        <w:t xml:space="preserve"> </w:t>
      </w:r>
      <w:r w:rsidRPr="00FE3243">
        <w:rPr>
          <w:rFonts w:ascii="Cambria" w:hAnsi="Cambria"/>
          <w:sz w:val="24"/>
          <w:szCs w:val="24"/>
          <w:lang w:val="pl-PL"/>
        </w:rPr>
        <w:t>koje</w:t>
      </w:r>
      <w:r w:rsidRPr="00FE3243">
        <w:rPr>
          <w:rFonts w:ascii="Cambria" w:hAnsi="Cambria"/>
          <w:sz w:val="24"/>
          <w:szCs w:val="24"/>
          <w:lang/>
        </w:rPr>
        <w:t xml:space="preserve"> </w:t>
      </w:r>
      <w:r w:rsidRPr="00FE3243">
        <w:rPr>
          <w:rFonts w:ascii="Cambria" w:hAnsi="Cambria"/>
          <w:sz w:val="24"/>
          <w:szCs w:val="24"/>
          <w:lang w:val="pl-PL"/>
        </w:rPr>
        <w:t>su</w:t>
      </w:r>
      <w:r w:rsidRPr="00FE3243">
        <w:rPr>
          <w:rFonts w:ascii="Cambria" w:hAnsi="Cambria"/>
          <w:sz w:val="24"/>
          <w:szCs w:val="24"/>
          <w:lang/>
        </w:rPr>
        <w:t xml:space="preserve"> </w:t>
      </w:r>
      <w:r w:rsidRPr="00FE3243">
        <w:rPr>
          <w:rFonts w:ascii="Cambria" w:hAnsi="Cambria"/>
          <w:sz w:val="24"/>
          <w:szCs w:val="24"/>
          <w:lang w:val="pl-PL"/>
        </w:rPr>
        <w:t>jo</w:t>
      </w:r>
      <w:r w:rsidRPr="00FE3243">
        <w:rPr>
          <w:rFonts w:ascii="Cambria" w:hAnsi="Cambria"/>
          <w:sz w:val="24"/>
          <w:szCs w:val="24"/>
          <w:lang/>
        </w:rPr>
        <w:t xml:space="preserve">š </w:t>
      </w:r>
      <w:r w:rsidRPr="00FE3243">
        <w:rPr>
          <w:rFonts w:ascii="Cambria" w:hAnsi="Cambria"/>
          <w:sz w:val="24"/>
          <w:szCs w:val="24"/>
          <w:lang w:val="pl-PL"/>
        </w:rPr>
        <w:t>uvek</w:t>
      </w:r>
      <w:r w:rsidRPr="00FE3243">
        <w:rPr>
          <w:rFonts w:ascii="Cambria" w:hAnsi="Cambria"/>
          <w:sz w:val="24"/>
          <w:szCs w:val="24"/>
          <w:lang/>
        </w:rPr>
        <w:t xml:space="preserve"> </w:t>
      </w:r>
      <w:r w:rsidRPr="00FE3243">
        <w:rPr>
          <w:rFonts w:ascii="Cambria" w:hAnsi="Cambria"/>
          <w:sz w:val="24"/>
          <w:szCs w:val="24"/>
          <w:lang w:val="pl-PL"/>
        </w:rPr>
        <w:t>nedovoljne</w:t>
      </w:r>
      <w:r w:rsidRPr="00FE3243">
        <w:rPr>
          <w:rFonts w:ascii="Cambria" w:hAnsi="Cambria"/>
          <w:sz w:val="24"/>
          <w:szCs w:val="24"/>
          <w:lang/>
        </w:rPr>
        <w:t xml:space="preserve"> – </w:t>
      </w:r>
      <w:r w:rsidRPr="00FE3243">
        <w:rPr>
          <w:rFonts w:ascii="Cambria" w:hAnsi="Cambria"/>
          <w:sz w:val="24"/>
          <w:szCs w:val="24"/>
          <w:lang w:val="pl-PL"/>
        </w:rPr>
        <w:t>umesto</w:t>
      </w:r>
      <w:r w:rsidRPr="00FE3243">
        <w:rPr>
          <w:rFonts w:ascii="Cambria" w:hAnsi="Cambria"/>
          <w:sz w:val="24"/>
          <w:szCs w:val="24"/>
          <w:lang/>
        </w:rPr>
        <w:t xml:space="preserve"> </w:t>
      </w:r>
      <w:r w:rsidRPr="00FE3243">
        <w:rPr>
          <w:rFonts w:ascii="Cambria" w:hAnsi="Cambria"/>
          <w:sz w:val="24"/>
          <w:szCs w:val="24"/>
          <w:lang w:val="pl-PL"/>
        </w:rPr>
        <w:t>prava</w:t>
      </w:r>
      <w:r w:rsidRPr="00FE3243">
        <w:rPr>
          <w:rFonts w:ascii="Cambria" w:hAnsi="Cambria"/>
          <w:sz w:val="24"/>
          <w:szCs w:val="24"/>
          <w:lang/>
        </w:rPr>
        <w:t xml:space="preserve"> </w:t>
      </w:r>
      <w:r w:rsidRPr="00FE3243">
        <w:rPr>
          <w:rFonts w:ascii="Cambria" w:hAnsi="Cambria"/>
          <w:sz w:val="24"/>
          <w:szCs w:val="24"/>
          <w:lang w:val="pl-PL"/>
        </w:rPr>
        <w:t>gra</w:t>
      </w:r>
      <w:r w:rsidRPr="00FE3243">
        <w:rPr>
          <w:rFonts w:ascii="Cambria" w:hAnsi="Cambria"/>
          <w:sz w:val="24"/>
          <w:szCs w:val="24"/>
          <w:lang/>
        </w:rPr>
        <w:t>đ</w:t>
      </w:r>
      <w:r w:rsidRPr="00FE3243">
        <w:rPr>
          <w:rFonts w:ascii="Cambria" w:hAnsi="Cambria"/>
          <w:sz w:val="24"/>
          <w:szCs w:val="24"/>
          <w:lang w:val="pl-PL"/>
        </w:rPr>
        <w:t>ana</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odgovoran</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javan</w:t>
      </w:r>
      <w:r w:rsidRPr="00FE3243">
        <w:rPr>
          <w:rFonts w:ascii="Cambria" w:hAnsi="Cambria"/>
          <w:sz w:val="24"/>
          <w:szCs w:val="24"/>
          <w:lang/>
        </w:rPr>
        <w:t xml:space="preserve"> </w:t>
      </w:r>
      <w:r w:rsidRPr="00FE3243">
        <w:rPr>
          <w:rFonts w:ascii="Cambria" w:hAnsi="Cambria"/>
          <w:sz w:val="24"/>
          <w:szCs w:val="24"/>
          <w:lang w:val="pl-PL"/>
        </w:rPr>
        <w:t>rad</w:t>
      </w:r>
      <w:r w:rsidRPr="00FE3243">
        <w:rPr>
          <w:rFonts w:ascii="Cambria" w:hAnsi="Cambria"/>
          <w:sz w:val="24"/>
          <w:szCs w:val="24"/>
          <w:lang/>
        </w:rPr>
        <w:t xml:space="preserve"> </w:t>
      </w:r>
      <w:r w:rsidRPr="00FE3243">
        <w:rPr>
          <w:rFonts w:ascii="Cambria" w:hAnsi="Cambria"/>
          <w:sz w:val="24"/>
          <w:szCs w:val="24"/>
          <w:lang w:val="pl-PL"/>
        </w:rPr>
        <w:t>organa</w:t>
      </w:r>
      <w:r w:rsidRPr="00FE3243">
        <w:rPr>
          <w:rFonts w:ascii="Cambria" w:hAnsi="Cambria"/>
          <w:sz w:val="24"/>
          <w:szCs w:val="24"/>
          <w:lang/>
        </w:rPr>
        <w:t xml:space="preserve"> </w:t>
      </w:r>
      <w:r w:rsidRPr="00FE3243">
        <w:rPr>
          <w:rFonts w:ascii="Cambria" w:hAnsi="Cambria"/>
          <w:sz w:val="24"/>
          <w:szCs w:val="24"/>
          <w:lang w:val="pl-PL"/>
        </w:rPr>
        <w:t>vlasti</w:t>
      </w:r>
      <w:r w:rsidRPr="00FE3243">
        <w:rPr>
          <w:rFonts w:ascii="Cambria" w:hAnsi="Cambria"/>
          <w:sz w:val="24"/>
          <w:szCs w:val="24"/>
          <w:lang/>
        </w:rPr>
        <w:t xml:space="preserve">, </w:t>
      </w:r>
      <w:r w:rsidRPr="00FE3243">
        <w:rPr>
          <w:rFonts w:ascii="Cambria" w:hAnsi="Cambria"/>
          <w:sz w:val="24"/>
          <w:szCs w:val="24"/>
          <w:lang w:val="pl-PL"/>
        </w:rPr>
        <w:t>postoji</w:t>
      </w:r>
      <w:r w:rsidRPr="00FE3243">
        <w:rPr>
          <w:rFonts w:ascii="Cambria" w:hAnsi="Cambria"/>
          <w:sz w:val="24"/>
          <w:szCs w:val="24"/>
          <w:lang/>
        </w:rPr>
        <w:t xml:space="preserve"> </w:t>
      </w:r>
      <w:r w:rsidRPr="00FE3243">
        <w:rPr>
          <w:rFonts w:ascii="Cambria" w:hAnsi="Cambria"/>
          <w:sz w:val="24"/>
          <w:szCs w:val="24"/>
          <w:lang w:val="pl-PL"/>
        </w:rPr>
        <w:t>nedovoljno</w:t>
      </w:r>
      <w:r w:rsidRPr="00FE3243">
        <w:rPr>
          <w:rFonts w:ascii="Cambria" w:hAnsi="Cambria"/>
          <w:sz w:val="24"/>
          <w:szCs w:val="24"/>
          <w:lang/>
        </w:rPr>
        <w:t xml:space="preserve"> </w:t>
      </w:r>
      <w:r w:rsidRPr="00FE3243">
        <w:rPr>
          <w:rFonts w:ascii="Cambria" w:hAnsi="Cambria"/>
          <w:sz w:val="24"/>
          <w:szCs w:val="24"/>
          <w:lang w:val="pl-PL"/>
        </w:rPr>
        <w:t>jasno</w:t>
      </w:r>
      <w:r w:rsidRPr="00FE3243">
        <w:rPr>
          <w:rFonts w:ascii="Cambria" w:hAnsi="Cambria"/>
          <w:sz w:val="24"/>
          <w:szCs w:val="24"/>
          <w:lang/>
        </w:rPr>
        <w:t xml:space="preserve"> </w:t>
      </w:r>
      <w:r w:rsidRPr="00FE3243">
        <w:rPr>
          <w:rFonts w:ascii="Cambria" w:hAnsi="Cambria"/>
          <w:sz w:val="24"/>
          <w:szCs w:val="24"/>
          <w:lang w:val="pl-PL"/>
        </w:rPr>
        <w:t>formulisano</w:t>
      </w:r>
      <w:r w:rsidRPr="00FE3243">
        <w:rPr>
          <w:rFonts w:ascii="Cambria" w:hAnsi="Cambria"/>
          <w:sz w:val="24"/>
          <w:szCs w:val="24"/>
          <w:lang/>
        </w:rPr>
        <w:t xml:space="preserve"> „</w:t>
      </w:r>
      <w:r w:rsidRPr="00FE3243">
        <w:rPr>
          <w:rFonts w:ascii="Cambria" w:hAnsi="Cambria"/>
          <w:sz w:val="24"/>
          <w:szCs w:val="24"/>
          <w:lang w:val="pl-PL"/>
        </w:rPr>
        <w:t>pravo</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obave</w:t>
      </w:r>
      <w:r w:rsidRPr="00FE3243">
        <w:rPr>
          <w:rFonts w:ascii="Cambria" w:hAnsi="Cambria"/>
          <w:sz w:val="24"/>
          <w:szCs w:val="24"/>
          <w:lang/>
        </w:rPr>
        <w:t>š</w:t>
      </w:r>
      <w:r w:rsidRPr="00FE3243">
        <w:rPr>
          <w:rFonts w:ascii="Cambria" w:hAnsi="Cambria"/>
          <w:sz w:val="24"/>
          <w:szCs w:val="24"/>
          <w:lang w:val="pl-PL"/>
        </w:rPr>
        <w:t>tenost</w:t>
      </w:r>
      <w:r w:rsidRPr="00FE3243">
        <w:rPr>
          <w:rFonts w:ascii="Cambria" w:hAnsi="Cambria"/>
          <w:sz w:val="24"/>
          <w:szCs w:val="24"/>
          <w:lang/>
        </w:rPr>
        <w:t xml:space="preserve">“ </w:t>
      </w:r>
      <w:r w:rsidRPr="00FE3243">
        <w:rPr>
          <w:rFonts w:ascii="Cambria" w:hAnsi="Cambria"/>
          <w:sz w:val="24"/>
          <w:szCs w:val="24"/>
          <w:lang w:val="pl-PL"/>
        </w:rPr>
        <w:t>sa</w:t>
      </w:r>
      <w:r w:rsidRPr="00FE3243">
        <w:rPr>
          <w:rFonts w:ascii="Cambria" w:hAnsi="Cambria"/>
          <w:sz w:val="24"/>
          <w:szCs w:val="24"/>
          <w:lang/>
        </w:rPr>
        <w:t xml:space="preserve"> </w:t>
      </w:r>
      <w:r w:rsidRPr="00FE3243">
        <w:rPr>
          <w:rFonts w:ascii="Cambria" w:hAnsi="Cambria"/>
          <w:sz w:val="24"/>
          <w:szCs w:val="24"/>
          <w:lang w:val="pl-PL"/>
        </w:rPr>
        <w:t>pogre</w:t>
      </w:r>
      <w:r w:rsidRPr="00FE3243">
        <w:rPr>
          <w:rFonts w:ascii="Cambria" w:hAnsi="Cambria"/>
          <w:sz w:val="24"/>
          <w:szCs w:val="24"/>
          <w:lang/>
        </w:rPr>
        <w:t>š</w:t>
      </w:r>
      <w:r w:rsidRPr="00FE3243">
        <w:rPr>
          <w:rFonts w:ascii="Cambria" w:hAnsi="Cambria"/>
          <w:sz w:val="24"/>
          <w:szCs w:val="24"/>
          <w:lang w:val="pl-PL"/>
        </w:rPr>
        <w:t>no</w:t>
      </w:r>
      <w:r w:rsidRPr="00FE3243">
        <w:rPr>
          <w:rFonts w:ascii="Cambria" w:hAnsi="Cambria"/>
          <w:sz w:val="24"/>
          <w:szCs w:val="24"/>
          <w:lang/>
        </w:rPr>
        <w:t xml:space="preserve"> </w:t>
      </w:r>
      <w:r w:rsidRPr="00FE3243">
        <w:rPr>
          <w:rFonts w:ascii="Cambria" w:hAnsi="Cambria"/>
          <w:sz w:val="24"/>
          <w:szCs w:val="24"/>
          <w:lang w:val="pl-PL"/>
        </w:rPr>
        <w:t>odre</w:t>
      </w:r>
      <w:r w:rsidRPr="00FE3243">
        <w:rPr>
          <w:rFonts w:ascii="Cambria" w:hAnsi="Cambria"/>
          <w:sz w:val="24"/>
          <w:szCs w:val="24"/>
          <w:lang/>
        </w:rPr>
        <w:t>đ</w:t>
      </w:r>
      <w:r w:rsidRPr="00FE3243">
        <w:rPr>
          <w:rFonts w:ascii="Cambria" w:hAnsi="Cambria"/>
          <w:sz w:val="24"/>
          <w:szCs w:val="24"/>
          <w:lang w:val="pl-PL"/>
        </w:rPr>
        <w:t>enim</w:t>
      </w:r>
      <w:r w:rsidRPr="00FE3243">
        <w:rPr>
          <w:rFonts w:ascii="Cambria" w:hAnsi="Cambria"/>
          <w:sz w:val="24"/>
          <w:szCs w:val="24"/>
          <w:lang/>
        </w:rPr>
        <w:t xml:space="preserve"> </w:t>
      </w:r>
      <w:r w:rsidRPr="00FE3243">
        <w:rPr>
          <w:rFonts w:ascii="Cambria" w:hAnsi="Cambria"/>
          <w:sz w:val="24"/>
          <w:szCs w:val="24"/>
          <w:lang w:val="pl-PL"/>
        </w:rPr>
        <w:t>nosiocem</w:t>
      </w:r>
      <w:r w:rsidRPr="00FE3243">
        <w:rPr>
          <w:rFonts w:ascii="Cambria" w:hAnsi="Cambria"/>
          <w:sz w:val="24"/>
          <w:szCs w:val="24"/>
          <w:lang/>
        </w:rPr>
        <w:t xml:space="preserve"> </w:t>
      </w:r>
      <w:r w:rsidRPr="00FE3243">
        <w:rPr>
          <w:rFonts w:ascii="Cambria" w:hAnsi="Cambria"/>
          <w:sz w:val="24"/>
          <w:szCs w:val="24"/>
          <w:lang w:val="pl-PL"/>
        </w:rPr>
        <w:t>obaveze</w:t>
      </w:r>
      <w:r w:rsidRPr="00FE3243">
        <w:rPr>
          <w:rFonts w:ascii="Cambria" w:hAnsi="Cambria"/>
          <w:sz w:val="24"/>
          <w:szCs w:val="24"/>
          <w:lang/>
        </w:rPr>
        <w:t xml:space="preserve"> </w:t>
      </w:r>
      <w:r w:rsidRPr="00FE3243">
        <w:rPr>
          <w:rFonts w:ascii="Cambria" w:hAnsi="Cambria"/>
          <w:sz w:val="24"/>
          <w:szCs w:val="24"/>
          <w:lang w:val="pl-PL"/>
        </w:rPr>
        <w:t>prema</w:t>
      </w:r>
      <w:r w:rsidRPr="00FE3243">
        <w:rPr>
          <w:rFonts w:ascii="Cambria" w:hAnsi="Cambria"/>
          <w:sz w:val="24"/>
          <w:szCs w:val="24"/>
          <w:lang/>
        </w:rPr>
        <w:t xml:space="preserve"> </w:t>
      </w:r>
      <w:r w:rsidRPr="00FE3243">
        <w:rPr>
          <w:rFonts w:ascii="Cambria" w:hAnsi="Cambria"/>
          <w:sz w:val="24"/>
          <w:szCs w:val="24"/>
          <w:lang w:val="pl-PL"/>
        </w:rPr>
        <w:t>gra</w:t>
      </w:r>
      <w:r w:rsidRPr="00FE3243">
        <w:rPr>
          <w:rFonts w:ascii="Cambria" w:hAnsi="Cambria"/>
          <w:sz w:val="24"/>
          <w:szCs w:val="24"/>
          <w:lang/>
        </w:rPr>
        <w:t>đ</w:t>
      </w:r>
      <w:r w:rsidRPr="00FE3243">
        <w:rPr>
          <w:rFonts w:ascii="Cambria" w:hAnsi="Cambria"/>
          <w:sz w:val="24"/>
          <w:szCs w:val="24"/>
          <w:lang w:val="pl-PL"/>
        </w:rPr>
        <w:t>anima</w:t>
      </w:r>
      <w:r w:rsidRPr="00FE3243">
        <w:rPr>
          <w:rFonts w:ascii="Cambria" w:hAnsi="Cambria"/>
          <w:sz w:val="24"/>
          <w:szCs w:val="24"/>
          <w:lang/>
        </w:rPr>
        <w:t xml:space="preserve"> (</w:t>
      </w:r>
      <w:r w:rsidRPr="00FE3243">
        <w:rPr>
          <w:rFonts w:ascii="Cambria" w:hAnsi="Cambria"/>
          <w:sz w:val="24"/>
          <w:szCs w:val="24"/>
          <w:lang w:val="pl-PL"/>
        </w:rPr>
        <w:t>sredstva</w:t>
      </w:r>
      <w:r w:rsidRPr="00FE3243">
        <w:rPr>
          <w:rFonts w:ascii="Cambria" w:hAnsi="Cambria"/>
          <w:sz w:val="24"/>
          <w:szCs w:val="24"/>
          <w:lang/>
        </w:rPr>
        <w:t xml:space="preserve"> </w:t>
      </w:r>
      <w:r w:rsidRPr="00FE3243">
        <w:rPr>
          <w:rFonts w:ascii="Cambria" w:hAnsi="Cambria"/>
          <w:sz w:val="24"/>
          <w:szCs w:val="24"/>
          <w:lang w:val="pl-PL"/>
        </w:rPr>
        <w:t>javnog</w:t>
      </w:r>
      <w:r w:rsidRPr="00FE3243">
        <w:rPr>
          <w:rFonts w:ascii="Cambria" w:hAnsi="Cambria"/>
          <w:sz w:val="24"/>
          <w:szCs w:val="24"/>
          <w:lang/>
        </w:rPr>
        <w:t xml:space="preserve"> </w:t>
      </w:r>
      <w:r w:rsidRPr="00FE3243">
        <w:rPr>
          <w:rFonts w:ascii="Cambria" w:hAnsi="Cambria"/>
          <w:sz w:val="24"/>
          <w:szCs w:val="24"/>
          <w:lang w:val="pl-PL"/>
        </w:rPr>
        <w:t>informisanja</w:t>
      </w:r>
      <w:r w:rsidRPr="00FE3243">
        <w:rPr>
          <w:rFonts w:ascii="Cambria" w:hAnsi="Cambria"/>
          <w:sz w:val="24"/>
          <w:szCs w:val="24"/>
          <w:lang/>
        </w:rPr>
        <w:t xml:space="preserve"> </w:t>
      </w:r>
      <w:r w:rsidRPr="00FE3243">
        <w:rPr>
          <w:rFonts w:ascii="Cambria" w:hAnsi="Cambria"/>
          <w:sz w:val="24"/>
          <w:szCs w:val="24"/>
          <w:lang w:val="pl-PL"/>
        </w:rPr>
        <w:t>umesto</w:t>
      </w:r>
      <w:r w:rsidRPr="00FE3243">
        <w:rPr>
          <w:rFonts w:ascii="Cambria" w:hAnsi="Cambria"/>
          <w:sz w:val="24"/>
          <w:szCs w:val="24"/>
          <w:lang/>
        </w:rPr>
        <w:t xml:space="preserve"> </w:t>
      </w:r>
      <w:r w:rsidRPr="00FE3243">
        <w:rPr>
          <w:rFonts w:ascii="Cambria" w:hAnsi="Cambria"/>
          <w:sz w:val="24"/>
          <w:szCs w:val="24"/>
          <w:lang w:val="pl-PL"/>
        </w:rPr>
        <w:t>organa</w:t>
      </w:r>
      <w:r w:rsidRPr="00FE3243">
        <w:rPr>
          <w:rFonts w:ascii="Cambria" w:hAnsi="Cambria"/>
          <w:sz w:val="24"/>
          <w:szCs w:val="24"/>
          <w:lang/>
        </w:rPr>
        <w:t xml:space="preserve"> </w:t>
      </w:r>
      <w:r w:rsidRPr="00FE3243">
        <w:rPr>
          <w:rFonts w:ascii="Cambria" w:hAnsi="Cambria"/>
          <w:sz w:val="24"/>
          <w:szCs w:val="24"/>
          <w:lang w:val="pl-PL"/>
        </w:rPr>
        <w:t>vlasti</w:t>
      </w:r>
      <w:r w:rsidRPr="00FE3243">
        <w:rPr>
          <w:rFonts w:ascii="Cambria" w:hAnsi="Cambria"/>
          <w:sz w:val="24"/>
          <w:szCs w:val="24"/>
          <w:lang/>
        </w:rPr>
        <w:t>).</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w:t>
      </w:r>
      <w:r w:rsidRPr="00FE3243">
        <w:rPr>
          <w:rFonts w:ascii="Cambria" w:hAnsi="Cambria"/>
          <w:sz w:val="24"/>
          <w:szCs w:val="24"/>
          <w:lang/>
        </w:rPr>
        <w:br/>
      </w:r>
      <w:r w:rsidRPr="00FE3243">
        <w:rPr>
          <w:rFonts w:ascii="Cambria" w:hAnsi="Cambria"/>
          <w:sz w:val="24"/>
          <w:szCs w:val="24"/>
          <w:lang w:val="pl-PL"/>
        </w:rPr>
        <w:t>Na zakonskom nivou najznačajniji je Zakon o slobodnom pristupu informacijama od javnog značaja, koji garantuje pravo svakome da dobije informaciju koja se nalazi u posedu organa vlasti, koja je nastala u radu ili u vezi sa radom organa vlasti i koja je sadržana u nekom dokumentu. Iako su prava koja ovaj zakon pruža široka, sam tekst zakona može i treba da se unapredi kako bi se otklonile teškoće u ostvarivanju prava, kao što su nemogućnost ulaganja žalbe kada zahtev odbije neki od šest visokih organa vlasti, nepostojanje obaveze da se sačini dokument koji je organ vlasti već trebalo da ima u svom posedu, neadekvatna zaštita za lica koja obelodane informacije od javnog značaja i nakon toga budu izloženi štetnim posledicama i drugo. U praksi je ostvarivanje prava bitno ometeno i okolnošću da Poverenik za informacije od javnog značaja (i zaštitu podataka o ličnosti) ne raspolaže svim potrebnim resursima za ostvarivanje svoje uloge (prostor, ljudstvo, ovlašćenja), ali i činjenicom da sami organi vlasti nisu u dovoljnoj meri uredili unutrašnjim aktima ostvarivanje javnosti rada i postupanje po zahtevima.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Pored pomenutog zakona, i mnogi drugi zakoni i akti niže pravne snage uređuju pitanja od značaja za ostvarivanje javnosti rada, propisujući, između ostalog, koji dokumenti će biti objavljivani (npr. akti koje donose Narodna skupština i Vlada, oglasi u javnim nabavkama, finansijski izveštaji političkih stranaka, delovi registra o imovini i prihodima javnih funkcionera, podaci iz registra privrednih društava itd.), koja lica imaju posebna prava da dobiju neke informacije (npr. stranke u sudskom postupku) ili pak koje se informacije ne smeju objavljivati ili dati na uvid (npr. na osnovu Zakona o tajnosti podataka, Zakona o zaštiti podatka o ličnosti). </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lastRenderedPageBreak/>
        <w:br/>
        <w:t xml:space="preserve">U vezi sa ovim propisima i njihovom primenom postoji mnoštvo problema koji negativno utiču i na ostvarivanje javnosti rada.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Prvi problem je međusobna neusaglašenost propisa, kao u slučaju odredaba o pristupu informacijama koje se odnose na postupke u toku pred organima vlasti i Zakona o slobodnom pristupu informacijama – prava pristupa koja su u tim propisima (npr. Zakon o opštem upravnom postupku) garantovana pojedinim licima ponekad se nepravilno tumače kao osnov za uskraćivanje takvih prava u potpunosti bilo kome drugom.</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Drugi problem je u tome što je obim podataka koje su organi vlasti obavezni da objave unapred, i kada to niko od njih ne zatraži preuzak. Ovo se najočiglednije može videti na primeru odluka koje donosi Vlada – zaključaka kojima se katkad uređuju veoma bitna pitanja a koji se ne objavljuju, te odluka o postavljenju, razrešenju i predlaganju kandidata za funkcionerska mesta koji se objavljuju ali ne sadrže obrazloženje. Na sličan način, javnost rada organa vlasti nije u dovoljnoj meri obezbeđena ni u odnosu na postupak odlučivanja – transkripti sa sednica Vlade, na osnovu njenog Poslovnika, smatraju se službenom tajnom stroge poverljivosti, predlozi amandmana na zakone se i dalje ne objavljuju na veb-sajtu Narodne skupštine itd.</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Treći problem proizlazi iz nepoštovanja propisa koji su doneti u oblasti tajnosti podataka i zaštiti podataka o ličnosti ili njihovoj neusaglašenosti sa standardima demokratskog društva ili Ustavom Srbije.</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Posebno pitanje u vezi sa javnošću rada predstavlja proaktivno objavljivanje informacija od strane organa javne vlasti. Na ovom polju je krupan iskorak načinjen kroz Uputstvo Poverenika za izradu i objavljivanje informatora o radu, čime su organi vlasti obavezani da objave detaljne podatke o svojoj strukturi, poslovima koje obavljaju, sredstvima koje koriste, uslugama koje pružaju zainteresovanim licima i drugo. Međutim, još uvek ne postoji opšta obaveza organa vlasti da sačine internet prezentacije, da ih redovno ažuriraju, garantuju za tačnost i potpunost podataka koje tamo objavljuju niti da korišćenjem savremenih tehnologija omoguće građanima lakše ostvarivanje njihovih prava i efikasniju saradnju sa organima vlasti.</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Jedno od najznačajnijih pitanja u vezi sa javnošću rada jeste i mogućnost građana i zainteresovanih pravnih lica da utiču na sadržaj odluka koje organi javne vlasti pripremaju ili donose. Obaveza organizovanja javnih rasprava postoji samo u slučaju donošenja nekih propisa, ali su zakonske odredbe šture i ne govore u dovoljnoj meri o modalitetu i vremenu održavanja takvih rasprava kao ni o obavezama organa vlasti u odnosu na predloge koje dobiju tokom javne rasprave. Ne samo da su javne rasprave </w:t>
      </w:r>
      <w:r w:rsidRPr="00FE3243">
        <w:rPr>
          <w:rFonts w:ascii="Cambria" w:hAnsi="Cambria"/>
          <w:sz w:val="24"/>
          <w:szCs w:val="24"/>
          <w:lang w:val="pl-PL"/>
        </w:rPr>
        <w:lastRenderedPageBreak/>
        <w:t>retkost i da su nedovoljno kvalitetne, već se mnogi važni zakoni upućuju i uvršćuju u skupštinsku proceduru po postupku koji je toliko hitan da ni sami narodni poslanici nemaju dovoljno vremena da se upoznaju sa svim odredbama.</w:t>
      </w:r>
    </w:p>
    <w:p w:rsidR="00FE3243" w:rsidRPr="00FE3243" w:rsidRDefault="00FE3243" w:rsidP="00FE3243">
      <w:pPr>
        <w:jc w:val="both"/>
        <w:rPr>
          <w:rFonts w:ascii="Cambria" w:hAnsi="Cambria"/>
          <w:sz w:val="24"/>
          <w:szCs w:val="24"/>
          <w:lang w:val="pl-PL"/>
        </w:rPr>
      </w:pPr>
    </w:p>
    <w:p w:rsidR="00FE3243" w:rsidRPr="003400D1" w:rsidRDefault="00FE3243" w:rsidP="00DB40D4">
      <w:pPr>
        <w:pStyle w:val="Heading1"/>
        <w:rPr>
          <w:sz w:val="28"/>
          <w:szCs w:val="28"/>
        </w:rPr>
      </w:pPr>
      <w:bookmarkStart w:id="13" w:name="_Toc367362477"/>
      <w:bookmarkStart w:id="14" w:name="_Toc367368445"/>
      <w:r w:rsidRPr="003400D1">
        <w:rPr>
          <w:sz w:val="28"/>
          <w:szCs w:val="28"/>
        </w:rPr>
        <w:t>Javnost rada u Nacionalnoj strategiji za borbu protiv korupcije u</w:t>
      </w:r>
      <w:r w:rsidR="00DB40D4" w:rsidRPr="003400D1">
        <w:rPr>
          <w:sz w:val="28"/>
          <w:szCs w:val="28"/>
        </w:rPr>
        <w:t xml:space="preserve"> </w:t>
      </w:r>
      <w:r w:rsidRPr="003400D1">
        <w:rPr>
          <w:sz w:val="28"/>
          <w:szCs w:val="28"/>
        </w:rPr>
        <w:t>Republici Srbiji za period od 2013. do 2018. godine</w:t>
      </w:r>
      <w:bookmarkEnd w:id="13"/>
      <w:bookmarkEnd w:id="14"/>
    </w:p>
    <w:p w:rsidR="00FE3243" w:rsidRPr="00FE3243" w:rsidRDefault="00FE3243" w:rsidP="00DB40D4">
      <w:pPr>
        <w:pStyle w:val="Heading1"/>
        <w:rPr>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Nacionalna strategija za borbu protiv korupcije u Republici Srbiji za period od 2013. do 2018. godine usvojena je u Narodnoj skupštini Republike Srbije 1. jula 2013. godine. Strategija sadrži načela i ciljeve povezane sa javnošću rada, a konačne mere i aktivnosti koji treba da doprinesu ostvarenju propisane su Akcionim planom koji je Vlada Srbije usvojila zaključkom od 25. avgusta 2013. a objavila u Službenom glasniku od 6. septembra 2013.</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Transparentnost je jedno od šest načela po kojima, kako propisuje Strategija, treba da deluju organi javne vlasti. To načelo je definisano kao „Garancija transparentnosti u postupku donošenja i sprovođenja odluka, kao i omogućavanje građanima pristupa informacijama, u skladu sa zakonom”.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U analizi stanja u poglavlju „Političke aktivnosti” u Strategiji se ukazuje: „Učešće javnosti i organizacija civilnog društva imaju ključnu ulogu u povećanju transparentnosti rada i odgovornosti političara. Naime, proces usvajanja propisa u Republici Srbiji, na svim nivoima, odlikuje nedovoljno učešće javnosti, zbog čega mnogi propisi postaju „instrument” korupcije i zloupotreba, umesto da budu sredstvo njihovog iskorenjivanja. Razlog za to je, između ostalog, odsustvo zakonske garancije da će u svim slučajevima, usvajanju propisa prethoditi javne rasprave i da će njihovi predlozi biti razmotreni.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U Republici Srbiji nije regulisan ni proces lobiranja, kao mehanizma za uticaj zainteresovanih pojedinaca i grupa na usvajanje propisa i donošenje odluka.</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Zbog načina postavljanja i razrešavanja direktora, kao i načina upravljanja javnim preduzećima na svim nivoima vlasti, vremenom je stvoreno pogodno tlo za uticaj interesa političkih subjekata na njihov rad. Novim Zakonom o javnim preduzećima, smanjeni su određeni rizici od korupcije. Ipak, iako su sada propisani uslovi za izbor direktora, nisu utvrđeni jasni kriterijumi na osnovu kojih nadležno ministarstvo predlaže komisiji kandidata i na osnovu kojih komisija vrši konačnu selekciju kandidata koji su ispunili sve propisane uslove. Stoga, izbor, razrešenje i način vrednovanja rada </w:t>
      </w:r>
      <w:r w:rsidRPr="00FE3243">
        <w:rPr>
          <w:rFonts w:ascii="Cambria" w:hAnsi="Cambria"/>
          <w:sz w:val="24"/>
          <w:szCs w:val="24"/>
          <w:lang w:val="pl-PL"/>
        </w:rPr>
        <w:lastRenderedPageBreak/>
        <w:t>direktora i dalje predstavljaju rizične procese sa stanovišta zloupotreba i nastanka korupcije”.</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U tom poglavlju, Strategija predviđa, pored ostalih, ciljeve: </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 Usvojen i primenjen delotvoran zakonski okvir kojim se reguliše lobiranje i učešće javnosti u postupku donošenja propisa. </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 Utvrđeni jasni kriterijumi za predlaganje, izbor i razrešenje, kao i vrednovanje rezultata rada direktora javnih preduzeća.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Za realizaciju ovih ciljeva, Akcioni plan predviđa, pored ostalog, uspostavljanje mehanizama kojima bi se zainteresovanim stranama i javnosti omogućilo učešće u postupku donošenja propisa na svim nivoima vlasti, uz izuzetno dugačak rok od 21 meseca za usvajanje izmena odgovarajućih zakona. Predviđa se i usvajanje izmena i dopuna Poslovnika Vlade kojima se preciziraju kriterijumi i način održavanja javne rasprave i donošenje propisa o organizovanju i sprovođenju javnih rasprava, oba dokumenta u roku od tri meseca od usvajanja izmena zakona, odnosno u roku od čak dve godine po stupanju Akcionog plana na snagu.</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Rok za izmene Zakona o javnim preduzećima kojima bi se utvrdili jasni kriterijumi za predlaganje, izbor i razrešenje je čak 28 meseci, uz obrazloženje da se „radi o novom zakonu”, pa se „efekti na korupciju mogu bolje sagledati tek nakon određenog perioda primene Zakona”.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U poglavlju „Javne finansije” ukazuje se da „Javnost nije u potpunosti i na razumljiv način upoznata s procesima planiranja i trošenja budžetskih sredstava” i postavlja cilj:</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Unapređeno učešće javnosti u praćenju trošenja budžetskih sredstava</w:t>
      </w:r>
      <w:r w:rsidRPr="00FE3243">
        <w:rPr>
          <w:rStyle w:val="FootnoteReference"/>
          <w:rFonts w:ascii="Cambria" w:hAnsi="Cambria"/>
          <w:sz w:val="24"/>
          <w:szCs w:val="24"/>
          <w:lang w:val="pl-PL"/>
        </w:rPr>
        <w:footnoteReference w:id="5"/>
      </w:r>
      <w:r w:rsidRPr="00FE3243">
        <w:rPr>
          <w:rFonts w:ascii="Cambria" w:hAnsi="Cambria"/>
          <w:sz w:val="24"/>
          <w:szCs w:val="24"/>
          <w:lang w:val="pl-PL"/>
        </w:rPr>
        <w:t>.</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Akcioni plan za realizaciju ovog cilja predviđa „javno objavljivanje godišnjeg izveštaja o radu budžetske inspekcije koji se podnose Narodnoj Skupštini”, kao i „uspostavljanje mehanizama za prelazak sa linijskog na programsko budžetiranje na svim nivoima vlasti”: Zakonom o budžetskom sistemu prelazak na programsko budžetiranje predviđeno je do 2015. godine.</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lastRenderedPageBreak/>
        <w:t xml:space="preserve">Pored toga što zauzima značjano mesto među prioritetnim ciljevima Strategije, transparentnost je posebna tačka u poglavlju „Prevencija korupcije”, ali definisana uže i najvećim delom posvećena problemu slobodnog pristupa informacijama od javnog značaja, te položaju Poverenika.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Transparentnost – Srbija je dala mnogobrojne predloge za dopunu, kako Strategije, tako i Akcionog plana. Između ostalog, nisu prihvaćeni sledeći predlozi koji se odose na deo o transparentnosti u okviru poglavlja o Prevenciji korupcije:</w:t>
      </w:r>
    </w:p>
    <w:p w:rsidR="00FE3243" w:rsidRPr="00FE3243" w:rsidRDefault="00FE3243" w:rsidP="00FE3243">
      <w:pPr>
        <w:jc w:val="both"/>
        <w:rPr>
          <w:rFonts w:ascii="Cambria" w:hAnsi="Cambria"/>
          <w:noProof/>
          <w:sz w:val="24"/>
          <w:szCs w:val="24"/>
          <w:lang/>
        </w:rPr>
      </w:pPr>
    </w:p>
    <w:p w:rsidR="00FE3243" w:rsidRPr="00FE3243" w:rsidRDefault="00FE3243" w:rsidP="00FE3243">
      <w:pPr>
        <w:jc w:val="both"/>
        <w:rPr>
          <w:rFonts w:ascii="Cambria" w:hAnsi="Cambria"/>
          <w:i/>
          <w:noProof/>
          <w:spacing w:val="1"/>
          <w:sz w:val="24"/>
          <w:szCs w:val="24"/>
          <w:lang/>
        </w:rPr>
      </w:pPr>
      <w:r w:rsidRPr="00FE3243">
        <w:rPr>
          <w:rFonts w:ascii="Cambria" w:hAnsi="Cambria"/>
          <w:i/>
          <w:noProof/>
          <w:spacing w:val="1"/>
          <w:sz w:val="24"/>
          <w:szCs w:val="24"/>
          <w:lang/>
        </w:rPr>
        <w:t>Kao posebne aktivnosti, u okviru transparentnosti rada organa vlasti bi trebalo predvideti i druge konkretne mere koje nisu u vezi sa primenom Zakona o slobodnom pristupu informacijama od javnog značaja, kao što su:</w:t>
      </w:r>
    </w:p>
    <w:p w:rsidR="00FE3243" w:rsidRPr="00FE3243" w:rsidRDefault="00FE3243" w:rsidP="00FE3243">
      <w:pPr>
        <w:pStyle w:val="ListParagraph"/>
        <w:numPr>
          <w:ilvl w:val="0"/>
          <w:numId w:val="11"/>
        </w:numPr>
        <w:spacing w:after="200"/>
        <w:contextualSpacing/>
        <w:jc w:val="both"/>
        <w:rPr>
          <w:rFonts w:ascii="Cambria" w:hAnsi="Cambria"/>
          <w:i/>
          <w:noProof/>
          <w:spacing w:val="1"/>
          <w:sz w:val="24"/>
          <w:szCs w:val="24"/>
          <w:lang/>
        </w:rPr>
      </w:pPr>
      <w:r w:rsidRPr="00FE3243">
        <w:rPr>
          <w:rFonts w:ascii="Cambria" w:hAnsi="Cambria"/>
          <w:i/>
          <w:noProof/>
          <w:spacing w:val="1"/>
          <w:sz w:val="24"/>
          <w:szCs w:val="24"/>
          <w:lang/>
        </w:rPr>
        <w:t>objavljivanje transkripta i zaključaka sa sednica Vlade osim ako su posebnom odlukom, na osnovu zakonskih kriterijuma označeni kao poverljivi</w:t>
      </w:r>
    </w:p>
    <w:p w:rsidR="00FE3243" w:rsidRPr="00FE3243" w:rsidRDefault="00FE3243" w:rsidP="00FE3243">
      <w:pPr>
        <w:pStyle w:val="ListParagraph"/>
        <w:numPr>
          <w:ilvl w:val="0"/>
          <w:numId w:val="11"/>
        </w:numPr>
        <w:spacing w:after="200"/>
        <w:contextualSpacing/>
        <w:jc w:val="both"/>
        <w:rPr>
          <w:rFonts w:ascii="Cambria" w:hAnsi="Cambria"/>
          <w:i/>
          <w:noProof/>
          <w:spacing w:val="1"/>
          <w:sz w:val="24"/>
          <w:szCs w:val="24"/>
          <w:lang/>
        </w:rPr>
      </w:pPr>
      <w:r w:rsidRPr="00FE3243">
        <w:rPr>
          <w:rFonts w:ascii="Cambria" w:hAnsi="Cambria"/>
          <w:i/>
          <w:noProof/>
          <w:spacing w:val="1"/>
          <w:sz w:val="24"/>
          <w:szCs w:val="24"/>
          <w:lang/>
        </w:rPr>
        <w:t>izrada i objavljivanje obrazloženja za odluke o imenovanjima i razrešenjima</w:t>
      </w:r>
    </w:p>
    <w:p w:rsidR="00FE3243" w:rsidRPr="00FE3243" w:rsidRDefault="00FE3243" w:rsidP="00FE3243">
      <w:pPr>
        <w:pStyle w:val="ListParagraph"/>
        <w:numPr>
          <w:ilvl w:val="0"/>
          <w:numId w:val="11"/>
        </w:numPr>
        <w:spacing w:after="200"/>
        <w:contextualSpacing/>
        <w:jc w:val="both"/>
        <w:rPr>
          <w:rFonts w:ascii="Cambria" w:hAnsi="Cambria"/>
          <w:i/>
          <w:noProof/>
          <w:spacing w:val="1"/>
          <w:sz w:val="24"/>
          <w:szCs w:val="24"/>
          <w:lang/>
        </w:rPr>
      </w:pPr>
      <w:r w:rsidRPr="00FE3243">
        <w:rPr>
          <w:rFonts w:ascii="Cambria" w:hAnsi="Cambria"/>
          <w:i/>
          <w:noProof/>
          <w:spacing w:val="1"/>
          <w:sz w:val="24"/>
          <w:szCs w:val="24"/>
          <w:lang/>
        </w:rPr>
        <w:t>objavljivanje podnetih amandmana na sajtu Narodne skupštine</w:t>
      </w:r>
    </w:p>
    <w:p w:rsidR="00FE3243" w:rsidRPr="00FE3243" w:rsidRDefault="00FE3243" w:rsidP="00FE3243">
      <w:pPr>
        <w:pStyle w:val="ListParagraph"/>
        <w:numPr>
          <w:ilvl w:val="0"/>
          <w:numId w:val="11"/>
        </w:numPr>
        <w:spacing w:after="200"/>
        <w:contextualSpacing/>
        <w:jc w:val="both"/>
        <w:rPr>
          <w:rFonts w:ascii="Cambria" w:hAnsi="Cambria"/>
          <w:i/>
          <w:noProof/>
          <w:spacing w:val="1"/>
          <w:sz w:val="24"/>
          <w:szCs w:val="24"/>
          <w:lang/>
        </w:rPr>
      </w:pPr>
      <w:r w:rsidRPr="00FE3243">
        <w:rPr>
          <w:rFonts w:ascii="Cambria" w:hAnsi="Cambria"/>
          <w:i/>
          <w:noProof/>
          <w:spacing w:val="1"/>
          <w:sz w:val="24"/>
          <w:szCs w:val="24"/>
          <w:lang/>
        </w:rPr>
        <w:t>objavljivanje obrazloženja za odluke organa vlasti o raspolaganju javnim sredstvima</w:t>
      </w:r>
    </w:p>
    <w:p w:rsidR="00FE3243" w:rsidRPr="00FE3243" w:rsidRDefault="00FE3243" w:rsidP="00FE3243">
      <w:pPr>
        <w:pStyle w:val="ListParagraph"/>
        <w:numPr>
          <w:ilvl w:val="0"/>
          <w:numId w:val="11"/>
        </w:numPr>
        <w:spacing w:after="200"/>
        <w:contextualSpacing/>
        <w:jc w:val="both"/>
        <w:rPr>
          <w:rFonts w:ascii="Cambria" w:hAnsi="Cambria"/>
          <w:i/>
          <w:noProof/>
          <w:spacing w:val="1"/>
          <w:sz w:val="24"/>
          <w:szCs w:val="24"/>
          <w:lang/>
        </w:rPr>
      </w:pPr>
      <w:r w:rsidRPr="00FE3243">
        <w:rPr>
          <w:rFonts w:ascii="Cambria" w:hAnsi="Cambria"/>
          <w:i/>
          <w:noProof/>
          <w:spacing w:val="1"/>
          <w:sz w:val="24"/>
          <w:szCs w:val="24"/>
          <w:lang/>
        </w:rPr>
        <w:t xml:space="preserve">objavljivanje izveštaja o radu Vlade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p>
    <w:p w:rsidR="00FE3243" w:rsidRPr="00FE3243" w:rsidRDefault="00FE3243" w:rsidP="00FE3243">
      <w:pPr>
        <w:pStyle w:val="Heading1"/>
        <w:rPr>
          <w:sz w:val="28"/>
          <w:szCs w:val="28"/>
          <w:lang/>
        </w:rPr>
      </w:pPr>
      <w:bookmarkStart w:id="15" w:name="_Toc367362478"/>
      <w:bookmarkStart w:id="16" w:name="_Toc367368446"/>
      <w:r w:rsidRPr="00FE3243">
        <w:rPr>
          <w:sz w:val="28"/>
          <w:szCs w:val="28"/>
          <w:lang/>
        </w:rPr>
        <w:t>Akcioni plan za pristupanje Partnerstvu za otvorenu upravu (Open Government Partnership)</w:t>
      </w:r>
      <w:bookmarkEnd w:id="15"/>
      <w:bookmarkEnd w:id="16"/>
      <w:r w:rsidRPr="00FE3243">
        <w:rPr>
          <w:sz w:val="28"/>
          <w:szCs w:val="28"/>
          <w:lang/>
        </w:rPr>
        <w:t xml:space="preserve"> </w:t>
      </w:r>
    </w:p>
    <w:p w:rsidR="00FE3243" w:rsidRPr="00FE3243" w:rsidRDefault="00FE3243" w:rsidP="00FE3243">
      <w:pPr>
        <w:jc w:val="both"/>
        <w:rPr>
          <w:rFonts w:ascii="Cambria" w:hAnsi="Cambria"/>
          <w:b/>
          <w:sz w:val="24"/>
          <w:szCs w:val="24"/>
          <w:lang/>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Srbija je 29. marta 2012. postala pridruženi član Partnerstva za otvorenu upravu. Za članstvo u ovoj međunarodnoj inicijativi, čiji je cilj obezbeđivanje podrške i većeg angažovanja vlada širom sveta u oblastima kao što su: javnost rada, saradnja sa organizacijama  građanskog društva, borba protiv korupcije i upotreba novih tehnologija, kako bi organi javne vlasti radili otvorenije, delotvornije i odgovornije, neophodno je ispunjavanje minimalnih uslova u četiri ključne oblasti:</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br/>
        <w:t>– fiskalna transparentnost</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br/>
        <w:t>– pristup informacijama od javnog značaja,</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br/>
        <w:t>– javnost prihoda i imovine funkcionera,</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lastRenderedPageBreak/>
        <w:t>– uključivanje građana i organizacija građanskog društva u procese upravljanja.</w:t>
      </w:r>
      <w:r w:rsidRPr="00FE3243">
        <w:rPr>
          <w:rFonts w:ascii="Cambria" w:hAnsi="Cambria"/>
          <w:sz w:val="24"/>
          <w:szCs w:val="24"/>
          <w:lang w:val="pl-PL"/>
        </w:rPr>
        <w:br/>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Članstvo u Partnerstvu podrazumeva donošenje nacionalnog akcionog plana za</w:t>
      </w:r>
      <w:r w:rsidRPr="00FE3243">
        <w:rPr>
          <w:rFonts w:ascii="Cambria" w:hAnsi="Cambria"/>
          <w:sz w:val="24"/>
          <w:szCs w:val="24"/>
          <w:lang w:val="pl-PL"/>
        </w:rPr>
        <w:br/>
        <w:t>unapređenje otvorenosti uprave, u saradnji sa organizacijama građanskog društva i drugim zainteresovanim stranama, kao i praćenje realizacije akcionog plana i pružanje informacija radi nezavisnog izveštavanja o napretku.</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Usvajanje Akcionog plana bila je prilika da se postave precizni zadaci i rokovi državnim organima za unapređenje javnosti rada. Iako je postojao ambiciozan Predlog akcionog plana iz 2012. godine</w:t>
      </w:r>
      <w:r w:rsidRPr="00FE3243">
        <w:rPr>
          <w:rStyle w:val="FootnoteReference"/>
          <w:rFonts w:ascii="Cambria" w:hAnsi="Cambria"/>
          <w:sz w:val="24"/>
          <w:szCs w:val="24"/>
          <w:lang w:val="pl-PL"/>
        </w:rPr>
        <w:footnoteReference w:id="6"/>
      </w:r>
      <w:r w:rsidRPr="00FE3243">
        <w:rPr>
          <w:rFonts w:ascii="Cambria" w:hAnsi="Cambria"/>
          <w:b/>
          <w:sz w:val="24"/>
          <w:szCs w:val="24"/>
          <w:lang/>
        </w:rPr>
        <w:t>,</w:t>
      </w:r>
      <w:r w:rsidRPr="00FE3243">
        <w:rPr>
          <w:rFonts w:ascii="Cambria" w:hAnsi="Cambria"/>
          <w:b/>
          <w:sz w:val="24"/>
          <w:szCs w:val="24"/>
          <w:lang/>
        </w:rPr>
        <w:t xml:space="preserve"> </w:t>
      </w:r>
      <w:r w:rsidRPr="00FE3243">
        <w:rPr>
          <w:rFonts w:ascii="Cambria" w:hAnsi="Cambria"/>
          <w:sz w:val="24"/>
          <w:szCs w:val="24"/>
          <w:lang/>
        </w:rPr>
        <w:t>koji je zvanično bio na javnoj raspravi</w:t>
      </w:r>
      <w:r w:rsidRPr="00FE3243">
        <w:rPr>
          <w:rFonts w:ascii="Cambria" w:hAnsi="Cambria"/>
          <w:b/>
          <w:sz w:val="24"/>
          <w:szCs w:val="24"/>
          <w:lang/>
        </w:rPr>
        <w:t xml:space="preserve"> </w:t>
      </w:r>
      <w:r w:rsidRPr="00FE3243">
        <w:rPr>
          <w:rFonts w:ascii="Cambria" w:hAnsi="Cambria"/>
          <w:sz w:val="24"/>
          <w:szCs w:val="24"/>
          <w:lang/>
        </w:rPr>
        <w:t>do 11. maja 2012. godine, konačni tekst koji je nova vlada usvojila 25. aprila 2013. godine, predvideo je vrlo skromne aktivnosti.</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Opravdanje bi se delom moglo naći u činjenici da od aprila do decembra nije preostalo mnogo vremena za realizaciju aktivnosti, ali s druge strane, evidentno je da je gotov predlog postajao godinu dana pre formiranja i punih devet meseci po formiranju nove vlade.</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U važećem Akcionom planu se „</w:t>
      </w:r>
      <w:r w:rsidRPr="00FE3243">
        <w:rPr>
          <w:rFonts w:ascii="Cambria" w:hAnsi="Cambria"/>
          <w:b/>
          <w:sz w:val="24"/>
          <w:szCs w:val="24"/>
        </w:rPr>
        <w:t>Fiskalna</w:t>
      </w:r>
      <w:r w:rsidRPr="00FE3243">
        <w:rPr>
          <w:rFonts w:ascii="Cambria" w:hAnsi="Cambria"/>
          <w:b/>
          <w:sz w:val="24"/>
          <w:szCs w:val="24"/>
          <w:lang/>
        </w:rPr>
        <w:t xml:space="preserve"> </w:t>
      </w:r>
      <w:r w:rsidRPr="00FE3243">
        <w:rPr>
          <w:rFonts w:ascii="Cambria" w:hAnsi="Cambria"/>
          <w:b/>
          <w:sz w:val="24"/>
          <w:szCs w:val="24"/>
        </w:rPr>
        <w:t>transparentnost</w:t>
      </w:r>
      <w:r w:rsidRPr="00FE3243">
        <w:rPr>
          <w:rFonts w:ascii="Cambria" w:hAnsi="Cambria"/>
          <w:b/>
          <w:sz w:val="24"/>
          <w:szCs w:val="24"/>
          <w:lang/>
        </w:rPr>
        <w:t xml:space="preserve">”, </w:t>
      </w:r>
      <w:r w:rsidRPr="00FE3243">
        <w:rPr>
          <w:rFonts w:ascii="Cambria" w:hAnsi="Cambria"/>
          <w:sz w:val="24"/>
          <w:szCs w:val="24"/>
        </w:rPr>
        <w:t>koja</w:t>
      </w:r>
      <w:r w:rsidRPr="00FE3243">
        <w:rPr>
          <w:rFonts w:ascii="Cambria" w:hAnsi="Cambria"/>
          <w:sz w:val="24"/>
          <w:szCs w:val="24"/>
          <w:lang/>
        </w:rPr>
        <w:t xml:space="preserve"> </w:t>
      </w:r>
      <w:r w:rsidRPr="00FE3243">
        <w:rPr>
          <w:rFonts w:ascii="Cambria" w:hAnsi="Cambria"/>
          <w:sz w:val="24"/>
          <w:szCs w:val="24"/>
        </w:rPr>
        <w:t>je</w:t>
      </w:r>
      <w:r w:rsidRPr="00FE3243">
        <w:rPr>
          <w:rFonts w:ascii="Cambria" w:hAnsi="Cambria"/>
          <w:sz w:val="24"/>
          <w:szCs w:val="24"/>
          <w:lang/>
        </w:rPr>
        <w:t xml:space="preserve"> </w:t>
      </w:r>
      <w:r w:rsidRPr="00FE3243">
        <w:rPr>
          <w:rFonts w:ascii="Cambria" w:hAnsi="Cambria"/>
          <w:sz w:val="24"/>
          <w:szCs w:val="24"/>
        </w:rPr>
        <w:t>prvobitno</w:t>
      </w:r>
      <w:r w:rsidRPr="00FE3243">
        <w:rPr>
          <w:rFonts w:ascii="Cambria" w:hAnsi="Cambria"/>
          <w:sz w:val="24"/>
          <w:szCs w:val="24"/>
          <w:lang/>
        </w:rPr>
        <w:t xml:space="preserve"> </w:t>
      </w:r>
      <w:r w:rsidRPr="00FE3243">
        <w:rPr>
          <w:rFonts w:ascii="Cambria" w:hAnsi="Cambria"/>
          <w:sz w:val="24"/>
          <w:szCs w:val="24"/>
        </w:rPr>
        <w:t>predvi</w:t>
      </w:r>
      <w:r w:rsidRPr="00FE3243">
        <w:rPr>
          <w:rFonts w:ascii="Cambria" w:hAnsi="Cambria"/>
          <w:sz w:val="24"/>
          <w:szCs w:val="24"/>
          <w:lang/>
        </w:rPr>
        <w:t>đ</w:t>
      </w:r>
      <w:r w:rsidRPr="00FE3243">
        <w:rPr>
          <w:rFonts w:ascii="Cambria" w:hAnsi="Cambria"/>
          <w:sz w:val="24"/>
          <w:szCs w:val="24"/>
        </w:rPr>
        <w:t>ala</w:t>
      </w:r>
      <w:r w:rsidRPr="00FE3243">
        <w:rPr>
          <w:rFonts w:ascii="Cambria" w:hAnsi="Cambria"/>
          <w:sz w:val="24"/>
          <w:szCs w:val="24"/>
          <w:lang/>
        </w:rPr>
        <w:t xml:space="preserve"> „</w:t>
      </w:r>
      <w:r w:rsidRPr="00FE3243">
        <w:rPr>
          <w:rFonts w:ascii="Cambria" w:hAnsi="Cambria"/>
          <w:sz w:val="24"/>
          <w:szCs w:val="24"/>
        </w:rPr>
        <w:t>objavljivanje</w:t>
      </w:r>
      <w:r w:rsidRPr="00FE3243">
        <w:rPr>
          <w:rFonts w:ascii="Cambria" w:hAnsi="Cambria"/>
          <w:sz w:val="24"/>
          <w:szCs w:val="24"/>
          <w:lang/>
        </w:rPr>
        <w:t xml:space="preserve"> </w:t>
      </w:r>
      <w:r w:rsidRPr="00FE3243">
        <w:rPr>
          <w:rFonts w:ascii="Cambria" w:hAnsi="Cambria"/>
          <w:sz w:val="24"/>
          <w:szCs w:val="24"/>
        </w:rPr>
        <w:t>potpunih</w:t>
      </w:r>
      <w:r w:rsidRPr="00FE3243">
        <w:rPr>
          <w:rFonts w:ascii="Cambria" w:hAnsi="Cambria"/>
          <w:sz w:val="24"/>
          <w:szCs w:val="24"/>
          <w:lang/>
        </w:rPr>
        <w:t xml:space="preserve"> </w:t>
      </w:r>
      <w:r w:rsidRPr="00FE3243">
        <w:rPr>
          <w:rFonts w:ascii="Cambria" w:hAnsi="Cambria"/>
          <w:sz w:val="24"/>
          <w:szCs w:val="24"/>
        </w:rPr>
        <w:t>skupova</w:t>
      </w:r>
      <w:r w:rsidRPr="00FE3243">
        <w:rPr>
          <w:rFonts w:ascii="Cambria" w:hAnsi="Cambria"/>
          <w:sz w:val="24"/>
          <w:szCs w:val="24"/>
          <w:lang/>
        </w:rPr>
        <w:t xml:space="preserve"> </w:t>
      </w:r>
      <w:r w:rsidRPr="00FE3243">
        <w:rPr>
          <w:rFonts w:ascii="Cambria" w:hAnsi="Cambria"/>
          <w:sz w:val="24"/>
          <w:szCs w:val="24"/>
        </w:rPr>
        <w:t>podataka</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ma</w:t>
      </w:r>
      <w:r w:rsidRPr="00FE3243">
        <w:rPr>
          <w:rFonts w:ascii="Cambria" w:hAnsi="Cambria"/>
          <w:sz w:val="24"/>
          <w:szCs w:val="24"/>
          <w:lang/>
        </w:rPr>
        <w:t>š</w:t>
      </w:r>
      <w:r w:rsidRPr="00FE3243">
        <w:rPr>
          <w:rFonts w:ascii="Cambria" w:hAnsi="Cambria"/>
          <w:sz w:val="24"/>
          <w:szCs w:val="24"/>
        </w:rPr>
        <w:t>inski</w:t>
      </w:r>
      <w:r w:rsidRPr="00FE3243">
        <w:rPr>
          <w:rFonts w:ascii="Cambria" w:hAnsi="Cambria"/>
          <w:sz w:val="24"/>
          <w:szCs w:val="24"/>
          <w:lang/>
        </w:rPr>
        <w:t xml:space="preserve"> č</w:t>
      </w:r>
      <w:r w:rsidRPr="00FE3243">
        <w:rPr>
          <w:rFonts w:ascii="Cambria" w:hAnsi="Cambria"/>
          <w:sz w:val="24"/>
          <w:szCs w:val="24"/>
        </w:rPr>
        <w:t>itljivom</w:t>
      </w:r>
      <w:r w:rsidRPr="00FE3243">
        <w:rPr>
          <w:rFonts w:ascii="Cambria" w:hAnsi="Cambria"/>
          <w:sz w:val="24"/>
          <w:szCs w:val="24"/>
          <w:lang/>
        </w:rPr>
        <w:t xml:space="preserve"> </w:t>
      </w:r>
      <w:r w:rsidRPr="00FE3243">
        <w:rPr>
          <w:rFonts w:ascii="Cambria" w:hAnsi="Cambria"/>
          <w:sz w:val="24"/>
          <w:szCs w:val="24"/>
        </w:rPr>
        <w:t>obliku</w:t>
      </w:r>
      <w:r w:rsidRPr="00FE3243">
        <w:rPr>
          <w:rFonts w:ascii="Cambria" w:hAnsi="Cambria"/>
          <w:sz w:val="24"/>
          <w:szCs w:val="24"/>
          <w:lang/>
        </w:rPr>
        <w:t xml:space="preserve">) </w:t>
      </w:r>
      <w:r w:rsidRPr="00FE3243">
        <w:rPr>
          <w:rFonts w:ascii="Cambria" w:hAnsi="Cambria"/>
          <w:sz w:val="24"/>
          <w:szCs w:val="24"/>
        </w:rPr>
        <w:t>za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 xml:space="preserve">- </w:t>
      </w:r>
      <w:r w:rsidRPr="00FE3243">
        <w:rPr>
          <w:rFonts w:ascii="Cambria" w:hAnsi="Cambria"/>
          <w:sz w:val="24"/>
          <w:szCs w:val="24"/>
        </w:rPr>
        <w:t>Javne</w:t>
      </w:r>
      <w:r w:rsidRPr="00FE3243">
        <w:rPr>
          <w:rFonts w:ascii="Cambria" w:hAnsi="Cambria"/>
          <w:sz w:val="24"/>
          <w:szCs w:val="24"/>
          <w:lang/>
        </w:rPr>
        <w:t xml:space="preserve"> </w:t>
      </w:r>
      <w:r w:rsidRPr="00FE3243">
        <w:rPr>
          <w:rFonts w:ascii="Cambria" w:hAnsi="Cambria"/>
          <w:sz w:val="24"/>
          <w:szCs w:val="24"/>
        </w:rPr>
        <w:t>nabavke</w:t>
      </w:r>
      <w:r w:rsidRPr="00FE3243">
        <w:rPr>
          <w:rFonts w:ascii="Cambria" w:hAnsi="Cambria"/>
          <w:sz w:val="24"/>
          <w:szCs w:val="24"/>
          <w:lang/>
        </w:rPr>
        <w:t xml:space="preserve"> – </w:t>
      </w:r>
      <w:r w:rsidRPr="00FE3243">
        <w:rPr>
          <w:rFonts w:ascii="Cambria" w:hAnsi="Cambria"/>
          <w:sz w:val="24"/>
          <w:szCs w:val="24"/>
        </w:rPr>
        <w:t>uklju</w:t>
      </w:r>
      <w:r w:rsidRPr="00FE3243">
        <w:rPr>
          <w:rFonts w:ascii="Cambria" w:hAnsi="Cambria"/>
          <w:sz w:val="24"/>
          <w:szCs w:val="24"/>
          <w:lang/>
        </w:rPr>
        <w:t>č</w:t>
      </w:r>
      <w:r w:rsidRPr="00FE3243">
        <w:rPr>
          <w:rFonts w:ascii="Cambria" w:hAnsi="Cambria"/>
          <w:sz w:val="24"/>
          <w:szCs w:val="24"/>
        </w:rPr>
        <w:t>uju</w:t>
      </w:r>
      <w:r w:rsidRPr="00FE3243">
        <w:rPr>
          <w:rFonts w:ascii="Cambria" w:hAnsi="Cambria"/>
          <w:sz w:val="24"/>
          <w:szCs w:val="24"/>
          <w:lang/>
        </w:rPr>
        <w:t>ć</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informacije</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oglasima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zaklju</w:t>
      </w:r>
      <w:r w:rsidRPr="00FE3243">
        <w:rPr>
          <w:rFonts w:ascii="Cambria" w:hAnsi="Cambria"/>
          <w:sz w:val="24"/>
          <w:szCs w:val="24"/>
          <w:lang/>
        </w:rPr>
        <w:t>č</w:t>
      </w:r>
      <w:r w:rsidRPr="00FE3243">
        <w:rPr>
          <w:rFonts w:ascii="Cambria" w:hAnsi="Cambria"/>
          <w:sz w:val="24"/>
          <w:szCs w:val="24"/>
        </w:rPr>
        <w:t>enim</w:t>
      </w:r>
      <w:r w:rsidRPr="00FE3243">
        <w:rPr>
          <w:rFonts w:ascii="Cambria" w:hAnsi="Cambria"/>
          <w:sz w:val="24"/>
          <w:szCs w:val="24"/>
          <w:lang/>
        </w:rPr>
        <w:t xml:space="preserve"> </w:t>
      </w:r>
      <w:r w:rsidRPr="00FE3243">
        <w:rPr>
          <w:rFonts w:ascii="Cambria" w:hAnsi="Cambria"/>
          <w:sz w:val="24"/>
          <w:szCs w:val="24"/>
        </w:rPr>
        <w:t>ugovorima</w:t>
      </w:r>
      <w:r w:rsidRPr="00FE3243">
        <w:rPr>
          <w:rFonts w:ascii="Cambria" w:hAnsi="Cambria"/>
          <w:sz w:val="24"/>
          <w:szCs w:val="24"/>
          <w:lang/>
        </w:rPr>
        <w:t>;</w:t>
      </w:r>
      <w:r w:rsidRPr="00FE3243">
        <w:rPr>
          <w:rFonts w:ascii="Cambria" w:hAnsi="Cambria"/>
          <w:sz w:val="24"/>
          <w:szCs w:val="24"/>
          <w:lang/>
        </w:rPr>
        <w:br/>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Izvr</w:t>
      </w:r>
      <w:r w:rsidRPr="00FE3243">
        <w:rPr>
          <w:rFonts w:ascii="Cambria" w:hAnsi="Cambria"/>
          <w:sz w:val="24"/>
          <w:szCs w:val="24"/>
          <w:lang/>
        </w:rPr>
        <w:t>š</w:t>
      </w:r>
      <w:r w:rsidRPr="00FE3243">
        <w:rPr>
          <w:rFonts w:ascii="Cambria" w:hAnsi="Cambria"/>
          <w:sz w:val="24"/>
          <w:szCs w:val="24"/>
        </w:rPr>
        <w:t>enje</w:t>
      </w:r>
      <w:r w:rsidRPr="00FE3243">
        <w:rPr>
          <w:rFonts w:ascii="Cambria" w:hAnsi="Cambria"/>
          <w:sz w:val="24"/>
          <w:szCs w:val="24"/>
          <w:lang/>
        </w:rPr>
        <w:t xml:space="preserve"> </w:t>
      </w:r>
      <w:r w:rsidRPr="00FE3243">
        <w:rPr>
          <w:rFonts w:ascii="Cambria" w:hAnsi="Cambria"/>
          <w:sz w:val="24"/>
          <w:szCs w:val="24"/>
        </w:rPr>
        <w:t>bud</w:t>
      </w:r>
      <w:r w:rsidRPr="00FE3243">
        <w:rPr>
          <w:rFonts w:ascii="Cambria" w:hAnsi="Cambria"/>
          <w:sz w:val="24"/>
          <w:szCs w:val="24"/>
          <w:lang/>
        </w:rPr>
        <w:t>ž</w:t>
      </w:r>
      <w:r w:rsidRPr="00FE3243">
        <w:rPr>
          <w:rFonts w:ascii="Cambria" w:hAnsi="Cambria"/>
          <w:sz w:val="24"/>
          <w:szCs w:val="24"/>
        </w:rPr>
        <w:t>eta</w:t>
      </w:r>
      <w:r w:rsidRPr="00FE3243">
        <w:rPr>
          <w:rFonts w:ascii="Cambria" w:hAnsi="Cambria"/>
          <w:sz w:val="24"/>
          <w:szCs w:val="24"/>
          <w:lang/>
        </w:rPr>
        <w:t xml:space="preserve">, </w:t>
      </w:r>
      <w:r w:rsidRPr="00FE3243">
        <w:rPr>
          <w:rFonts w:ascii="Cambria" w:hAnsi="Cambria"/>
          <w:sz w:val="24"/>
          <w:szCs w:val="24"/>
        </w:rPr>
        <w:t>saglasno</w:t>
      </w:r>
      <w:r w:rsidRPr="00FE3243">
        <w:rPr>
          <w:rFonts w:ascii="Cambria" w:hAnsi="Cambria"/>
          <w:sz w:val="24"/>
          <w:szCs w:val="24"/>
          <w:lang/>
        </w:rPr>
        <w:t xml:space="preserve"> </w:t>
      </w:r>
      <w:r w:rsidRPr="00FE3243">
        <w:rPr>
          <w:rFonts w:ascii="Cambria" w:hAnsi="Cambria"/>
          <w:sz w:val="24"/>
          <w:szCs w:val="24"/>
        </w:rPr>
        <w:t>Zakonu</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bud</w:t>
      </w:r>
      <w:r w:rsidRPr="00FE3243">
        <w:rPr>
          <w:rFonts w:ascii="Cambria" w:hAnsi="Cambria"/>
          <w:sz w:val="24"/>
          <w:szCs w:val="24"/>
          <w:lang/>
        </w:rPr>
        <w:t>ž</w:t>
      </w:r>
      <w:r w:rsidRPr="00FE3243">
        <w:rPr>
          <w:rFonts w:ascii="Cambria" w:hAnsi="Cambria"/>
          <w:sz w:val="24"/>
          <w:szCs w:val="24"/>
        </w:rPr>
        <w:t>etu</w:t>
      </w:r>
      <w:r w:rsidRPr="00FE3243">
        <w:rPr>
          <w:rFonts w:ascii="Cambria" w:hAnsi="Cambria"/>
          <w:sz w:val="24"/>
          <w:szCs w:val="24"/>
          <w:lang/>
        </w:rPr>
        <w:t xml:space="preserve"> – </w:t>
      </w:r>
      <w:r w:rsidRPr="00FE3243">
        <w:rPr>
          <w:rFonts w:ascii="Cambria" w:hAnsi="Cambria"/>
          <w:sz w:val="24"/>
          <w:szCs w:val="24"/>
        </w:rPr>
        <w:t>uklju</w:t>
      </w:r>
      <w:r w:rsidRPr="00FE3243">
        <w:rPr>
          <w:rFonts w:ascii="Cambria" w:hAnsi="Cambria"/>
          <w:sz w:val="24"/>
          <w:szCs w:val="24"/>
          <w:lang/>
        </w:rPr>
        <w:t>č</w:t>
      </w:r>
      <w:r w:rsidRPr="00FE3243">
        <w:rPr>
          <w:rFonts w:ascii="Cambria" w:hAnsi="Cambria"/>
          <w:sz w:val="24"/>
          <w:szCs w:val="24"/>
        </w:rPr>
        <w:t>uju</w:t>
      </w:r>
      <w:r w:rsidRPr="00FE3243">
        <w:rPr>
          <w:rFonts w:ascii="Cambria" w:hAnsi="Cambria"/>
          <w:sz w:val="24"/>
          <w:szCs w:val="24"/>
          <w:lang/>
        </w:rPr>
        <w:t>ć</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izvr</w:t>
      </w:r>
      <w:r w:rsidRPr="00FE3243">
        <w:rPr>
          <w:rFonts w:ascii="Cambria" w:hAnsi="Cambria"/>
          <w:sz w:val="24"/>
          <w:szCs w:val="24"/>
          <w:lang/>
        </w:rPr>
        <w:t>š</w:t>
      </w:r>
      <w:r w:rsidRPr="00FE3243">
        <w:rPr>
          <w:rFonts w:ascii="Cambria" w:hAnsi="Cambria"/>
          <w:sz w:val="24"/>
          <w:szCs w:val="24"/>
        </w:rPr>
        <w:t>enje</w:t>
      </w:r>
      <w:r w:rsidRPr="00FE3243">
        <w:rPr>
          <w:rFonts w:ascii="Cambria" w:hAnsi="Cambria"/>
          <w:sz w:val="24"/>
          <w:szCs w:val="24"/>
          <w:lang/>
        </w:rPr>
        <w:t xml:space="preserve"> </w:t>
      </w:r>
      <w:r w:rsidRPr="00FE3243">
        <w:rPr>
          <w:rFonts w:ascii="Cambria" w:hAnsi="Cambria"/>
          <w:sz w:val="24"/>
          <w:szCs w:val="24"/>
        </w:rPr>
        <w:t>bud</w:t>
      </w:r>
      <w:r w:rsidRPr="00FE3243">
        <w:rPr>
          <w:rFonts w:ascii="Cambria" w:hAnsi="Cambria"/>
          <w:sz w:val="24"/>
          <w:szCs w:val="24"/>
          <w:lang/>
        </w:rPr>
        <w:t>ž</w:t>
      </w:r>
      <w:r w:rsidRPr="00FE3243">
        <w:rPr>
          <w:rFonts w:ascii="Cambria" w:hAnsi="Cambria"/>
          <w:sz w:val="24"/>
          <w:szCs w:val="24"/>
        </w:rPr>
        <w:t>eta</w:t>
      </w:r>
      <w:r w:rsidRPr="00FE3243">
        <w:rPr>
          <w:rFonts w:ascii="Cambria" w:hAnsi="Cambria"/>
          <w:sz w:val="24"/>
          <w:szCs w:val="24"/>
          <w:lang/>
        </w:rPr>
        <w:t xml:space="preserve"> </w:t>
      </w:r>
      <w:r w:rsidRPr="00FE3243">
        <w:rPr>
          <w:rFonts w:ascii="Cambria" w:hAnsi="Cambria"/>
          <w:sz w:val="24"/>
          <w:szCs w:val="24"/>
        </w:rPr>
        <w:t>lokalnih</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gradskih</w:t>
      </w:r>
      <w:r w:rsidRPr="00FE3243">
        <w:rPr>
          <w:rFonts w:ascii="Cambria" w:hAnsi="Cambria"/>
          <w:sz w:val="24"/>
          <w:szCs w:val="24"/>
          <w:lang/>
        </w:rPr>
        <w:t xml:space="preserve"> </w:t>
      </w:r>
      <w:r w:rsidRPr="00FE3243">
        <w:rPr>
          <w:rFonts w:ascii="Cambria" w:hAnsi="Cambria"/>
          <w:sz w:val="24"/>
          <w:szCs w:val="24"/>
        </w:rPr>
        <w:t>uprava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drugih</w:t>
      </w:r>
      <w:r w:rsidRPr="00FE3243">
        <w:rPr>
          <w:rFonts w:ascii="Cambria" w:hAnsi="Cambria"/>
          <w:sz w:val="24"/>
          <w:szCs w:val="24"/>
          <w:lang/>
        </w:rPr>
        <w:t xml:space="preserve"> </w:t>
      </w:r>
      <w:r w:rsidRPr="00FE3243">
        <w:rPr>
          <w:rFonts w:ascii="Cambria" w:hAnsi="Cambria"/>
          <w:sz w:val="24"/>
          <w:szCs w:val="24"/>
        </w:rPr>
        <w:t>javnih</w:t>
      </w:r>
      <w:r w:rsidRPr="00FE3243">
        <w:rPr>
          <w:rFonts w:ascii="Cambria" w:hAnsi="Cambria"/>
          <w:sz w:val="24"/>
          <w:szCs w:val="24"/>
          <w:lang/>
        </w:rPr>
        <w:t xml:space="preserve"> </w:t>
      </w:r>
      <w:r w:rsidRPr="00FE3243">
        <w:rPr>
          <w:rFonts w:ascii="Cambria" w:hAnsi="Cambria"/>
          <w:sz w:val="24"/>
          <w:szCs w:val="24"/>
        </w:rPr>
        <w:t>institucija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š</w:t>
      </w:r>
      <w:r w:rsidRPr="00FE3243">
        <w:rPr>
          <w:rFonts w:ascii="Cambria" w:hAnsi="Cambria"/>
          <w:sz w:val="24"/>
          <w:szCs w:val="24"/>
        </w:rPr>
        <w:t>to</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bolnice</w:t>
      </w:r>
      <w:r w:rsidRPr="00FE3243">
        <w:rPr>
          <w:rFonts w:ascii="Cambria" w:hAnsi="Cambria"/>
          <w:sz w:val="24"/>
          <w:szCs w:val="24"/>
          <w:lang/>
        </w:rPr>
        <w:t>, š</w:t>
      </w:r>
      <w:r w:rsidRPr="00FE3243">
        <w:rPr>
          <w:rFonts w:ascii="Cambria" w:hAnsi="Cambria"/>
          <w:sz w:val="24"/>
          <w:szCs w:val="24"/>
        </w:rPr>
        <w:t>kole</w:t>
      </w:r>
      <w:r w:rsidRPr="00FE3243">
        <w:rPr>
          <w:rFonts w:ascii="Cambria" w:hAnsi="Cambria"/>
          <w:sz w:val="24"/>
          <w:szCs w:val="24"/>
          <w:lang/>
        </w:rPr>
        <w:t xml:space="preserve"> </w:t>
      </w:r>
      <w:r w:rsidRPr="00FE3243">
        <w:rPr>
          <w:rFonts w:ascii="Cambria" w:hAnsi="Cambria"/>
          <w:sz w:val="24"/>
          <w:szCs w:val="24"/>
        </w:rPr>
        <w:t>itd</w:t>
      </w:r>
      <w:r w:rsidRPr="00FE3243">
        <w:rPr>
          <w:rFonts w:ascii="Cambria" w:hAnsi="Cambria"/>
          <w:sz w:val="24"/>
          <w:szCs w:val="24"/>
          <w:lang/>
        </w:rPr>
        <w:t>);</w:t>
      </w:r>
      <w:r w:rsidRPr="00FE3243">
        <w:rPr>
          <w:rFonts w:ascii="Cambria" w:hAnsi="Cambria"/>
          <w:sz w:val="24"/>
          <w:szCs w:val="24"/>
          <w:lang/>
        </w:rPr>
        <w:br/>
      </w:r>
    </w:p>
    <w:p w:rsidR="00FE3243" w:rsidRPr="00FE3243" w:rsidRDefault="00FE3243" w:rsidP="00FE3243">
      <w:pPr>
        <w:jc w:val="both"/>
        <w:rPr>
          <w:rFonts w:ascii="Cambria" w:hAnsi="Cambria"/>
          <w:sz w:val="24"/>
          <w:szCs w:val="24"/>
          <w:lang/>
        </w:rPr>
      </w:pPr>
      <w:r w:rsidRPr="00FE3243">
        <w:rPr>
          <w:rFonts w:ascii="Cambria" w:hAnsi="Cambria"/>
          <w:sz w:val="24"/>
          <w:szCs w:val="24"/>
          <w:lang/>
        </w:rPr>
        <w:t xml:space="preserve">- </w:t>
      </w:r>
      <w:r w:rsidRPr="00FE3243">
        <w:rPr>
          <w:rFonts w:ascii="Cambria" w:hAnsi="Cambria"/>
          <w:sz w:val="24"/>
          <w:szCs w:val="24"/>
        </w:rPr>
        <w:t>Finansijsku</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nefinansijsku</w:t>
      </w:r>
      <w:r w:rsidRPr="00FE3243">
        <w:rPr>
          <w:rFonts w:ascii="Cambria" w:hAnsi="Cambria"/>
          <w:sz w:val="24"/>
          <w:szCs w:val="24"/>
          <w:lang/>
        </w:rPr>
        <w:t xml:space="preserve"> </w:t>
      </w:r>
      <w:r w:rsidRPr="00FE3243">
        <w:rPr>
          <w:rFonts w:ascii="Cambria" w:hAnsi="Cambria"/>
          <w:sz w:val="24"/>
          <w:szCs w:val="24"/>
        </w:rPr>
        <w:t>dr</w:t>
      </w:r>
      <w:r w:rsidRPr="00FE3243">
        <w:rPr>
          <w:rFonts w:ascii="Cambria" w:hAnsi="Cambria"/>
          <w:sz w:val="24"/>
          <w:szCs w:val="24"/>
          <w:lang/>
        </w:rPr>
        <w:t>ž</w:t>
      </w:r>
      <w:r w:rsidRPr="00FE3243">
        <w:rPr>
          <w:rFonts w:ascii="Cambria" w:hAnsi="Cambria"/>
          <w:sz w:val="24"/>
          <w:szCs w:val="24"/>
        </w:rPr>
        <w:t>avnu</w:t>
      </w:r>
      <w:r w:rsidRPr="00FE3243">
        <w:rPr>
          <w:rFonts w:ascii="Cambria" w:hAnsi="Cambria"/>
          <w:sz w:val="24"/>
          <w:szCs w:val="24"/>
          <w:lang/>
        </w:rPr>
        <w:t xml:space="preserve"> </w:t>
      </w:r>
      <w:r w:rsidRPr="00FE3243">
        <w:rPr>
          <w:rFonts w:ascii="Cambria" w:hAnsi="Cambria"/>
          <w:sz w:val="24"/>
          <w:szCs w:val="24"/>
        </w:rPr>
        <w:t>imovinu</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mogu</w:t>
      </w:r>
      <w:r w:rsidRPr="00FE3243">
        <w:rPr>
          <w:rFonts w:ascii="Cambria" w:hAnsi="Cambria"/>
          <w:sz w:val="24"/>
          <w:szCs w:val="24"/>
          <w:lang/>
        </w:rPr>
        <w:t>ć</w:t>
      </w:r>
      <w:r w:rsidRPr="00FE3243">
        <w:rPr>
          <w:rFonts w:ascii="Cambria" w:hAnsi="Cambria"/>
          <w:sz w:val="24"/>
          <w:szCs w:val="24"/>
        </w:rPr>
        <w:t>no</w:t>
      </w:r>
      <w:r w:rsidRPr="00FE3243">
        <w:rPr>
          <w:rFonts w:ascii="Cambria" w:hAnsi="Cambria"/>
          <w:sz w:val="24"/>
          <w:szCs w:val="24"/>
          <w:lang/>
        </w:rPr>
        <w:t>šć</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javne</w:t>
      </w:r>
      <w:r w:rsidRPr="00FE3243">
        <w:rPr>
          <w:rFonts w:ascii="Cambria" w:hAnsi="Cambria"/>
          <w:sz w:val="24"/>
          <w:szCs w:val="24"/>
          <w:lang/>
        </w:rPr>
        <w:t xml:space="preserve"> </w:t>
      </w:r>
      <w:r w:rsidRPr="00FE3243">
        <w:rPr>
          <w:rFonts w:ascii="Cambria" w:hAnsi="Cambria"/>
          <w:sz w:val="24"/>
          <w:szCs w:val="24"/>
        </w:rPr>
        <w:t>upotrebe</w:t>
      </w:r>
      <w:r w:rsidRPr="00FE3243">
        <w:rPr>
          <w:rFonts w:ascii="Cambria" w:hAnsi="Cambria"/>
          <w:sz w:val="24"/>
          <w:szCs w:val="24"/>
          <w:lang/>
        </w:rPr>
        <w:t xml:space="preserve"> </w:t>
      </w:r>
      <w:r w:rsidRPr="00FE3243">
        <w:rPr>
          <w:rFonts w:ascii="Cambria" w:hAnsi="Cambria"/>
          <w:sz w:val="24"/>
          <w:szCs w:val="24"/>
        </w:rPr>
        <w:t>odre</w:t>
      </w:r>
      <w:r w:rsidRPr="00FE3243">
        <w:rPr>
          <w:rFonts w:ascii="Cambria" w:hAnsi="Cambria"/>
          <w:sz w:val="24"/>
          <w:szCs w:val="24"/>
          <w:lang/>
        </w:rPr>
        <w:t>đ</w:t>
      </w:r>
      <w:r w:rsidRPr="00FE3243">
        <w:rPr>
          <w:rFonts w:ascii="Cambria" w:hAnsi="Cambria"/>
          <w:sz w:val="24"/>
          <w:szCs w:val="24"/>
        </w:rPr>
        <w:t>enih</w:t>
      </w:r>
      <w:r w:rsidRPr="00FE3243">
        <w:rPr>
          <w:rFonts w:ascii="Cambria" w:hAnsi="Cambria"/>
          <w:sz w:val="24"/>
          <w:szCs w:val="24"/>
          <w:lang/>
        </w:rPr>
        <w:t xml:space="preserve"> </w:t>
      </w:r>
      <w:r w:rsidRPr="00FE3243">
        <w:rPr>
          <w:rFonts w:ascii="Cambria" w:hAnsi="Cambria"/>
          <w:sz w:val="24"/>
          <w:szCs w:val="24"/>
        </w:rPr>
        <w:t>klasa</w:t>
      </w:r>
      <w:r w:rsidRPr="00FE3243">
        <w:rPr>
          <w:rFonts w:ascii="Cambria" w:hAnsi="Cambria"/>
          <w:sz w:val="24"/>
          <w:szCs w:val="24"/>
          <w:lang/>
        </w:rPr>
        <w:t xml:space="preserve"> </w:t>
      </w:r>
      <w:r w:rsidRPr="00FE3243">
        <w:rPr>
          <w:rFonts w:ascii="Cambria" w:hAnsi="Cambria"/>
          <w:sz w:val="24"/>
          <w:szCs w:val="24"/>
        </w:rPr>
        <w:t>informacija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r w:rsidRPr="00FE3243">
        <w:rPr>
          <w:rFonts w:ascii="Cambria" w:hAnsi="Cambria"/>
          <w:sz w:val="24"/>
          <w:szCs w:val="24"/>
          <w:lang/>
        </w:rPr>
        <w:br/>
        <w:t xml:space="preserve">- </w:t>
      </w:r>
      <w:r w:rsidRPr="00FE3243">
        <w:rPr>
          <w:rFonts w:ascii="Cambria" w:hAnsi="Cambria"/>
          <w:sz w:val="24"/>
          <w:szCs w:val="24"/>
        </w:rPr>
        <w:t>Stranu</w:t>
      </w:r>
      <w:r w:rsidRPr="00FE3243">
        <w:rPr>
          <w:rFonts w:ascii="Cambria" w:hAnsi="Cambria"/>
          <w:sz w:val="24"/>
          <w:szCs w:val="24"/>
          <w:lang/>
        </w:rPr>
        <w:t xml:space="preserve"> </w:t>
      </w:r>
      <w:r w:rsidRPr="00FE3243">
        <w:rPr>
          <w:rFonts w:ascii="Cambria" w:hAnsi="Cambria"/>
          <w:sz w:val="24"/>
          <w:szCs w:val="24"/>
        </w:rPr>
        <w:t>pomo</w:t>
      </w:r>
      <w:r w:rsidRPr="00FE3243">
        <w:rPr>
          <w:rFonts w:ascii="Cambria" w:hAnsi="Cambria"/>
          <w:sz w:val="24"/>
          <w:szCs w:val="24"/>
          <w:lang/>
        </w:rPr>
        <w:t xml:space="preserve">ć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investicije</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skladu</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smernicama</w:t>
      </w:r>
      <w:r w:rsidRPr="00FE3243">
        <w:rPr>
          <w:rFonts w:ascii="Cambria" w:hAnsi="Cambria"/>
          <w:sz w:val="24"/>
          <w:szCs w:val="24"/>
          <w:lang/>
        </w:rPr>
        <w:t xml:space="preserve"> </w:t>
      </w:r>
      <w:r w:rsidRPr="00FE3243">
        <w:rPr>
          <w:rFonts w:ascii="Cambria" w:hAnsi="Cambria"/>
          <w:sz w:val="24"/>
          <w:szCs w:val="24"/>
        </w:rPr>
        <w:t>International</w:t>
      </w:r>
      <w:r w:rsidRPr="00FE3243">
        <w:rPr>
          <w:rFonts w:ascii="Cambria" w:hAnsi="Cambria"/>
          <w:sz w:val="24"/>
          <w:szCs w:val="24"/>
          <w:lang/>
        </w:rPr>
        <w:t xml:space="preserve"> </w:t>
      </w:r>
      <w:r w:rsidRPr="00FE3243">
        <w:rPr>
          <w:rFonts w:ascii="Cambria" w:hAnsi="Cambria"/>
          <w:sz w:val="24"/>
          <w:szCs w:val="24"/>
        </w:rPr>
        <w:t>Aid</w:t>
      </w:r>
      <w:r w:rsidRPr="00FE3243">
        <w:rPr>
          <w:rFonts w:ascii="Cambria" w:hAnsi="Cambria"/>
          <w:sz w:val="24"/>
          <w:szCs w:val="24"/>
          <w:lang/>
        </w:rPr>
        <w:t xml:space="preserve"> </w:t>
      </w:r>
      <w:r w:rsidRPr="00FE3243">
        <w:rPr>
          <w:rFonts w:ascii="Cambria" w:hAnsi="Cambria"/>
          <w:sz w:val="24"/>
          <w:szCs w:val="24"/>
        </w:rPr>
        <w:t>Transparency</w:t>
      </w:r>
      <w:r w:rsidRPr="00FE3243">
        <w:rPr>
          <w:rFonts w:ascii="Cambria" w:hAnsi="Cambria"/>
          <w:sz w:val="24"/>
          <w:szCs w:val="24"/>
          <w:lang/>
        </w:rPr>
        <w:t xml:space="preserve"> </w:t>
      </w:r>
      <w:r w:rsidRPr="00FE3243">
        <w:rPr>
          <w:rFonts w:ascii="Cambria" w:hAnsi="Cambria"/>
          <w:sz w:val="24"/>
          <w:szCs w:val="24"/>
        </w:rPr>
        <w:t>Initiative</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 xml:space="preserve">-   </w:t>
      </w:r>
      <w:r w:rsidRPr="00FE3243">
        <w:rPr>
          <w:rFonts w:ascii="Cambria" w:hAnsi="Cambria"/>
          <w:sz w:val="24"/>
          <w:szCs w:val="24"/>
          <w:lang w:val="pl-PL"/>
        </w:rPr>
        <w:t>Finansijsku</w:t>
      </w:r>
      <w:r w:rsidRPr="00FE3243">
        <w:rPr>
          <w:rFonts w:ascii="Cambria" w:hAnsi="Cambria"/>
          <w:sz w:val="24"/>
          <w:szCs w:val="24"/>
          <w:lang/>
        </w:rPr>
        <w:t xml:space="preserve"> </w:t>
      </w:r>
      <w:r w:rsidRPr="00FE3243">
        <w:rPr>
          <w:rFonts w:ascii="Cambria" w:hAnsi="Cambria"/>
          <w:sz w:val="24"/>
          <w:szCs w:val="24"/>
          <w:lang w:val="pl-PL"/>
        </w:rPr>
        <w:t>podr</w:t>
      </w:r>
      <w:r w:rsidRPr="00FE3243">
        <w:rPr>
          <w:rFonts w:ascii="Cambria" w:hAnsi="Cambria"/>
          <w:sz w:val="24"/>
          <w:szCs w:val="24"/>
          <w:lang/>
        </w:rPr>
        <w:t>š</w:t>
      </w:r>
      <w:r w:rsidRPr="00FE3243">
        <w:rPr>
          <w:rFonts w:ascii="Cambria" w:hAnsi="Cambria"/>
          <w:sz w:val="24"/>
          <w:szCs w:val="24"/>
          <w:lang w:val="pl-PL"/>
        </w:rPr>
        <w:t>ku</w:t>
      </w:r>
      <w:r w:rsidRPr="00FE3243">
        <w:rPr>
          <w:rFonts w:ascii="Cambria" w:hAnsi="Cambria"/>
          <w:sz w:val="24"/>
          <w:szCs w:val="24"/>
          <w:lang/>
        </w:rPr>
        <w:t xml:space="preserve"> </w:t>
      </w:r>
      <w:r w:rsidRPr="00FE3243">
        <w:rPr>
          <w:rFonts w:ascii="Cambria" w:hAnsi="Cambria"/>
          <w:sz w:val="24"/>
          <w:szCs w:val="24"/>
          <w:lang w:val="pl-PL"/>
        </w:rPr>
        <w:t>programima</w:t>
      </w:r>
      <w:r w:rsidRPr="00FE3243">
        <w:rPr>
          <w:rFonts w:ascii="Cambria" w:hAnsi="Cambria"/>
          <w:sz w:val="24"/>
          <w:szCs w:val="24"/>
          <w:lang/>
        </w:rPr>
        <w:t xml:space="preserve"> </w:t>
      </w:r>
      <w:r w:rsidRPr="00FE3243">
        <w:rPr>
          <w:rFonts w:ascii="Cambria" w:hAnsi="Cambria"/>
          <w:sz w:val="24"/>
          <w:szCs w:val="24"/>
          <w:lang w:val="pl-PL"/>
        </w:rPr>
        <w:t>od</w:t>
      </w:r>
      <w:r w:rsidRPr="00FE3243">
        <w:rPr>
          <w:rFonts w:ascii="Cambria" w:hAnsi="Cambria"/>
          <w:sz w:val="24"/>
          <w:szCs w:val="24"/>
          <w:lang/>
        </w:rPr>
        <w:t xml:space="preserve"> </w:t>
      </w:r>
      <w:r w:rsidRPr="00FE3243">
        <w:rPr>
          <w:rFonts w:ascii="Cambria" w:hAnsi="Cambria"/>
          <w:sz w:val="24"/>
          <w:szCs w:val="24"/>
          <w:lang w:val="pl-PL"/>
        </w:rPr>
        <w:t>javnog</w:t>
      </w:r>
      <w:r w:rsidRPr="00FE3243">
        <w:rPr>
          <w:rFonts w:ascii="Cambria" w:hAnsi="Cambria"/>
          <w:sz w:val="24"/>
          <w:szCs w:val="24"/>
          <w:lang/>
        </w:rPr>
        <w:t xml:space="preserve"> </w:t>
      </w:r>
      <w:r w:rsidRPr="00FE3243">
        <w:rPr>
          <w:rFonts w:ascii="Cambria" w:hAnsi="Cambria"/>
          <w:sz w:val="24"/>
          <w:szCs w:val="24"/>
          <w:lang w:val="pl-PL"/>
        </w:rPr>
        <w:t>interesa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 xml:space="preserve">-   </w:t>
      </w:r>
      <w:r w:rsidRPr="00FE3243">
        <w:rPr>
          <w:rFonts w:ascii="Cambria" w:hAnsi="Cambria"/>
          <w:sz w:val="24"/>
          <w:szCs w:val="24"/>
        </w:rPr>
        <w:t>Finansiranje</w:t>
      </w:r>
      <w:r w:rsidRPr="00FE3243">
        <w:rPr>
          <w:rFonts w:ascii="Cambria" w:hAnsi="Cambria"/>
          <w:sz w:val="24"/>
          <w:szCs w:val="24"/>
          <w:lang/>
        </w:rPr>
        <w:t xml:space="preserve"> </w:t>
      </w:r>
      <w:r w:rsidRPr="00FE3243">
        <w:rPr>
          <w:rFonts w:ascii="Cambria" w:hAnsi="Cambria"/>
          <w:sz w:val="24"/>
          <w:szCs w:val="24"/>
        </w:rPr>
        <w:t>politi</w:t>
      </w:r>
      <w:r w:rsidRPr="00FE3243">
        <w:rPr>
          <w:rFonts w:ascii="Cambria" w:hAnsi="Cambria"/>
          <w:sz w:val="24"/>
          <w:szCs w:val="24"/>
          <w:lang/>
        </w:rPr>
        <w:t>č</w:t>
      </w:r>
      <w:r w:rsidRPr="00FE3243">
        <w:rPr>
          <w:rFonts w:ascii="Cambria" w:hAnsi="Cambria"/>
          <w:sz w:val="24"/>
          <w:szCs w:val="24"/>
        </w:rPr>
        <w:t>kih</w:t>
      </w:r>
      <w:r w:rsidRPr="00FE3243">
        <w:rPr>
          <w:rFonts w:ascii="Cambria" w:hAnsi="Cambria"/>
          <w:sz w:val="24"/>
          <w:szCs w:val="24"/>
          <w:lang/>
        </w:rPr>
        <w:t xml:space="preserve"> </w:t>
      </w:r>
      <w:r w:rsidRPr="00FE3243">
        <w:rPr>
          <w:rFonts w:ascii="Cambria" w:hAnsi="Cambria"/>
          <w:sz w:val="24"/>
          <w:szCs w:val="24"/>
        </w:rPr>
        <w:t>partija</w:t>
      </w:r>
      <w:r w:rsidRPr="00FE3243">
        <w:rPr>
          <w:rFonts w:ascii="Cambria" w:hAnsi="Cambria"/>
          <w:sz w:val="24"/>
          <w:szCs w:val="24"/>
          <w:lang/>
        </w:rPr>
        <w:t xml:space="preserv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rPr>
        <w:t>svela</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samo</w:t>
      </w:r>
      <w:r w:rsidRPr="00FE3243">
        <w:rPr>
          <w:rFonts w:ascii="Cambria" w:hAnsi="Cambria"/>
          <w:sz w:val="24"/>
          <w:szCs w:val="24"/>
          <w:lang/>
        </w:rPr>
        <w:t xml:space="preserve"> </w:t>
      </w:r>
      <w:r w:rsidRPr="00FE3243">
        <w:rPr>
          <w:rFonts w:ascii="Cambria" w:hAnsi="Cambria"/>
          <w:sz w:val="24"/>
          <w:szCs w:val="24"/>
        </w:rPr>
        <w:t>jednu</w:t>
      </w:r>
      <w:r w:rsidRPr="00FE3243">
        <w:rPr>
          <w:rFonts w:ascii="Cambria" w:hAnsi="Cambria"/>
          <w:sz w:val="24"/>
          <w:szCs w:val="24"/>
          <w:lang/>
        </w:rPr>
        <w:t xml:space="preserve"> </w:t>
      </w:r>
      <w:r w:rsidRPr="00FE3243">
        <w:rPr>
          <w:rFonts w:ascii="Cambria" w:hAnsi="Cambria"/>
          <w:sz w:val="24"/>
          <w:szCs w:val="24"/>
        </w:rPr>
        <w:t>meru</w:t>
      </w:r>
      <w:r w:rsidRPr="00FE3243">
        <w:rPr>
          <w:rFonts w:ascii="Cambria" w:hAnsi="Cambria"/>
          <w:sz w:val="24"/>
          <w:szCs w:val="24"/>
          <w:lang/>
        </w:rPr>
        <w:t xml:space="preserve">: “Redovno izveštavanje državnih organa: institucija republičkog nivoa, organa autonomnih pokrajina, opština, grada i grada Beograda, o izdvajanjima i procedurama dodele sredstava udruženjima i drugim organizacijama civilnog društva Kancelariji za saradnju sa civilnim društvom”. </w:t>
      </w:r>
    </w:p>
    <w:p w:rsidR="00FE3243" w:rsidRPr="00FE3243" w:rsidRDefault="00FE3243" w:rsidP="00FE3243">
      <w:pPr>
        <w:jc w:val="both"/>
        <w:rPr>
          <w:rFonts w:ascii="Cambria" w:hAnsi="Cambria"/>
          <w:sz w:val="24"/>
          <w:szCs w:val="24"/>
          <w:lang/>
        </w:rPr>
      </w:pPr>
      <w:r w:rsidRPr="00FE3243">
        <w:rPr>
          <w:rFonts w:ascii="Cambria" w:hAnsi="Cambria"/>
          <w:sz w:val="24"/>
          <w:szCs w:val="24"/>
          <w:lang/>
        </w:rPr>
        <w:lastRenderedPageBreak/>
        <w:br/>
        <w:t xml:space="preserve">Nestale su i druge prvobitno predviđene aktivnosti, kao što su unapređenje </w:t>
      </w:r>
      <w:r w:rsidRPr="00FE3243">
        <w:rPr>
          <w:rFonts w:ascii="Cambria" w:hAnsi="Cambria"/>
          <w:sz w:val="24"/>
          <w:szCs w:val="24"/>
        </w:rPr>
        <w:t>primene</w:t>
      </w:r>
      <w:r w:rsidRPr="00FE3243">
        <w:rPr>
          <w:rFonts w:ascii="Cambria" w:hAnsi="Cambria"/>
          <w:sz w:val="24"/>
          <w:szCs w:val="24"/>
          <w:lang/>
        </w:rPr>
        <w:t xml:space="preserve"> </w:t>
      </w:r>
      <w:r w:rsidRPr="00FE3243">
        <w:rPr>
          <w:rFonts w:ascii="Cambria" w:hAnsi="Cambria"/>
          <w:sz w:val="24"/>
          <w:szCs w:val="24"/>
        </w:rPr>
        <w:t>Zakona</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slobodnom</w:t>
      </w:r>
      <w:r w:rsidRPr="00FE3243">
        <w:rPr>
          <w:rFonts w:ascii="Cambria" w:hAnsi="Cambria"/>
          <w:sz w:val="24"/>
          <w:szCs w:val="24"/>
          <w:lang/>
        </w:rPr>
        <w:t xml:space="preserve"> </w:t>
      </w:r>
      <w:r w:rsidRPr="00FE3243">
        <w:rPr>
          <w:rFonts w:ascii="Cambria" w:hAnsi="Cambria"/>
          <w:sz w:val="24"/>
          <w:szCs w:val="24"/>
        </w:rPr>
        <w:t>pristupu</w:t>
      </w:r>
      <w:r w:rsidRPr="00FE3243">
        <w:rPr>
          <w:rFonts w:ascii="Cambria" w:hAnsi="Cambria"/>
          <w:sz w:val="24"/>
          <w:szCs w:val="24"/>
          <w:lang/>
        </w:rPr>
        <w:t xml:space="preserve"> </w:t>
      </w:r>
      <w:r w:rsidRPr="00FE3243">
        <w:rPr>
          <w:rFonts w:ascii="Cambria" w:hAnsi="Cambria"/>
          <w:sz w:val="24"/>
          <w:szCs w:val="24"/>
        </w:rPr>
        <w:t>informacijama</w:t>
      </w:r>
      <w:r w:rsidRPr="00FE3243">
        <w:rPr>
          <w:rFonts w:ascii="Cambria" w:hAnsi="Cambria"/>
          <w:sz w:val="24"/>
          <w:szCs w:val="24"/>
          <w:lang/>
        </w:rPr>
        <w:t xml:space="preserve"> </w:t>
      </w:r>
      <w:r w:rsidRPr="00FE3243">
        <w:rPr>
          <w:rFonts w:ascii="Cambria" w:hAnsi="Cambria"/>
          <w:sz w:val="24"/>
          <w:szCs w:val="24"/>
        </w:rPr>
        <w:t>od</w:t>
      </w:r>
      <w:r w:rsidRPr="00FE3243">
        <w:rPr>
          <w:rFonts w:ascii="Cambria" w:hAnsi="Cambria"/>
          <w:sz w:val="24"/>
          <w:szCs w:val="24"/>
          <w:lang/>
        </w:rPr>
        <w:t xml:space="preserve"> </w:t>
      </w:r>
      <w:r w:rsidRPr="00FE3243">
        <w:rPr>
          <w:rFonts w:ascii="Cambria" w:hAnsi="Cambria"/>
          <w:sz w:val="24"/>
          <w:szCs w:val="24"/>
        </w:rPr>
        <w:t>javnog</w:t>
      </w:r>
      <w:r w:rsidRPr="00FE3243">
        <w:rPr>
          <w:rFonts w:ascii="Cambria" w:hAnsi="Cambria"/>
          <w:sz w:val="24"/>
          <w:szCs w:val="24"/>
          <w:lang/>
        </w:rPr>
        <w:t xml:space="preserve"> </w:t>
      </w:r>
      <w:r w:rsidRPr="00FE3243">
        <w:rPr>
          <w:rFonts w:ascii="Cambria" w:hAnsi="Cambria"/>
          <w:sz w:val="24"/>
          <w:szCs w:val="24"/>
        </w:rPr>
        <w:t>zna</w:t>
      </w:r>
      <w:r w:rsidRPr="00FE3243">
        <w:rPr>
          <w:rFonts w:ascii="Cambria" w:hAnsi="Cambria"/>
          <w:sz w:val="24"/>
          <w:szCs w:val="24"/>
          <w:lang/>
        </w:rPr>
        <w:t>č</w:t>
      </w:r>
      <w:r w:rsidRPr="00FE3243">
        <w:rPr>
          <w:rFonts w:ascii="Cambria" w:hAnsi="Cambria"/>
          <w:sz w:val="24"/>
          <w:szCs w:val="24"/>
        </w:rPr>
        <w:t>aja</w:t>
      </w:r>
      <w:r w:rsidRPr="00FE3243">
        <w:rPr>
          <w:rFonts w:ascii="Cambria" w:hAnsi="Cambria"/>
          <w:sz w:val="24"/>
          <w:szCs w:val="24"/>
          <w:lang/>
        </w:rPr>
        <w:t xml:space="preserve">, </w:t>
      </w:r>
      <w:r w:rsidRPr="00FE3243">
        <w:rPr>
          <w:rFonts w:ascii="Cambria" w:hAnsi="Cambria"/>
          <w:sz w:val="24"/>
          <w:szCs w:val="24"/>
        </w:rPr>
        <w:t>usvajanje</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primena</w:t>
      </w:r>
      <w:r w:rsidRPr="00FE3243">
        <w:rPr>
          <w:rFonts w:ascii="Cambria" w:hAnsi="Cambria"/>
          <w:sz w:val="24"/>
          <w:szCs w:val="24"/>
          <w:lang/>
        </w:rPr>
        <w:t xml:space="preserve"> </w:t>
      </w:r>
      <w:r w:rsidRPr="00FE3243">
        <w:rPr>
          <w:rFonts w:ascii="Cambria" w:hAnsi="Cambria"/>
          <w:sz w:val="24"/>
          <w:szCs w:val="24"/>
        </w:rPr>
        <w:t>neophodnih</w:t>
      </w:r>
      <w:r w:rsidRPr="00FE3243">
        <w:rPr>
          <w:rFonts w:ascii="Cambria" w:hAnsi="Cambria"/>
          <w:sz w:val="24"/>
          <w:szCs w:val="24"/>
          <w:lang/>
        </w:rPr>
        <w:t xml:space="preserve"> </w:t>
      </w:r>
      <w:r w:rsidRPr="00FE3243">
        <w:rPr>
          <w:rFonts w:ascii="Cambria" w:hAnsi="Cambria"/>
          <w:sz w:val="24"/>
          <w:szCs w:val="24"/>
        </w:rPr>
        <w:t>podzakonskih</w:t>
      </w:r>
      <w:r w:rsidRPr="00FE3243">
        <w:rPr>
          <w:rFonts w:ascii="Cambria" w:hAnsi="Cambria"/>
          <w:sz w:val="24"/>
          <w:szCs w:val="24"/>
          <w:lang/>
        </w:rPr>
        <w:t xml:space="preserve"> </w:t>
      </w:r>
      <w:r w:rsidRPr="00FE3243">
        <w:rPr>
          <w:rFonts w:ascii="Cambria" w:hAnsi="Cambria"/>
          <w:sz w:val="24"/>
          <w:szCs w:val="24"/>
        </w:rPr>
        <w:t>akata</w:t>
      </w:r>
      <w:r w:rsidRPr="00FE3243">
        <w:rPr>
          <w:rFonts w:ascii="Cambria" w:hAnsi="Cambria"/>
          <w:sz w:val="24"/>
          <w:szCs w:val="24"/>
          <w:lang/>
        </w:rPr>
        <w:t xml:space="preserve"> </w:t>
      </w:r>
      <w:r w:rsidRPr="00FE3243">
        <w:rPr>
          <w:rFonts w:ascii="Cambria" w:hAnsi="Cambria"/>
          <w:sz w:val="24"/>
          <w:szCs w:val="24"/>
        </w:rPr>
        <w:t>iz</w:t>
      </w:r>
      <w:r w:rsidRPr="00FE3243">
        <w:rPr>
          <w:rFonts w:ascii="Cambria" w:hAnsi="Cambria"/>
          <w:sz w:val="24"/>
          <w:szCs w:val="24"/>
          <w:lang/>
        </w:rPr>
        <w:t xml:space="preserve"> </w:t>
      </w:r>
      <w:r w:rsidRPr="00FE3243">
        <w:rPr>
          <w:rFonts w:ascii="Cambria" w:hAnsi="Cambria"/>
          <w:sz w:val="24"/>
          <w:szCs w:val="24"/>
        </w:rPr>
        <w:t>oblasti</w:t>
      </w:r>
      <w:r w:rsidRPr="00FE3243">
        <w:rPr>
          <w:rFonts w:ascii="Cambria" w:hAnsi="Cambria"/>
          <w:sz w:val="24"/>
          <w:szCs w:val="24"/>
          <w:lang/>
        </w:rPr>
        <w:t xml:space="preserve"> </w:t>
      </w:r>
      <w:r w:rsidRPr="00FE3243">
        <w:rPr>
          <w:rFonts w:ascii="Cambria" w:hAnsi="Cambria"/>
          <w:sz w:val="24"/>
          <w:szCs w:val="24"/>
        </w:rPr>
        <w:t>tajnosti</w:t>
      </w:r>
      <w:r w:rsidRPr="00FE3243">
        <w:rPr>
          <w:rFonts w:ascii="Cambria" w:hAnsi="Cambria"/>
          <w:sz w:val="24"/>
          <w:szCs w:val="24"/>
          <w:lang/>
        </w:rPr>
        <w:t xml:space="preserve"> </w:t>
      </w:r>
      <w:r w:rsidRPr="00FE3243">
        <w:rPr>
          <w:rFonts w:ascii="Cambria" w:hAnsi="Cambria"/>
          <w:sz w:val="24"/>
          <w:szCs w:val="24"/>
        </w:rPr>
        <w:t>podataka</w:t>
      </w:r>
      <w:r w:rsidRPr="00FE3243">
        <w:rPr>
          <w:rFonts w:ascii="Cambria" w:hAnsi="Cambria"/>
          <w:sz w:val="24"/>
          <w:szCs w:val="24"/>
          <w:lang/>
        </w:rPr>
        <w:t xml:space="preserve">, </w:t>
      </w:r>
      <w:r w:rsidRPr="00FE3243">
        <w:rPr>
          <w:rFonts w:ascii="Cambria" w:hAnsi="Cambria"/>
          <w:sz w:val="24"/>
          <w:szCs w:val="24"/>
        </w:rPr>
        <w:t>obezbe</w:t>
      </w:r>
      <w:r w:rsidRPr="00FE3243">
        <w:rPr>
          <w:rFonts w:ascii="Cambria" w:hAnsi="Cambria"/>
          <w:sz w:val="24"/>
          <w:szCs w:val="24"/>
          <w:lang/>
        </w:rPr>
        <w:t>đ</w:t>
      </w:r>
      <w:r w:rsidRPr="00FE3243">
        <w:rPr>
          <w:rFonts w:ascii="Cambria" w:hAnsi="Cambria"/>
          <w:sz w:val="24"/>
          <w:szCs w:val="24"/>
        </w:rPr>
        <w:t>ivanje</w:t>
      </w:r>
      <w:r w:rsidRPr="00FE3243">
        <w:rPr>
          <w:rFonts w:ascii="Cambria" w:hAnsi="Cambria"/>
          <w:sz w:val="24"/>
          <w:szCs w:val="24"/>
          <w:lang/>
        </w:rPr>
        <w:t xml:space="preserve"> </w:t>
      </w:r>
      <w:r w:rsidRPr="00FE3243">
        <w:rPr>
          <w:rFonts w:ascii="Cambria" w:hAnsi="Cambria"/>
          <w:sz w:val="24"/>
          <w:szCs w:val="24"/>
        </w:rPr>
        <w:t>besplatnog</w:t>
      </w:r>
      <w:r w:rsidRPr="00FE3243">
        <w:rPr>
          <w:rFonts w:ascii="Cambria" w:hAnsi="Cambria"/>
          <w:sz w:val="24"/>
          <w:szCs w:val="24"/>
          <w:lang/>
        </w:rPr>
        <w:t xml:space="preserve"> </w:t>
      </w:r>
      <w:r w:rsidRPr="00FE3243">
        <w:rPr>
          <w:rFonts w:ascii="Cambria" w:hAnsi="Cambria"/>
          <w:sz w:val="24"/>
          <w:szCs w:val="24"/>
        </w:rPr>
        <w:t>pristupa</w:t>
      </w:r>
      <w:r w:rsidRPr="00FE3243">
        <w:rPr>
          <w:rFonts w:ascii="Cambria" w:hAnsi="Cambria"/>
          <w:sz w:val="24"/>
          <w:szCs w:val="24"/>
          <w:lang/>
        </w:rPr>
        <w:t xml:space="preserve"> </w:t>
      </w:r>
      <w:r w:rsidRPr="00FE3243">
        <w:rPr>
          <w:rFonts w:ascii="Cambria" w:hAnsi="Cambria"/>
          <w:sz w:val="24"/>
          <w:szCs w:val="24"/>
        </w:rPr>
        <w:t>registru</w:t>
      </w:r>
      <w:r w:rsidRPr="00FE3243">
        <w:rPr>
          <w:rFonts w:ascii="Cambria" w:hAnsi="Cambria"/>
          <w:sz w:val="24"/>
          <w:szCs w:val="24"/>
          <w:lang/>
        </w:rPr>
        <w:t xml:space="preserve"> </w:t>
      </w:r>
      <w:r w:rsidRPr="00FE3243">
        <w:rPr>
          <w:rFonts w:ascii="Cambria" w:hAnsi="Cambria"/>
          <w:sz w:val="24"/>
          <w:szCs w:val="24"/>
        </w:rPr>
        <w:t>va</w:t>
      </w:r>
      <w:r w:rsidRPr="00FE3243">
        <w:rPr>
          <w:rFonts w:ascii="Cambria" w:hAnsi="Cambria"/>
          <w:sz w:val="24"/>
          <w:szCs w:val="24"/>
          <w:lang/>
        </w:rPr>
        <w:t>ž</w:t>
      </w:r>
      <w:r w:rsidRPr="00FE3243">
        <w:rPr>
          <w:rFonts w:ascii="Cambria" w:hAnsi="Cambria"/>
          <w:sz w:val="24"/>
          <w:szCs w:val="24"/>
        </w:rPr>
        <w:t>e</w:t>
      </w:r>
      <w:r w:rsidRPr="00FE3243">
        <w:rPr>
          <w:rFonts w:ascii="Cambria" w:hAnsi="Cambria"/>
          <w:sz w:val="24"/>
          <w:szCs w:val="24"/>
          <w:lang/>
        </w:rPr>
        <w:t>ć</w:t>
      </w:r>
      <w:r w:rsidRPr="00FE3243">
        <w:rPr>
          <w:rFonts w:ascii="Cambria" w:hAnsi="Cambria"/>
          <w:sz w:val="24"/>
          <w:szCs w:val="24"/>
        </w:rPr>
        <w:t>ih</w:t>
      </w:r>
      <w:r w:rsidRPr="00FE3243">
        <w:rPr>
          <w:rFonts w:ascii="Cambria" w:hAnsi="Cambria"/>
          <w:sz w:val="24"/>
          <w:szCs w:val="24"/>
          <w:lang/>
        </w:rPr>
        <w:t xml:space="preserve"> </w:t>
      </w:r>
      <w:r w:rsidRPr="00FE3243">
        <w:rPr>
          <w:rFonts w:ascii="Cambria" w:hAnsi="Cambria"/>
          <w:sz w:val="24"/>
          <w:szCs w:val="24"/>
        </w:rPr>
        <w:t>propisa</w:t>
      </w:r>
      <w:r w:rsidRPr="00FE3243">
        <w:rPr>
          <w:rFonts w:ascii="Cambria" w:hAnsi="Cambria"/>
          <w:sz w:val="24"/>
          <w:szCs w:val="24"/>
          <w:lang/>
        </w:rPr>
        <w:t xml:space="preserve"> </w:t>
      </w:r>
      <w:r w:rsidRPr="00FE3243">
        <w:rPr>
          <w:rFonts w:ascii="Cambria" w:hAnsi="Cambria"/>
          <w:sz w:val="24"/>
          <w:szCs w:val="24"/>
        </w:rPr>
        <w:t>preko</w:t>
      </w:r>
      <w:r w:rsidRPr="00FE3243">
        <w:rPr>
          <w:rFonts w:ascii="Cambria" w:hAnsi="Cambria"/>
          <w:sz w:val="24"/>
          <w:szCs w:val="24"/>
          <w:lang/>
        </w:rPr>
        <w:t xml:space="preserve"> </w:t>
      </w:r>
      <w:r w:rsidRPr="00FE3243">
        <w:rPr>
          <w:rFonts w:ascii="Cambria" w:hAnsi="Cambria"/>
          <w:sz w:val="24"/>
          <w:szCs w:val="24"/>
        </w:rPr>
        <w:t>veb</w:t>
      </w:r>
      <w:r w:rsidRPr="00FE3243">
        <w:rPr>
          <w:rFonts w:ascii="Cambria" w:hAnsi="Cambria"/>
          <w:sz w:val="24"/>
          <w:szCs w:val="24"/>
          <w:lang/>
        </w:rPr>
        <w:t>-</w:t>
      </w:r>
      <w:r w:rsidRPr="00FE3243">
        <w:rPr>
          <w:rFonts w:ascii="Cambria" w:hAnsi="Cambria"/>
          <w:sz w:val="24"/>
          <w:szCs w:val="24"/>
        </w:rPr>
        <w:t>sajta</w:t>
      </w:r>
      <w:r w:rsidRPr="00FE3243">
        <w:rPr>
          <w:rFonts w:ascii="Cambria" w:hAnsi="Cambria"/>
          <w:sz w:val="24"/>
          <w:szCs w:val="24"/>
          <w:lang/>
        </w:rPr>
        <w:t xml:space="preserve"> </w:t>
      </w:r>
      <w:r w:rsidRPr="00FE3243">
        <w:rPr>
          <w:rFonts w:ascii="Cambria" w:hAnsi="Cambria"/>
          <w:sz w:val="24"/>
          <w:szCs w:val="24"/>
        </w:rPr>
        <w:t>Slu</w:t>
      </w:r>
      <w:r w:rsidRPr="00FE3243">
        <w:rPr>
          <w:rFonts w:ascii="Cambria" w:hAnsi="Cambria"/>
          <w:sz w:val="24"/>
          <w:szCs w:val="24"/>
          <w:lang/>
        </w:rPr>
        <w:t>ž</w:t>
      </w:r>
      <w:r w:rsidRPr="00FE3243">
        <w:rPr>
          <w:rFonts w:ascii="Cambria" w:hAnsi="Cambria"/>
          <w:sz w:val="24"/>
          <w:szCs w:val="24"/>
        </w:rPr>
        <w:t>benog</w:t>
      </w:r>
      <w:r w:rsidRPr="00FE3243">
        <w:rPr>
          <w:rFonts w:ascii="Cambria" w:hAnsi="Cambria"/>
          <w:sz w:val="24"/>
          <w:szCs w:val="24"/>
          <w:lang/>
        </w:rPr>
        <w:t xml:space="preserve"> </w:t>
      </w:r>
      <w:r w:rsidRPr="00FE3243">
        <w:rPr>
          <w:rFonts w:ascii="Cambria" w:hAnsi="Cambria"/>
          <w:sz w:val="24"/>
          <w:szCs w:val="24"/>
        </w:rPr>
        <w:t>glasnika</w:t>
      </w:r>
      <w:r w:rsidRPr="00FE3243">
        <w:rPr>
          <w:rFonts w:ascii="Cambria" w:hAnsi="Cambria"/>
          <w:sz w:val="24"/>
          <w:szCs w:val="24"/>
          <w:lang/>
        </w:rPr>
        <w:t xml:space="preserve"> </w:t>
      </w:r>
      <w:r w:rsidRPr="00FE3243">
        <w:rPr>
          <w:rFonts w:ascii="Cambria" w:hAnsi="Cambria"/>
          <w:sz w:val="24"/>
          <w:szCs w:val="24"/>
        </w:rPr>
        <w:t>Republike</w:t>
      </w:r>
      <w:r w:rsidRPr="00FE3243">
        <w:rPr>
          <w:rFonts w:ascii="Cambria" w:hAnsi="Cambria"/>
          <w:sz w:val="24"/>
          <w:szCs w:val="24"/>
          <w:lang/>
        </w:rPr>
        <w:t xml:space="preserve"> </w:t>
      </w:r>
      <w:r w:rsidRPr="00FE3243">
        <w:rPr>
          <w:rFonts w:ascii="Cambria" w:hAnsi="Cambria"/>
          <w:sz w:val="24"/>
          <w:szCs w:val="24"/>
        </w:rPr>
        <w:t>Srbije</w:t>
      </w:r>
      <w:r w:rsidRPr="00FE3243">
        <w:rPr>
          <w:rFonts w:ascii="Cambria" w:hAnsi="Cambria"/>
          <w:sz w:val="24"/>
          <w:szCs w:val="24"/>
          <w:lang/>
        </w:rPr>
        <w:t xml:space="preserve">, uvođenje </w:t>
      </w:r>
      <w:r w:rsidRPr="00FE3243">
        <w:rPr>
          <w:rFonts w:ascii="Cambria" w:hAnsi="Cambria"/>
          <w:sz w:val="24"/>
          <w:szCs w:val="24"/>
        </w:rPr>
        <w:t>zakonske</w:t>
      </w:r>
      <w:r w:rsidRPr="00FE3243">
        <w:rPr>
          <w:rFonts w:ascii="Cambria" w:hAnsi="Cambria"/>
          <w:sz w:val="24"/>
          <w:szCs w:val="24"/>
          <w:lang/>
        </w:rPr>
        <w:t xml:space="preserve"> </w:t>
      </w:r>
      <w:r w:rsidRPr="00FE3243">
        <w:rPr>
          <w:rFonts w:ascii="Cambria" w:hAnsi="Cambria"/>
          <w:sz w:val="24"/>
          <w:szCs w:val="24"/>
        </w:rPr>
        <w:t>obaveze</w:t>
      </w:r>
      <w:r w:rsidRPr="00FE3243">
        <w:rPr>
          <w:rFonts w:ascii="Cambria" w:hAnsi="Cambria"/>
          <w:sz w:val="24"/>
          <w:szCs w:val="24"/>
          <w:lang/>
        </w:rPr>
        <w:t xml:space="preserve"> </w:t>
      </w:r>
      <w:r w:rsidRPr="00FE3243">
        <w:rPr>
          <w:rFonts w:ascii="Cambria" w:hAnsi="Cambria"/>
          <w:sz w:val="24"/>
          <w:szCs w:val="24"/>
        </w:rPr>
        <w:t>svih</w:t>
      </w:r>
      <w:r w:rsidRPr="00FE3243">
        <w:rPr>
          <w:rFonts w:ascii="Cambria" w:hAnsi="Cambria"/>
          <w:sz w:val="24"/>
          <w:szCs w:val="24"/>
          <w:lang/>
        </w:rPr>
        <w:t xml:space="preserve"> </w:t>
      </w:r>
      <w:r w:rsidRPr="00FE3243">
        <w:rPr>
          <w:rFonts w:ascii="Cambria" w:hAnsi="Cambria"/>
          <w:sz w:val="24"/>
          <w:szCs w:val="24"/>
        </w:rPr>
        <w:t>organa</w:t>
      </w:r>
      <w:r w:rsidRPr="00FE3243">
        <w:rPr>
          <w:rFonts w:ascii="Cambria" w:hAnsi="Cambria"/>
          <w:sz w:val="24"/>
          <w:szCs w:val="24"/>
          <w:lang/>
        </w:rPr>
        <w:t xml:space="preserve"> </w:t>
      </w:r>
      <w:r w:rsidRPr="00FE3243">
        <w:rPr>
          <w:rFonts w:ascii="Cambria" w:hAnsi="Cambria"/>
          <w:sz w:val="24"/>
          <w:szCs w:val="24"/>
        </w:rPr>
        <w:t>javne</w:t>
      </w:r>
      <w:r w:rsidRPr="00FE3243">
        <w:rPr>
          <w:rFonts w:ascii="Cambria" w:hAnsi="Cambria"/>
          <w:sz w:val="24"/>
          <w:szCs w:val="24"/>
          <w:lang/>
        </w:rPr>
        <w:t xml:space="preserve"> </w:t>
      </w:r>
      <w:r w:rsidRPr="00FE3243">
        <w:rPr>
          <w:rFonts w:ascii="Cambria" w:hAnsi="Cambria"/>
          <w:sz w:val="24"/>
          <w:szCs w:val="24"/>
        </w:rPr>
        <w:t>vlasti</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izrade</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odr</w:t>
      </w:r>
      <w:r w:rsidRPr="00FE3243">
        <w:rPr>
          <w:rFonts w:ascii="Cambria" w:hAnsi="Cambria"/>
          <w:sz w:val="24"/>
          <w:szCs w:val="24"/>
          <w:lang/>
        </w:rPr>
        <w:t>ž</w:t>
      </w:r>
      <w:r w:rsidRPr="00FE3243">
        <w:rPr>
          <w:rFonts w:ascii="Cambria" w:hAnsi="Cambria"/>
          <w:sz w:val="24"/>
          <w:szCs w:val="24"/>
        </w:rPr>
        <w:t>avaju</w:t>
      </w:r>
      <w:r w:rsidRPr="00FE3243">
        <w:rPr>
          <w:rFonts w:ascii="Cambria" w:hAnsi="Cambria"/>
          <w:sz w:val="24"/>
          <w:szCs w:val="24"/>
          <w:lang/>
        </w:rPr>
        <w:t xml:space="preserve"> </w:t>
      </w:r>
      <w:r w:rsidRPr="00FE3243">
        <w:rPr>
          <w:rFonts w:ascii="Cambria" w:hAnsi="Cambria"/>
          <w:sz w:val="24"/>
          <w:szCs w:val="24"/>
        </w:rPr>
        <w:t>sopstveni</w:t>
      </w:r>
      <w:r w:rsidRPr="00FE3243">
        <w:rPr>
          <w:rFonts w:ascii="Cambria" w:hAnsi="Cambria"/>
          <w:sz w:val="24"/>
          <w:szCs w:val="24"/>
          <w:lang/>
        </w:rPr>
        <w:t xml:space="preserve"> </w:t>
      </w:r>
      <w:r w:rsidRPr="00FE3243">
        <w:rPr>
          <w:rFonts w:ascii="Cambria" w:hAnsi="Cambria"/>
          <w:sz w:val="24"/>
          <w:szCs w:val="24"/>
        </w:rPr>
        <w:t>veb</w:t>
      </w:r>
      <w:r w:rsidRPr="00FE3243">
        <w:rPr>
          <w:rFonts w:ascii="Cambria" w:hAnsi="Cambria"/>
          <w:sz w:val="24"/>
          <w:szCs w:val="24"/>
          <w:lang/>
        </w:rPr>
        <w:t>-</w:t>
      </w:r>
      <w:r w:rsidRPr="00FE3243">
        <w:rPr>
          <w:rFonts w:ascii="Cambria" w:hAnsi="Cambria"/>
          <w:sz w:val="24"/>
          <w:szCs w:val="24"/>
        </w:rPr>
        <w:t>sajt</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definisanje</w:t>
      </w:r>
      <w:r w:rsidRPr="00FE3243">
        <w:rPr>
          <w:rFonts w:ascii="Cambria" w:hAnsi="Cambria"/>
          <w:sz w:val="24"/>
          <w:szCs w:val="24"/>
          <w:lang/>
        </w:rPr>
        <w:t xml:space="preserve"> </w:t>
      </w:r>
      <w:r w:rsidRPr="00FE3243">
        <w:rPr>
          <w:rFonts w:ascii="Cambria" w:hAnsi="Cambria"/>
          <w:sz w:val="24"/>
          <w:szCs w:val="24"/>
        </w:rPr>
        <w:t>njegovog</w:t>
      </w:r>
      <w:r w:rsidRPr="00FE3243">
        <w:rPr>
          <w:rFonts w:ascii="Cambria" w:hAnsi="Cambria"/>
          <w:sz w:val="24"/>
          <w:szCs w:val="24"/>
          <w:lang/>
        </w:rPr>
        <w:t xml:space="preserve"> </w:t>
      </w:r>
      <w:r w:rsidRPr="00FE3243">
        <w:rPr>
          <w:rFonts w:ascii="Cambria" w:hAnsi="Cambria"/>
          <w:sz w:val="24"/>
          <w:szCs w:val="24"/>
        </w:rPr>
        <w:t>minimalnog</w:t>
      </w:r>
      <w:r w:rsidRPr="00FE3243">
        <w:rPr>
          <w:rFonts w:ascii="Cambria" w:hAnsi="Cambria"/>
          <w:sz w:val="24"/>
          <w:szCs w:val="24"/>
          <w:lang/>
        </w:rPr>
        <w:t xml:space="preserve"> </w:t>
      </w:r>
      <w:r w:rsidRPr="00FE3243">
        <w:rPr>
          <w:rFonts w:ascii="Cambria" w:hAnsi="Cambria"/>
          <w:sz w:val="24"/>
          <w:szCs w:val="24"/>
        </w:rPr>
        <w:t>sadr</w:t>
      </w:r>
      <w:r w:rsidRPr="00FE3243">
        <w:rPr>
          <w:rFonts w:ascii="Cambria" w:hAnsi="Cambria"/>
          <w:sz w:val="24"/>
          <w:szCs w:val="24"/>
          <w:lang/>
        </w:rPr>
        <w:t>ž</w:t>
      </w:r>
      <w:r w:rsidRPr="00FE3243">
        <w:rPr>
          <w:rFonts w:ascii="Cambria" w:hAnsi="Cambria"/>
          <w:sz w:val="24"/>
          <w:szCs w:val="24"/>
        </w:rPr>
        <w:t>aja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obezbeđivanje </w:t>
      </w:r>
      <w:r w:rsidRPr="00FE3243">
        <w:rPr>
          <w:rFonts w:ascii="Cambria" w:hAnsi="Cambria"/>
          <w:sz w:val="24"/>
          <w:szCs w:val="24"/>
        </w:rPr>
        <w:t>objavljivanja</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elektronskom</w:t>
      </w:r>
      <w:r w:rsidRPr="00FE3243">
        <w:rPr>
          <w:rFonts w:ascii="Cambria" w:hAnsi="Cambria"/>
          <w:sz w:val="24"/>
          <w:szCs w:val="24"/>
          <w:lang/>
        </w:rPr>
        <w:t xml:space="preserve"> </w:t>
      </w:r>
      <w:r w:rsidRPr="00FE3243">
        <w:rPr>
          <w:rFonts w:ascii="Cambria" w:hAnsi="Cambria"/>
          <w:sz w:val="24"/>
          <w:szCs w:val="24"/>
        </w:rPr>
        <w:t>obliku</w:t>
      </w:r>
      <w:r w:rsidRPr="00FE3243">
        <w:rPr>
          <w:rFonts w:ascii="Cambria" w:hAnsi="Cambria"/>
          <w:sz w:val="24"/>
          <w:szCs w:val="24"/>
          <w:lang/>
        </w:rPr>
        <w:t xml:space="preserve"> </w:t>
      </w:r>
      <w:r w:rsidRPr="00FE3243">
        <w:rPr>
          <w:rFonts w:ascii="Cambria" w:hAnsi="Cambria"/>
          <w:sz w:val="24"/>
          <w:szCs w:val="24"/>
        </w:rPr>
        <w:t>dnevnih</w:t>
      </w:r>
      <w:r w:rsidRPr="00FE3243">
        <w:rPr>
          <w:rFonts w:ascii="Cambria" w:hAnsi="Cambria"/>
          <w:sz w:val="24"/>
          <w:szCs w:val="24"/>
          <w:lang/>
        </w:rPr>
        <w:t xml:space="preserve"> </w:t>
      </w:r>
      <w:r w:rsidRPr="00FE3243">
        <w:rPr>
          <w:rFonts w:ascii="Cambria" w:hAnsi="Cambria"/>
          <w:sz w:val="24"/>
          <w:szCs w:val="24"/>
        </w:rPr>
        <w:t>redova</w:t>
      </w:r>
      <w:r w:rsidRPr="00FE3243">
        <w:rPr>
          <w:rFonts w:ascii="Cambria" w:hAnsi="Cambria"/>
          <w:sz w:val="24"/>
          <w:szCs w:val="24"/>
          <w:lang/>
        </w:rPr>
        <w:t xml:space="preserve">, </w:t>
      </w:r>
      <w:r w:rsidRPr="00FE3243">
        <w:rPr>
          <w:rFonts w:ascii="Cambria" w:hAnsi="Cambria"/>
          <w:sz w:val="24"/>
          <w:szCs w:val="24"/>
        </w:rPr>
        <w:t>zapisnika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odluka</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sednica</w:t>
      </w:r>
      <w:r w:rsidRPr="00FE3243">
        <w:rPr>
          <w:rFonts w:ascii="Cambria" w:hAnsi="Cambria"/>
          <w:sz w:val="24"/>
          <w:szCs w:val="24"/>
          <w:lang/>
        </w:rPr>
        <w:t xml:space="preserve"> </w:t>
      </w:r>
      <w:r w:rsidRPr="00FE3243">
        <w:rPr>
          <w:rFonts w:ascii="Cambria" w:hAnsi="Cambria"/>
          <w:sz w:val="24"/>
          <w:szCs w:val="24"/>
        </w:rPr>
        <w:t>Narodne</w:t>
      </w:r>
      <w:r w:rsidRPr="00FE3243">
        <w:rPr>
          <w:rFonts w:ascii="Cambria" w:hAnsi="Cambria"/>
          <w:sz w:val="24"/>
          <w:szCs w:val="24"/>
          <w:lang/>
        </w:rPr>
        <w:t xml:space="preserve"> </w:t>
      </w:r>
      <w:r w:rsidRPr="00FE3243">
        <w:rPr>
          <w:rFonts w:ascii="Cambria" w:hAnsi="Cambria"/>
          <w:sz w:val="24"/>
          <w:szCs w:val="24"/>
        </w:rPr>
        <w:t>Skup</w:t>
      </w:r>
      <w:r w:rsidRPr="00FE3243">
        <w:rPr>
          <w:rFonts w:ascii="Cambria" w:hAnsi="Cambria"/>
          <w:sz w:val="24"/>
          <w:szCs w:val="24"/>
          <w:lang/>
        </w:rPr>
        <w:t>š</w:t>
      </w:r>
      <w:r w:rsidRPr="00FE3243">
        <w:rPr>
          <w:rFonts w:ascii="Cambria" w:hAnsi="Cambria"/>
          <w:sz w:val="24"/>
          <w:szCs w:val="24"/>
        </w:rPr>
        <w:t>tine</w:t>
      </w:r>
      <w:r w:rsidRPr="00FE3243">
        <w:rPr>
          <w:rFonts w:ascii="Cambria" w:hAnsi="Cambria"/>
          <w:sz w:val="24"/>
          <w:szCs w:val="24"/>
          <w:lang/>
        </w:rPr>
        <w:t xml:space="preserve">, </w:t>
      </w:r>
      <w:r w:rsidRPr="00FE3243">
        <w:rPr>
          <w:rFonts w:ascii="Cambria" w:hAnsi="Cambria"/>
          <w:sz w:val="24"/>
          <w:szCs w:val="24"/>
        </w:rPr>
        <w:t>Vlade</w:t>
      </w:r>
      <w:r w:rsidRPr="00FE3243">
        <w:rPr>
          <w:rFonts w:ascii="Cambria" w:hAnsi="Cambria"/>
          <w:sz w:val="24"/>
          <w:szCs w:val="24"/>
          <w:lang/>
        </w:rPr>
        <w:t xml:space="preserve">, </w:t>
      </w:r>
      <w:r w:rsidRPr="00FE3243">
        <w:rPr>
          <w:rFonts w:ascii="Cambria" w:hAnsi="Cambria"/>
          <w:sz w:val="24"/>
          <w:szCs w:val="24"/>
        </w:rPr>
        <w:t>op</w:t>
      </w:r>
      <w:r w:rsidRPr="00FE3243">
        <w:rPr>
          <w:rFonts w:ascii="Cambria" w:hAnsi="Cambria"/>
          <w:sz w:val="24"/>
          <w:szCs w:val="24"/>
          <w:lang/>
        </w:rPr>
        <w:t>š</w:t>
      </w:r>
      <w:r w:rsidRPr="00FE3243">
        <w:rPr>
          <w:rFonts w:ascii="Cambria" w:hAnsi="Cambria"/>
          <w:sz w:val="24"/>
          <w:szCs w:val="24"/>
        </w:rPr>
        <w:t>tinskih</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gradskih</w:t>
      </w:r>
      <w:r w:rsidRPr="00FE3243">
        <w:rPr>
          <w:rFonts w:ascii="Cambria" w:hAnsi="Cambria"/>
          <w:sz w:val="24"/>
          <w:szCs w:val="24"/>
          <w:lang/>
        </w:rPr>
        <w:t xml:space="preserve"> </w:t>
      </w:r>
      <w:r w:rsidRPr="00FE3243">
        <w:rPr>
          <w:rFonts w:ascii="Cambria" w:hAnsi="Cambria"/>
          <w:sz w:val="24"/>
          <w:szCs w:val="24"/>
        </w:rPr>
        <w:t>uprava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S druge strane, u Akcionom planu našle su se dve izuzetno bitne aktivnosti sa stanovišta javnosti rada državnih organa:</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 Uređenje načina sprovođenja javne rasprave na portalu e-Uprava</w:t>
      </w:r>
    </w:p>
    <w:p w:rsidR="00FE3243" w:rsidRPr="00FE3243" w:rsidRDefault="00FE3243" w:rsidP="00FE3243">
      <w:pPr>
        <w:jc w:val="both"/>
        <w:rPr>
          <w:rFonts w:ascii="Cambria" w:hAnsi="Cambria"/>
          <w:sz w:val="24"/>
          <w:szCs w:val="24"/>
          <w:lang/>
        </w:rPr>
      </w:pPr>
      <w:r w:rsidRPr="00FE3243">
        <w:rPr>
          <w:rFonts w:ascii="Cambria" w:hAnsi="Cambria"/>
          <w:sz w:val="24"/>
          <w:szCs w:val="24"/>
          <w:lang/>
        </w:rPr>
        <w:t>- Promocija elektronskih javnih rasprava prema građanima</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Realizacija prve aktivnosti predviđena je za poslednji kvartal 2013. godine, dok o realizaciji druge aktivnosti (iako je predviđeno da se realizuje kontinuirano tokom 2013. godine) nema podataka. Analiza stanja (koja je deo ovog izveštaja) po pitanju javnih rasprava i objavljivanja predloga propisa na portalu e-Uprava pokazuje izuzetno loše stanje u praksi iako je sprovođenje javnih rasprava na tom portalu obaveza i u skladu sa sada važećim propisima.</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Od posebnog značaja za dalje aktivnosti na promovisanju transparentnosti u okviru OGP biće akcioni plan za narednu godinu, s obzirom da je izveštaj koji je u decembru 2012. godine izrađen za potrebe Ministarstva trgovine i telekomunikacija (tada nadležnog za ovu oblast, koja je novim Zakonom o ministarstvima iz avgusta 2013. preneta u nadležnost Ministarstva pravde i državne uprave) većinu mera iz prvobitnog Predloga AP predvideo ze realizaciju tokom 2014. i 2015. godine.</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Treba takođe napomenuti da su i neke od aktivnosti iz prvobitnog AP predviđene Nacionalnom strategijom za borbu protiv korupcije (</w:t>
      </w:r>
      <w:r w:rsidRPr="00FE3243">
        <w:rPr>
          <w:rFonts w:ascii="Cambria" w:hAnsi="Cambria"/>
          <w:sz w:val="24"/>
          <w:szCs w:val="24"/>
        </w:rPr>
        <w:t>Obezbediti</w:t>
      </w:r>
      <w:r w:rsidRPr="00FE3243">
        <w:rPr>
          <w:rFonts w:ascii="Cambria" w:hAnsi="Cambria"/>
          <w:sz w:val="24"/>
          <w:szCs w:val="24"/>
          <w:lang/>
        </w:rPr>
        <w:t xml:space="preserve"> </w:t>
      </w:r>
      <w:r w:rsidRPr="00FE3243">
        <w:rPr>
          <w:rFonts w:ascii="Cambria" w:hAnsi="Cambria"/>
          <w:sz w:val="24"/>
          <w:szCs w:val="24"/>
        </w:rPr>
        <w:t>aktivno</w:t>
      </w:r>
      <w:r w:rsidRPr="00FE3243">
        <w:rPr>
          <w:rFonts w:ascii="Cambria" w:hAnsi="Cambria"/>
          <w:sz w:val="24"/>
          <w:szCs w:val="24"/>
          <w:lang/>
        </w:rPr>
        <w:t xml:space="preserve"> </w:t>
      </w:r>
      <w:r w:rsidRPr="00FE3243">
        <w:rPr>
          <w:rFonts w:ascii="Cambria" w:hAnsi="Cambria"/>
          <w:sz w:val="24"/>
          <w:szCs w:val="24"/>
        </w:rPr>
        <w:t>postupanje</w:t>
      </w:r>
      <w:r w:rsidRPr="00FE3243">
        <w:rPr>
          <w:rFonts w:ascii="Cambria" w:hAnsi="Cambria"/>
          <w:sz w:val="24"/>
          <w:szCs w:val="24"/>
          <w:lang/>
        </w:rPr>
        <w:t xml:space="preserve"> </w:t>
      </w:r>
      <w:r w:rsidRPr="00FE3243">
        <w:rPr>
          <w:rFonts w:ascii="Cambria" w:hAnsi="Cambria"/>
          <w:sz w:val="24"/>
          <w:szCs w:val="24"/>
        </w:rPr>
        <w:t>Parlamenta</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vezi</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izve</w:t>
      </w:r>
      <w:r w:rsidRPr="00FE3243">
        <w:rPr>
          <w:rFonts w:ascii="Cambria" w:hAnsi="Cambria"/>
          <w:sz w:val="24"/>
          <w:szCs w:val="24"/>
          <w:lang/>
        </w:rPr>
        <w:t>š</w:t>
      </w:r>
      <w:r w:rsidRPr="00FE3243">
        <w:rPr>
          <w:rFonts w:ascii="Cambria" w:hAnsi="Cambria"/>
          <w:sz w:val="24"/>
          <w:szCs w:val="24"/>
        </w:rPr>
        <w:t>tajima</w:t>
      </w:r>
      <w:r w:rsidRPr="00FE3243">
        <w:rPr>
          <w:rFonts w:ascii="Cambria" w:hAnsi="Cambria"/>
          <w:sz w:val="24"/>
          <w:szCs w:val="24"/>
          <w:lang/>
        </w:rPr>
        <w:t xml:space="preserve"> </w:t>
      </w:r>
      <w:r w:rsidRPr="00FE3243">
        <w:rPr>
          <w:rFonts w:ascii="Cambria" w:hAnsi="Cambria"/>
          <w:sz w:val="24"/>
          <w:szCs w:val="24"/>
        </w:rPr>
        <w:t>nezavisnih</w:t>
      </w:r>
      <w:r w:rsidRPr="00FE3243">
        <w:rPr>
          <w:rFonts w:ascii="Cambria" w:hAnsi="Cambria"/>
          <w:sz w:val="24"/>
          <w:szCs w:val="24"/>
          <w:lang/>
        </w:rPr>
        <w:t xml:space="preserve"> </w:t>
      </w:r>
      <w:r w:rsidRPr="00FE3243">
        <w:rPr>
          <w:rFonts w:ascii="Cambria" w:hAnsi="Cambria"/>
          <w:sz w:val="24"/>
          <w:szCs w:val="24"/>
        </w:rPr>
        <w:t>regulatornih</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kontrolnih</w:t>
      </w:r>
      <w:r w:rsidRPr="00FE3243">
        <w:rPr>
          <w:rFonts w:ascii="Cambria" w:hAnsi="Cambria"/>
          <w:sz w:val="24"/>
          <w:szCs w:val="24"/>
          <w:lang/>
        </w:rPr>
        <w:t xml:space="preserve"> </w:t>
      </w:r>
      <w:r w:rsidRPr="00FE3243">
        <w:rPr>
          <w:rFonts w:ascii="Cambria" w:hAnsi="Cambria"/>
          <w:sz w:val="24"/>
          <w:szCs w:val="24"/>
        </w:rPr>
        <w:t>tela</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č</w:t>
      </w:r>
      <w:r w:rsidRPr="00FE3243">
        <w:rPr>
          <w:rFonts w:ascii="Cambria" w:hAnsi="Cambria"/>
          <w:sz w:val="24"/>
          <w:szCs w:val="24"/>
        </w:rPr>
        <w:t>initi</w:t>
      </w:r>
      <w:r w:rsidRPr="00FE3243">
        <w:rPr>
          <w:rFonts w:ascii="Cambria" w:hAnsi="Cambria"/>
          <w:sz w:val="24"/>
          <w:szCs w:val="24"/>
          <w:lang/>
        </w:rPr>
        <w:t xml:space="preserve"> </w:t>
      </w:r>
      <w:r w:rsidRPr="00FE3243">
        <w:rPr>
          <w:rFonts w:ascii="Cambria" w:hAnsi="Cambria"/>
          <w:sz w:val="24"/>
          <w:szCs w:val="24"/>
        </w:rPr>
        <w:t>predlog</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usvojiti</w:t>
      </w:r>
      <w:r w:rsidRPr="00FE3243">
        <w:rPr>
          <w:rFonts w:ascii="Cambria" w:hAnsi="Cambria"/>
          <w:sz w:val="24"/>
          <w:szCs w:val="24"/>
          <w:lang/>
        </w:rPr>
        <w:t xml:space="preserve"> </w:t>
      </w:r>
      <w:r w:rsidRPr="00FE3243">
        <w:rPr>
          <w:rFonts w:ascii="Cambria" w:hAnsi="Cambria"/>
          <w:sz w:val="24"/>
          <w:szCs w:val="24"/>
        </w:rPr>
        <w:t>Zakon</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za</w:t>
      </w:r>
      <w:r w:rsidRPr="00FE3243">
        <w:rPr>
          <w:rFonts w:ascii="Cambria" w:hAnsi="Cambria"/>
          <w:sz w:val="24"/>
          <w:szCs w:val="24"/>
          <w:lang/>
        </w:rPr>
        <w:t>š</w:t>
      </w:r>
      <w:r w:rsidRPr="00FE3243">
        <w:rPr>
          <w:rFonts w:ascii="Cambria" w:hAnsi="Cambria"/>
          <w:sz w:val="24"/>
          <w:szCs w:val="24"/>
        </w:rPr>
        <w:t>titi</w:t>
      </w:r>
      <w:r w:rsidRPr="00FE3243">
        <w:rPr>
          <w:rFonts w:ascii="Cambria" w:hAnsi="Cambria"/>
          <w:sz w:val="24"/>
          <w:szCs w:val="24"/>
          <w:lang/>
        </w:rPr>
        <w:t xml:space="preserve"> </w:t>
      </w:r>
      <w:r w:rsidRPr="00FE3243">
        <w:rPr>
          <w:rFonts w:ascii="Cambria" w:hAnsi="Cambria"/>
          <w:sz w:val="24"/>
          <w:szCs w:val="24"/>
        </w:rPr>
        <w:t>uzbunjiva</w:t>
      </w:r>
      <w:r w:rsidRPr="00FE3243">
        <w:rPr>
          <w:rFonts w:ascii="Cambria" w:hAnsi="Cambria"/>
          <w:sz w:val="24"/>
          <w:szCs w:val="24"/>
          <w:lang/>
        </w:rPr>
        <w:t>č</w:t>
      </w:r>
      <w:r w:rsidRPr="00FE3243">
        <w:rPr>
          <w:rFonts w:ascii="Cambria" w:hAnsi="Cambria"/>
          <w:sz w:val="24"/>
          <w:szCs w:val="24"/>
        </w:rPr>
        <w:t>a</w:t>
      </w:r>
      <w:r w:rsidRPr="00FE3243">
        <w:rPr>
          <w:rFonts w:ascii="Cambria" w:hAnsi="Cambria"/>
          <w:sz w:val="24"/>
          <w:szCs w:val="24"/>
          <w:lang/>
        </w:rPr>
        <w:t xml:space="preserve">; </w:t>
      </w:r>
      <w:r w:rsidRPr="00FE3243">
        <w:rPr>
          <w:rFonts w:ascii="Cambria" w:hAnsi="Cambria"/>
          <w:sz w:val="24"/>
          <w:szCs w:val="24"/>
        </w:rPr>
        <w:t>Zakonski</w:t>
      </w:r>
      <w:r w:rsidRPr="00FE3243">
        <w:rPr>
          <w:rFonts w:ascii="Cambria" w:hAnsi="Cambria"/>
          <w:sz w:val="24"/>
          <w:szCs w:val="24"/>
          <w:lang/>
        </w:rPr>
        <w:t xml:space="preserve"> </w:t>
      </w:r>
      <w:r w:rsidRPr="00FE3243">
        <w:rPr>
          <w:rFonts w:ascii="Cambria" w:hAnsi="Cambria"/>
          <w:sz w:val="24"/>
          <w:szCs w:val="24"/>
        </w:rPr>
        <w:t>urediti</w:t>
      </w:r>
      <w:r w:rsidRPr="00FE3243">
        <w:rPr>
          <w:rFonts w:ascii="Cambria" w:hAnsi="Cambria"/>
          <w:sz w:val="24"/>
          <w:szCs w:val="24"/>
          <w:lang/>
        </w:rPr>
        <w:t xml:space="preserve"> </w:t>
      </w:r>
      <w:r w:rsidRPr="00FE3243">
        <w:rPr>
          <w:rFonts w:ascii="Cambria" w:hAnsi="Cambria"/>
          <w:sz w:val="24"/>
          <w:szCs w:val="24"/>
        </w:rPr>
        <w:t>prijavljivanje</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objavljivanje</w:t>
      </w:r>
      <w:r w:rsidRPr="00FE3243">
        <w:rPr>
          <w:rFonts w:ascii="Cambria" w:hAnsi="Cambria"/>
          <w:sz w:val="24"/>
          <w:szCs w:val="24"/>
          <w:lang/>
        </w:rPr>
        <w:t xml:space="preserve"> </w:t>
      </w:r>
      <w:r w:rsidRPr="00FE3243">
        <w:rPr>
          <w:rFonts w:ascii="Cambria" w:hAnsi="Cambria"/>
          <w:sz w:val="24"/>
          <w:szCs w:val="24"/>
        </w:rPr>
        <w:t>podataka</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vlasni</w:t>
      </w:r>
      <w:r w:rsidRPr="00FE3243">
        <w:rPr>
          <w:rFonts w:ascii="Cambria" w:hAnsi="Cambria"/>
          <w:sz w:val="24"/>
          <w:szCs w:val="24"/>
          <w:lang/>
        </w:rPr>
        <w:t>š</w:t>
      </w:r>
      <w:r w:rsidRPr="00FE3243">
        <w:rPr>
          <w:rFonts w:ascii="Cambria" w:hAnsi="Cambria"/>
          <w:sz w:val="24"/>
          <w:szCs w:val="24"/>
        </w:rPr>
        <w:t>tvu</w:t>
      </w:r>
      <w:r w:rsidRPr="00FE3243">
        <w:rPr>
          <w:rFonts w:ascii="Cambria" w:hAnsi="Cambria"/>
          <w:sz w:val="24"/>
          <w:szCs w:val="24"/>
          <w:lang/>
        </w:rPr>
        <w:t xml:space="preserve"> </w:t>
      </w:r>
      <w:r w:rsidRPr="00FE3243">
        <w:rPr>
          <w:rFonts w:ascii="Cambria" w:hAnsi="Cambria"/>
          <w:sz w:val="24"/>
          <w:szCs w:val="24"/>
        </w:rPr>
        <w:t>nad</w:t>
      </w:r>
      <w:r w:rsidRPr="00FE3243">
        <w:rPr>
          <w:rFonts w:ascii="Cambria" w:hAnsi="Cambria"/>
          <w:sz w:val="24"/>
          <w:szCs w:val="24"/>
          <w:lang/>
        </w:rPr>
        <w:t xml:space="preserve"> </w:t>
      </w:r>
      <w:r w:rsidRPr="00FE3243">
        <w:rPr>
          <w:rFonts w:ascii="Cambria" w:hAnsi="Cambria"/>
          <w:sz w:val="24"/>
          <w:szCs w:val="24"/>
        </w:rPr>
        <w:t>medijima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r w:rsidRPr="00FE3243">
        <w:rPr>
          <w:rFonts w:ascii="Cambria" w:hAnsi="Cambria"/>
          <w:sz w:val="24"/>
          <w:szCs w:val="24"/>
          <w:lang/>
        </w:rPr>
        <w:br/>
      </w:r>
    </w:p>
    <w:p w:rsidR="00FE3243" w:rsidRPr="00FE3243" w:rsidRDefault="00FE3243" w:rsidP="00FE3243">
      <w:pPr>
        <w:pStyle w:val="Heading1"/>
        <w:rPr>
          <w:sz w:val="28"/>
          <w:szCs w:val="28"/>
          <w:lang w:val="sr-Latn-CS"/>
        </w:rPr>
      </w:pPr>
      <w:bookmarkStart w:id="17" w:name="_Toc367362479"/>
      <w:bookmarkStart w:id="18" w:name="_Toc367368447"/>
      <w:r w:rsidRPr="00FE3243">
        <w:rPr>
          <w:sz w:val="28"/>
          <w:szCs w:val="28"/>
          <w:lang w:val="sr-Latn-CS"/>
        </w:rPr>
        <w:lastRenderedPageBreak/>
        <w:t xml:space="preserve">Ocena javnosti rada u godišnjem </w:t>
      </w:r>
      <w:r w:rsidRPr="00FE3243">
        <w:rPr>
          <w:sz w:val="28"/>
          <w:szCs w:val="28"/>
          <w:lang/>
        </w:rPr>
        <w:t xml:space="preserve">izveštaju Poverenika </w:t>
      </w:r>
      <w:r w:rsidRPr="00FE3243">
        <w:rPr>
          <w:sz w:val="28"/>
          <w:szCs w:val="28"/>
          <w:lang w:val="sr-Latn-CS"/>
        </w:rPr>
        <w:t>za</w:t>
      </w:r>
      <w:r w:rsidRPr="00FE3243">
        <w:rPr>
          <w:sz w:val="28"/>
          <w:szCs w:val="28"/>
          <w:lang/>
        </w:rPr>
        <w:t xml:space="preserve"> </w:t>
      </w:r>
      <w:r w:rsidRPr="00FE3243">
        <w:rPr>
          <w:sz w:val="28"/>
          <w:szCs w:val="28"/>
          <w:lang w:val="sr-Latn-CS"/>
        </w:rPr>
        <w:t>informacije</w:t>
      </w:r>
      <w:r w:rsidRPr="00FE3243">
        <w:rPr>
          <w:sz w:val="28"/>
          <w:szCs w:val="28"/>
          <w:lang/>
        </w:rPr>
        <w:t xml:space="preserve"> </w:t>
      </w:r>
      <w:r w:rsidRPr="00FE3243">
        <w:rPr>
          <w:sz w:val="28"/>
          <w:szCs w:val="28"/>
          <w:lang w:val="sr-Latn-CS"/>
        </w:rPr>
        <w:t>od</w:t>
      </w:r>
      <w:r w:rsidRPr="00FE3243">
        <w:rPr>
          <w:sz w:val="28"/>
          <w:szCs w:val="28"/>
          <w:lang/>
        </w:rPr>
        <w:t xml:space="preserve"> </w:t>
      </w:r>
      <w:r w:rsidRPr="00FE3243">
        <w:rPr>
          <w:sz w:val="28"/>
          <w:szCs w:val="28"/>
          <w:lang w:val="sr-Latn-CS"/>
        </w:rPr>
        <w:t>javnog</w:t>
      </w:r>
      <w:r w:rsidRPr="00FE3243">
        <w:rPr>
          <w:sz w:val="28"/>
          <w:szCs w:val="28"/>
          <w:lang/>
        </w:rPr>
        <w:t xml:space="preserve"> </w:t>
      </w:r>
      <w:r w:rsidRPr="00FE3243">
        <w:rPr>
          <w:sz w:val="28"/>
          <w:szCs w:val="28"/>
          <w:lang w:val="sr-Latn-CS"/>
        </w:rPr>
        <w:t>zna</w:t>
      </w:r>
      <w:r w:rsidRPr="00FE3243">
        <w:rPr>
          <w:sz w:val="28"/>
          <w:szCs w:val="28"/>
          <w:lang/>
        </w:rPr>
        <w:t>č</w:t>
      </w:r>
      <w:r w:rsidRPr="00FE3243">
        <w:rPr>
          <w:sz w:val="28"/>
          <w:szCs w:val="28"/>
          <w:lang w:val="sr-Latn-CS"/>
        </w:rPr>
        <w:t>aja</w:t>
      </w:r>
      <w:r w:rsidRPr="00FE3243">
        <w:rPr>
          <w:sz w:val="28"/>
          <w:szCs w:val="28"/>
          <w:lang/>
        </w:rPr>
        <w:t xml:space="preserve"> </w:t>
      </w:r>
      <w:r w:rsidRPr="00FE3243">
        <w:rPr>
          <w:sz w:val="28"/>
          <w:szCs w:val="28"/>
          <w:lang w:val="sr-Latn-CS"/>
        </w:rPr>
        <w:t>i</w:t>
      </w:r>
      <w:r w:rsidRPr="00FE3243">
        <w:rPr>
          <w:sz w:val="28"/>
          <w:szCs w:val="28"/>
          <w:lang/>
        </w:rPr>
        <w:t xml:space="preserve"> </w:t>
      </w:r>
      <w:r w:rsidRPr="00FE3243">
        <w:rPr>
          <w:sz w:val="28"/>
          <w:szCs w:val="28"/>
          <w:lang w:val="sr-Latn-CS"/>
        </w:rPr>
        <w:t>za</w:t>
      </w:r>
      <w:r w:rsidRPr="00FE3243">
        <w:rPr>
          <w:sz w:val="28"/>
          <w:szCs w:val="28"/>
          <w:lang/>
        </w:rPr>
        <w:t>š</w:t>
      </w:r>
      <w:r w:rsidRPr="00FE3243">
        <w:rPr>
          <w:sz w:val="28"/>
          <w:szCs w:val="28"/>
          <w:lang w:val="sr-Latn-CS"/>
        </w:rPr>
        <w:t>titu</w:t>
      </w:r>
      <w:r w:rsidRPr="00FE3243">
        <w:rPr>
          <w:sz w:val="28"/>
          <w:szCs w:val="28"/>
          <w:lang/>
        </w:rPr>
        <w:t xml:space="preserve"> </w:t>
      </w:r>
      <w:r w:rsidRPr="00FE3243">
        <w:rPr>
          <w:sz w:val="28"/>
          <w:szCs w:val="28"/>
          <w:lang w:val="sr-Latn-CS"/>
        </w:rPr>
        <w:t>podataka</w:t>
      </w:r>
      <w:r w:rsidRPr="00FE3243">
        <w:rPr>
          <w:sz w:val="28"/>
          <w:szCs w:val="28"/>
          <w:lang/>
        </w:rPr>
        <w:t xml:space="preserve"> </w:t>
      </w:r>
      <w:r w:rsidRPr="00FE3243">
        <w:rPr>
          <w:sz w:val="28"/>
          <w:szCs w:val="28"/>
          <w:lang w:val="sr-Latn-CS"/>
        </w:rPr>
        <w:t>o</w:t>
      </w:r>
      <w:r w:rsidRPr="00FE3243">
        <w:rPr>
          <w:sz w:val="28"/>
          <w:szCs w:val="28"/>
          <w:lang/>
        </w:rPr>
        <w:t xml:space="preserve"> </w:t>
      </w:r>
      <w:r w:rsidRPr="00FE3243">
        <w:rPr>
          <w:sz w:val="28"/>
          <w:szCs w:val="28"/>
          <w:lang w:val="sr-Latn-CS"/>
        </w:rPr>
        <w:t>li</w:t>
      </w:r>
      <w:r w:rsidRPr="00FE3243">
        <w:rPr>
          <w:sz w:val="28"/>
          <w:szCs w:val="28"/>
          <w:lang/>
        </w:rPr>
        <w:t>č</w:t>
      </w:r>
      <w:r w:rsidRPr="00FE3243">
        <w:rPr>
          <w:sz w:val="28"/>
          <w:szCs w:val="28"/>
          <w:lang w:val="sr-Latn-CS"/>
        </w:rPr>
        <w:t>nosti</w:t>
      </w:r>
      <w:bookmarkEnd w:id="17"/>
      <w:bookmarkEnd w:id="18"/>
    </w:p>
    <w:p w:rsidR="00FE3243" w:rsidRPr="00FE3243" w:rsidRDefault="00FE3243" w:rsidP="00FE3243">
      <w:pPr>
        <w:pStyle w:val="Heading1"/>
        <w:rPr>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Poverenik</w:t>
      </w:r>
      <w:r w:rsidRPr="00FE3243">
        <w:rPr>
          <w:rFonts w:ascii="Cambria" w:hAnsi="Cambria"/>
          <w:sz w:val="24"/>
          <w:szCs w:val="24"/>
          <w:lang/>
        </w:rPr>
        <w:t xml:space="preserve"> </w:t>
      </w:r>
      <w:r w:rsidRPr="00FE3243">
        <w:rPr>
          <w:rFonts w:ascii="Cambria" w:hAnsi="Cambria"/>
          <w:sz w:val="24"/>
          <w:szCs w:val="24"/>
          <w:lang w:val="sr-Latn-CS"/>
        </w:rPr>
        <w:t>za</w:t>
      </w:r>
      <w:r w:rsidRPr="00FE3243">
        <w:rPr>
          <w:rFonts w:ascii="Cambria" w:hAnsi="Cambria"/>
          <w:sz w:val="24"/>
          <w:szCs w:val="24"/>
          <w:lang/>
        </w:rPr>
        <w:t xml:space="preserve"> </w:t>
      </w:r>
      <w:r w:rsidRPr="00FE3243">
        <w:rPr>
          <w:rFonts w:ascii="Cambria" w:hAnsi="Cambria"/>
          <w:sz w:val="24"/>
          <w:szCs w:val="24"/>
          <w:lang w:val="sr-Latn-CS"/>
        </w:rPr>
        <w:t>informacije</w:t>
      </w:r>
      <w:r w:rsidRPr="00FE3243">
        <w:rPr>
          <w:rFonts w:ascii="Cambria" w:hAnsi="Cambria"/>
          <w:sz w:val="24"/>
          <w:szCs w:val="24"/>
          <w:lang/>
        </w:rPr>
        <w:t xml:space="preserve"> </w:t>
      </w:r>
      <w:r w:rsidRPr="00FE3243">
        <w:rPr>
          <w:rFonts w:ascii="Cambria" w:hAnsi="Cambria"/>
          <w:sz w:val="24"/>
          <w:szCs w:val="24"/>
          <w:lang w:val="sr-Latn-CS"/>
        </w:rPr>
        <w:t>od</w:t>
      </w:r>
      <w:r w:rsidRPr="00FE3243">
        <w:rPr>
          <w:rFonts w:ascii="Cambria" w:hAnsi="Cambria"/>
          <w:sz w:val="24"/>
          <w:szCs w:val="24"/>
          <w:lang/>
        </w:rPr>
        <w:t xml:space="preserve"> </w:t>
      </w:r>
      <w:r w:rsidRPr="00FE3243">
        <w:rPr>
          <w:rFonts w:ascii="Cambria" w:hAnsi="Cambria"/>
          <w:sz w:val="24"/>
          <w:szCs w:val="24"/>
          <w:lang w:val="sr-Latn-CS"/>
        </w:rPr>
        <w:t>javnog</w:t>
      </w:r>
      <w:r w:rsidRPr="00FE3243">
        <w:rPr>
          <w:rFonts w:ascii="Cambria" w:hAnsi="Cambria"/>
          <w:sz w:val="24"/>
          <w:szCs w:val="24"/>
          <w:lang/>
        </w:rPr>
        <w:t xml:space="preserve"> </w:t>
      </w:r>
      <w:r w:rsidRPr="00FE3243">
        <w:rPr>
          <w:rFonts w:ascii="Cambria" w:hAnsi="Cambria"/>
          <w:sz w:val="24"/>
          <w:szCs w:val="24"/>
          <w:lang w:val="sr-Latn-CS"/>
        </w:rPr>
        <w:t>zna</w:t>
      </w:r>
      <w:r w:rsidRPr="00FE3243">
        <w:rPr>
          <w:rFonts w:ascii="Cambria" w:hAnsi="Cambria"/>
          <w:sz w:val="24"/>
          <w:szCs w:val="24"/>
          <w:lang/>
        </w:rPr>
        <w:t>č</w:t>
      </w:r>
      <w:r w:rsidRPr="00FE3243">
        <w:rPr>
          <w:rFonts w:ascii="Cambria" w:hAnsi="Cambria"/>
          <w:sz w:val="24"/>
          <w:szCs w:val="24"/>
          <w:lang w:val="sr-Latn-CS"/>
        </w:rPr>
        <w:t>aja</w:t>
      </w:r>
      <w:r w:rsidRPr="00FE3243">
        <w:rPr>
          <w:rFonts w:ascii="Cambria" w:hAnsi="Cambria"/>
          <w:sz w:val="24"/>
          <w:szCs w:val="24"/>
          <w:lang/>
        </w:rPr>
        <w:t xml:space="preserve"> </w:t>
      </w:r>
      <w:r w:rsidRPr="00FE3243">
        <w:rPr>
          <w:rFonts w:ascii="Cambria" w:hAnsi="Cambria"/>
          <w:sz w:val="24"/>
          <w:szCs w:val="24"/>
          <w:lang w:val="sr-Latn-CS"/>
        </w:rPr>
        <w:t>i</w:t>
      </w:r>
      <w:r w:rsidRPr="00FE3243">
        <w:rPr>
          <w:rFonts w:ascii="Cambria" w:hAnsi="Cambria"/>
          <w:sz w:val="24"/>
          <w:szCs w:val="24"/>
          <w:lang/>
        </w:rPr>
        <w:t xml:space="preserve"> </w:t>
      </w:r>
      <w:r w:rsidRPr="00FE3243">
        <w:rPr>
          <w:rFonts w:ascii="Cambria" w:hAnsi="Cambria"/>
          <w:sz w:val="24"/>
          <w:szCs w:val="24"/>
          <w:lang w:val="sr-Latn-CS"/>
        </w:rPr>
        <w:t>za</w:t>
      </w:r>
      <w:r w:rsidRPr="00FE3243">
        <w:rPr>
          <w:rFonts w:ascii="Cambria" w:hAnsi="Cambria"/>
          <w:sz w:val="24"/>
          <w:szCs w:val="24"/>
          <w:lang/>
        </w:rPr>
        <w:t>š</w:t>
      </w:r>
      <w:r w:rsidRPr="00FE3243">
        <w:rPr>
          <w:rFonts w:ascii="Cambria" w:hAnsi="Cambria"/>
          <w:sz w:val="24"/>
          <w:szCs w:val="24"/>
          <w:lang w:val="sr-Latn-CS"/>
        </w:rPr>
        <w:t>titu</w:t>
      </w:r>
      <w:r w:rsidRPr="00FE3243">
        <w:rPr>
          <w:rFonts w:ascii="Cambria" w:hAnsi="Cambria"/>
          <w:sz w:val="24"/>
          <w:szCs w:val="24"/>
          <w:lang/>
        </w:rPr>
        <w:t xml:space="preserve"> </w:t>
      </w:r>
      <w:r w:rsidRPr="00FE3243">
        <w:rPr>
          <w:rFonts w:ascii="Cambria" w:hAnsi="Cambria"/>
          <w:sz w:val="24"/>
          <w:szCs w:val="24"/>
          <w:lang w:val="sr-Latn-CS"/>
        </w:rPr>
        <w:t>podataka</w:t>
      </w:r>
      <w:r w:rsidRPr="00FE3243">
        <w:rPr>
          <w:rFonts w:ascii="Cambria" w:hAnsi="Cambria"/>
          <w:sz w:val="24"/>
          <w:szCs w:val="24"/>
          <w:lang/>
        </w:rPr>
        <w:t xml:space="preserve"> </w:t>
      </w:r>
      <w:r w:rsidRPr="00FE3243">
        <w:rPr>
          <w:rFonts w:ascii="Cambria" w:hAnsi="Cambria"/>
          <w:sz w:val="24"/>
          <w:szCs w:val="24"/>
          <w:lang w:val="sr-Latn-CS"/>
        </w:rPr>
        <w:t>o</w:t>
      </w:r>
      <w:r w:rsidRPr="00FE3243">
        <w:rPr>
          <w:rFonts w:ascii="Cambria" w:hAnsi="Cambria"/>
          <w:sz w:val="24"/>
          <w:szCs w:val="24"/>
          <w:lang/>
        </w:rPr>
        <w:t xml:space="preserve"> </w:t>
      </w:r>
      <w:r w:rsidRPr="00FE3243">
        <w:rPr>
          <w:rFonts w:ascii="Cambria" w:hAnsi="Cambria"/>
          <w:sz w:val="24"/>
          <w:szCs w:val="24"/>
          <w:lang w:val="sr-Latn-CS"/>
        </w:rPr>
        <w:t>li</w:t>
      </w:r>
      <w:r w:rsidRPr="00FE3243">
        <w:rPr>
          <w:rFonts w:ascii="Cambria" w:hAnsi="Cambria"/>
          <w:sz w:val="24"/>
          <w:szCs w:val="24"/>
          <w:lang/>
        </w:rPr>
        <w:t>č</w:t>
      </w:r>
      <w:r w:rsidRPr="00FE3243">
        <w:rPr>
          <w:rFonts w:ascii="Cambria" w:hAnsi="Cambria"/>
          <w:sz w:val="24"/>
          <w:szCs w:val="24"/>
          <w:lang w:val="sr-Latn-CS"/>
        </w:rPr>
        <w:t xml:space="preserve">nosti ukazao je u </w:t>
      </w:r>
      <w:r w:rsidRPr="00FE3243">
        <w:rPr>
          <w:rFonts w:ascii="Cambria" w:hAnsi="Cambria"/>
          <w:sz w:val="24"/>
          <w:szCs w:val="24"/>
          <w:lang/>
        </w:rPr>
        <w:t>I</w:t>
      </w:r>
      <w:r w:rsidRPr="00FE3243">
        <w:rPr>
          <w:rFonts w:ascii="Cambria" w:hAnsi="Cambria"/>
          <w:sz w:val="24"/>
          <w:szCs w:val="24"/>
          <w:lang w:val="sr-Latn-CS"/>
        </w:rPr>
        <w:t>zve</w:t>
      </w:r>
      <w:r w:rsidRPr="00FE3243">
        <w:rPr>
          <w:rFonts w:ascii="Cambria" w:hAnsi="Cambria"/>
          <w:sz w:val="24"/>
          <w:szCs w:val="24"/>
          <w:lang/>
        </w:rPr>
        <w:t>š</w:t>
      </w:r>
      <w:r w:rsidRPr="00FE3243">
        <w:rPr>
          <w:rFonts w:ascii="Cambria" w:hAnsi="Cambria"/>
          <w:sz w:val="24"/>
          <w:szCs w:val="24"/>
          <w:lang w:val="sr-Latn-CS"/>
        </w:rPr>
        <w:t>taju  o</w:t>
      </w:r>
      <w:r w:rsidRPr="00FE3243">
        <w:rPr>
          <w:rFonts w:ascii="Cambria" w:hAnsi="Cambria"/>
          <w:sz w:val="24"/>
          <w:szCs w:val="24"/>
          <w:lang/>
        </w:rPr>
        <w:t xml:space="preserve"> </w:t>
      </w:r>
      <w:r w:rsidRPr="00FE3243">
        <w:rPr>
          <w:rFonts w:ascii="Cambria" w:hAnsi="Cambria"/>
          <w:sz w:val="24"/>
          <w:szCs w:val="24"/>
          <w:lang w:val="sr-Latn-CS"/>
        </w:rPr>
        <w:t>sprovo</w:t>
      </w:r>
      <w:r w:rsidRPr="00FE3243">
        <w:rPr>
          <w:rFonts w:ascii="Cambria" w:hAnsi="Cambria"/>
          <w:sz w:val="24"/>
          <w:szCs w:val="24"/>
          <w:lang/>
        </w:rPr>
        <w:t>đ</w:t>
      </w:r>
      <w:r w:rsidRPr="00FE3243">
        <w:rPr>
          <w:rFonts w:ascii="Cambria" w:hAnsi="Cambria"/>
          <w:sz w:val="24"/>
          <w:szCs w:val="24"/>
          <w:lang w:val="sr-Latn-CS"/>
        </w:rPr>
        <w:t>enju</w:t>
      </w:r>
      <w:r w:rsidRPr="00FE3243">
        <w:rPr>
          <w:rFonts w:ascii="Cambria" w:hAnsi="Cambria"/>
          <w:sz w:val="24"/>
          <w:szCs w:val="24"/>
          <w:lang/>
        </w:rPr>
        <w:t xml:space="preserve"> Z</w:t>
      </w:r>
      <w:r w:rsidRPr="00FE3243">
        <w:rPr>
          <w:rFonts w:ascii="Cambria" w:hAnsi="Cambria"/>
          <w:sz w:val="24"/>
          <w:szCs w:val="24"/>
          <w:lang w:val="sr-Latn-CS"/>
        </w:rPr>
        <w:t>akona</w:t>
      </w:r>
      <w:r w:rsidRPr="00FE3243">
        <w:rPr>
          <w:rFonts w:ascii="Cambria" w:hAnsi="Cambria"/>
          <w:sz w:val="24"/>
          <w:szCs w:val="24"/>
          <w:lang/>
        </w:rPr>
        <w:t xml:space="preserve"> </w:t>
      </w:r>
      <w:r w:rsidRPr="00FE3243">
        <w:rPr>
          <w:rFonts w:ascii="Cambria" w:hAnsi="Cambria"/>
          <w:sz w:val="24"/>
          <w:szCs w:val="24"/>
          <w:lang w:val="sr-Latn-CS"/>
        </w:rPr>
        <w:t>o</w:t>
      </w:r>
      <w:r w:rsidRPr="00FE3243">
        <w:rPr>
          <w:rFonts w:ascii="Cambria" w:hAnsi="Cambria"/>
          <w:sz w:val="24"/>
          <w:szCs w:val="24"/>
          <w:lang/>
        </w:rPr>
        <w:t xml:space="preserve"> </w:t>
      </w:r>
      <w:r w:rsidRPr="00FE3243">
        <w:rPr>
          <w:rFonts w:ascii="Cambria" w:hAnsi="Cambria"/>
          <w:sz w:val="24"/>
          <w:szCs w:val="24"/>
          <w:lang w:val="sr-Latn-CS"/>
        </w:rPr>
        <w:t>slobodnom pristupu</w:t>
      </w:r>
      <w:r w:rsidRPr="00FE3243">
        <w:rPr>
          <w:rFonts w:ascii="Cambria" w:hAnsi="Cambria"/>
          <w:sz w:val="24"/>
          <w:szCs w:val="24"/>
          <w:lang/>
        </w:rPr>
        <w:t xml:space="preserve"> </w:t>
      </w:r>
      <w:r w:rsidRPr="00FE3243">
        <w:rPr>
          <w:rFonts w:ascii="Cambria" w:hAnsi="Cambria"/>
          <w:sz w:val="24"/>
          <w:szCs w:val="24"/>
          <w:lang w:val="sr-Latn-CS"/>
        </w:rPr>
        <w:t>informacijama</w:t>
      </w:r>
      <w:r w:rsidRPr="00FE3243">
        <w:rPr>
          <w:rFonts w:ascii="Cambria" w:hAnsi="Cambria"/>
          <w:sz w:val="24"/>
          <w:szCs w:val="24"/>
          <w:lang/>
        </w:rPr>
        <w:t xml:space="preserve"> </w:t>
      </w:r>
      <w:r w:rsidRPr="00FE3243">
        <w:rPr>
          <w:rFonts w:ascii="Cambria" w:hAnsi="Cambria"/>
          <w:sz w:val="24"/>
          <w:szCs w:val="24"/>
          <w:lang w:val="sr-Latn-CS"/>
        </w:rPr>
        <w:t>od</w:t>
      </w:r>
      <w:r w:rsidRPr="00FE3243">
        <w:rPr>
          <w:rFonts w:ascii="Cambria" w:hAnsi="Cambria"/>
          <w:sz w:val="24"/>
          <w:szCs w:val="24"/>
          <w:lang/>
        </w:rPr>
        <w:t xml:space="preserve"> </w:t>
      </w:r>
      <w:r w:rsidRPr="00FE3243">
        <w:rPr>
          <w:rFonts w:ascii="Cambria" w:hAnsi="Cambria"/>
          <w:sz w:val="24"/>
          <w:szCs w:val="24"/>
          <w:lang w:val="sr-Latn-CS"/>
        </w:rPr>
        <w:t>javnog</w:t>
      </w:r>
      <w:r w:rsidRPr="00FE3243">
        <w:rPr>
          <w:rFonts w:ascii="Cambria" w:hAnsi="Cambria"/>
          <w:sz w:val="24"/>
          <w:szCs w:val="24"/>
          <w:lang/>
        </w:rPr>
        <w:t xml:space="preserve"> </w:t>
      </w:r>
      <w:r w:rsidRPr="00FE3243">
        <w:rPr>
          <w:rFonts w:ascii="Cambria" w:hAnsi="Cambria"/>
          <w:sz w:val="24"/>
          <w:szCs w:val="24"/>
          <w:lang w:val="sr-Latn-CS"/>
        </w:rPr>
        <w:t>zna</w:t>
      </w:r>
      <w:r w:rsidRPr="00FE3243">
        <w:rPr>
          <w:rFonts w:ascii="Cambria" w:hAnsi="Cambria"/>
          <w:sz w:val="24"/>
          <w:szCs w:val="24"/>
          <w:lang/>
        </w:rPr>
        <w:t>č</w:t>
      </w:r>
      <w:r w:rsidRPr="00FE3243">
        <w:rPr>
          <w:rFonts w:ascii="Cambria" w:hAnsi="Cambria"/>
          <w:sz w:val="24"/>
          <w:szCs w:val="24"/>
          <w:lang w:val="sr-Latn-CS"/>
        </w:rPr>
        <w:t>aja i</w:t>
      </w:r>
      <w:r w:rsidRPr="00FE3243">
        <w:rPr>
          <w:rFonts w:ascii="Cambria" w:hAnsi="Cambria"/>
          <w:sz w:val="24"/>
          <w:szCs w:val="24"/>
          <w:lang/>
        </w:rPr>
        <w:t xml:space="preserve"> Z</w:t>
      </w:r>
      <w:r w:rsidRPr="00FE3243">
        <w:rPr>
          <w:rFonts w:ascii="Cambria" w:hAnsi="Cambria"/>
          <w:sz w:val="24"/>
          <w:szCs w:val="24"/>
          <w:lang w:val="sr-Latn-CS"/>
        </w:rPr>
        <w:t>akona</w:t>
      </w:r>
      <w:r w:rsidRPr="00FE3243">
        <w:rPr>
          <w:rFonts w:ascii="Cambria" w:hAnsi="Cambria"/>
          <w:sz w:val="24"/>
          <w:szCs w:val="24"/>
          <w:lang/>
        </w:rPr>
        <w:t xml:space="preserve"> </w:t>
      </w:r>
      <w:r w:rsidRPr="00FE3243">
        <w:rPr>
          <w:rFonts w:ascii="Cambria" w:hAnsi="Cambria"/>
          <w:sz w:val="24"/>
          <w:szCs w:val="24"/>
          <w:lang w:val="sr-Latn-CS"/>
        </w:rPr>
        <w:t>o</w:t>
      </w:r>
      <w:r w:rsidRPr="00FE3243">
        <w:rPr>
          <w:rFonts w:ascii="Cambria" w:hAnsi="Cambria"/>
          <w:sz w:val="24"/>
          <w:szCs w:val="24"/>
          <w:lang/>
        </w:rPr>
        <w:t xml:space="preserve"> </w:t>
      </w:r>
      <w:r w:rsidRPr="00FE3243">
        <w:rPr>
          <w:rFonts w:ascii="Cambria" w:hAnsi="Cambria"/>
          <w:sz w:val="24"/>
          <w:szCs w:val="24"/>
          <w:lang w:val="sr-Latn-CS"/>
        </w:rPr>
        <w:t>za</w:t>
      </w:r>
      <w:r w:rsidRPr="00FE3243">
        <w:rPr>
          <w:rFonts w:ascii="Cambria" w:hAnsi="Cambria"/>
          <w:sz w:val="24"/>
          <w:szCs w:val="24"/>
          <w:lang/>
        </w:rPr>
        <w:t>š</w:t>
      </w:r>
      <w:r w:rsidRPr="00FE3243">
        <w:rPr>
          <w:rFonts w:ascii="Cambria" w:hAnsi="Cambria"/>
          <w:sz w:val="24"/>
          <w:szCs w:val="24"/>
          <w:lang w:val="sr-Latn-CS"/>
        </w:rPr>
        <w:t>titi</w:t>
      </w:r>
      <w:r w:rsidRPr="00FE3243">
        <w:rPr>
          <w:rFonts w:ascii="Cambria" w:hAnsi="Cambria"/>
          <w:sz w:val="24"/>
          <w:szCs w:val="24"/>
          <w:lang/>
        </w:rPr>
        <w:t xml:space="preserve"> </w:t>
      </w:r>
      <w:r w:rsidRPr="00FE3243">
        <w:rPr>
          <w:rFonts w:ascii="Cambria" w:hAnsi="Cambria"/>
          <w:sz w:val="24"/>
          <w:szCs w:val="24"/>
          <w:lang w:val="sr-Latn-CS"/>
        </w:rPr>
        <w:t>podataka</w:t>
      </w:r>
      <w:r w:rsidRPr="00FE3243">
        <w:rPr>
          <w:rFonts w:ascii="Cambria" w:hAnsi="Cambria"/>
          <w:sz w:val="24"/>
          <w:szCs w:val="24"/>
          <w:lang/>
        </w:rPr>
        <w:t xml:space="preserve"> </w:t>
      </w:r>
      <w:r w:rsidRPr="00FE3243">
        <w:rPr>
          <w:rFonts w:ascii="Cambria" w:hAnsi="Cambria"/>
          <w:sz w:val="24"/>
          <w:szCs w:val="24"/>
          <w:lang w:val="sr-Latn-CS"/>
        </w:rPr>
        <w:t>o</w:t>
      </w:r>
      <w:r w:rsidRPr="00FE3243">
        <w:rPr>
          <w:rFonts w:ascii="Cambria" w:hAnsi="Cambria"/>
          <w:sz w:val="24"/>
          <w:szCs w:val="24"/>
          <w:lang/>
        </w:rPr>
        <w:t xml:space="preserve"> </w:t>
      </w:r>
      <w:r w:rsidRPr="00FE3243">
        <w:rPr>
          <w:rFonts w:ascii="Cambria" w:hAnsi="Cambria"/>
          <w:sz w:val="24"/>
          <w:szCs w:val="24"/>
          <w:lang w:val="sr-Latn-CS"/>
        </w:rPr>
        <w:t>li</w:t>
      </w:r>
      <w:r w:rsidRPr="00FE3243">
        <w:rPr>
          <w:rFonts w:ascii="Cambria" w:hAnsi="Cambria"/>
          <w:sz w:val="24"/>
          <w:szCs w:val="24"/>
          <w:lang/>
        </w:rPr>
        <w:t>č</w:t>
      </w:r>
      <w:r w:rsidRPr="00FE3243">
        <w:rPr>
          <w:rFonts w:ascii="Cambria" w:hAnsi="Cambria"/>
          <w:sz w:val="24"/>
          <w:szCs w:val="24"/>
          <w:lang w:val="sr-Latn-CS"/>
        </w:rPr>
        <w:t>nosti za</w:t>
      </w:r>
      <w:r w:rsidRPr="00FE3243">
        <w:rPr>
          <w:rFonts w:ascii="Cambria" w:hAnsi="Cambria"/>
          <w:sz w:val="24"/>
          <w:szCs w:val="24"/>
          <w:lang/>
        </w:rPr>
        <w:t xml:space="preserve"> 2012. g</w:t>
      </w:r>
      <w:r w:rsidRPr="00FE3243">
        <w:rPr>
          <w:rFonts w:ascii="Cambria" w:hAnsi="Cambria"/>
          <w:sz w:val="24"/>
          <w:szCs w:val="24"/>
          <w:lang w:val="sr-Latn-CS"/>
        </w:rPr>
        <w:t>odinu</w:t>
      </w:r>
      <w:r w:rsidRPr="00FE3243">
        <w:rPr>
          <w:rStyle w:val="FootnoteReference"/>
          <w:rFonts w:ascii="Cambria" w:hAnsi="Cambria"/>
          <w:sz w:val="24"/>
          <w:szCs w:val="24"/>
          <w:lang w:val="sr-Latn-CS"/>
        </w:rPr>
        <w:footnoteReference w:id="7"/>
      </w:r>
      <w:r w:rsidRPr="00FE3243">
        <w:rPr>
          <w:rFonts w:ascii="Cambria" w:hAnsi="Cambria"/>
          <w:sz w:val="24"/>
          <w:szCs w:val="24"/>
          <w:lang w:val="sr-Latn-CS"/>
        </w:rPr>
        <w:t xml:space="preserve">, pored ostalog, na probleme u oblasti transparentnosti i javnosti rada, izneo predloge za njihovo uklanjanje, iako je konstatovao da u oblasti slobode pristupa informacijama već više godina, postoji kontinuiran napredak.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Poverenik je, međutim ukazao da pravo na slobodan pristup informacijama, posmatrano sa stanovišta organa vlasti, pored pasivne, neminovno ima i aktivnu komponentu. „Nije i ne može biti dovoljno samo to da se organi vlasti na odgovarajući, u potpunosti korektan način odnose prema zahtevima za slobodan pristup informacijama i da po istima postupaju, potrebno je da organi vlasti što više informacija o svom radu objavljuju na proaktivnoj osnovi, i bez posebnih zahteva. Sredstva i metodi elektronske komunikacije i savremena tehnička sredstva uopšte primerena vremenu u kome živimo bitno olakšavaju realizaciju te ideje. Dobro je što smo u prilici da ocenimo da su i na tom planu, iako uz brojne probleme, rezultati sve evidentniji”.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Poverenik je, međutim, naveo i da još uvek ima pojedinačnih slučajeva upornog ignorisanja naloga Poverenika i grubog kršenja Zakona o pristupu informacijama od strane organa vlasti. Radi se o slučajevima u kojima organi vlasti tražene informacije nisu učinili dostupnim čak ni po nalogu Poverenika, pa ni u postupku prinudnog izvršenja rešenja Poverenika, odbijajući istovremeno da u budžet uplate i po nekoliko izrečenih novčanih kazni, kao mera prinude na izvršenje. U tom procesu izostaje i odgovarajuća reakcija Vlade koja je po Zakonu obavezna da obezbedi izvršenje rešenja Poverenika, kada mere koje Povereniku stoje na raspolaganju ne daju efekte. Takođe, u 2012. prestao je da funkcioniše mehanizam sudske naplate novčanih kazni u Beogradu, kada se Prvi osnovni sud u Beogradu oglasio najpre nenadležnim za ovo sudsko izvršenje, da bi kasnije zastajao sa postupcima i zatražio stav Vrhovnog kasacionog suda.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S druge strane, kao rezultat novog Uputstva Poverenika za objavljivanje informatora o radu državnih organa iz 2010. i aktivnosti koje je Poverenik preduzimao na sprovođenju Uputstva i povećanju transparentnosti rada organa u 2012. generalno je poboljšano objavljivanje informacija na tzv. proaktivnoj osnovi, ali to još uvek nije nivo koji građani očekuju.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Ovom zakonskom obavezom, međutim, nisu obuhvaćeni mnogi javni subjekti u odnosu na čije poslovanje javnost nesumnjivo ima jak interes. Tako npr. sada formalnu obavezu izrade informatora o radu nema nijedno lokalno javno preduzeće, a ni ona republička preduzeća kojima zakonom nije povereno vršenje javnih ovlašćenja, npr. „PTT Srbija“, „Telekom Srbija“, „JAT“ itd., zatim zdravstvene ustanove, predškolske ustanove i dr. Izmene Zakona koje je Poverenik inicirao nisu usvojene iako su bile u fazi Predloga zakona u skupštinskoj proceduri, a između ostalog, odnosile su se i na ovo pitanje.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b/>
          <w:sz w:val="24"/>
          <w:szCs w:val="24"/>
          <w:lang w:val="pl-PL"/>
        </w:rPr>
      </w:pPr>
      <w:r w:rsidRPr="00FE3243">
        <w:rPr>
          <w:rFonts w:ascii="Cambria" w:hAnsi="Cambria"/>
          <w:sz w:val="24"/>
          <w:szCs w:val="24"/>
          <w:lang w:val="sr-Latn-CS"/>
        </w:rPr>
        <w:t xml:space="preserve">Naime, ranije Ministarstvo nadležno za ljudska i manjinska prava i poslove državne uprave je, na inicijativu Poverenika, predložilo izmene Zakona o pristupu informacijama pred kraj godine 2011. i 26. januara 2012. </w:t>
      </w:r>
      <w:r w:rsidRPr="00FE3243">
        <w:rPr>
          <w:rFonts w:ascii="Cambria" w:hAnsi="Cambria"/>
          <w:sz w:val="24"/>
          <w:szCs w:val="24"/>
          <w:lang w:val="pl-PL"/>
        </w:rPr>
        <w:t xml:space="preserve">Vlada je utvrdila Predlog zakona i uputila ga Skupštini na usvajanje po hitnom postupku. Nakon izbora i konstituisanja nove Vlade, Predlog ovog zakona je, zajedno sa ostalim predlozima, povučen iz skupštinske procedure. </w:t>
      </w:r>
      <w:r w:rsidRPr="00FE3243">
        <w:rPr>
          <w:rFonts w:ascii="Cambria" w:hAnsi="Cambria"/>
          <w:b/>
          <w:sz w:val="24"/>
          <w:szCs w:val="24"/>
          <w:lang w:val="pl-PL"/>
        </w:rPr>
        <w:t xml:space="preserve">Izmene ovog Zakona do danas nisu vraćena u proceduru.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b/>
          <w:sz w:val="24"/>
          <w:szCs w:val="24"/>
          <w:lang w:val="pl-PL"/>
        </w:rPr>
      </w:pPr>
      <w:r w:rsidRPr="00FE3243">
        <w:rPr>
          <w:rFonts w:ascii="Cambria" w:hAnsi="Cambria"/>
          <w:sz w:val="24"/>
          <w:szCs w:val="24"/>
          <w:lang w:val="pl-PL"/>
        </w:rPr>
        <w:t xml:space="preserve">Poverenik je u godišnjem izveštaju ukazao da je, sa stanovišta ostvarivanja prava na pristup informacijama, veoma važno i da se što hitnije usvoje izmene Zakona o opštem upravnom postupku, odnosno donese novi zakon, u pravcu rešenja koje je Vlada utvrdila krajem februara 2012, budući da su tim izmenama takođe poboljšane odredbe o slobodnom pristupu informacijama. Donošenje ovog zakona je inače na listi prioriteta evropskih integracija. </w:t>
      </w:r>
      <w:r w:rsidRPr="00FE3243">
        <w:rPr>
          <w:rFonts w:ascii="Cambria" w:hAnsi="Cambria"/>
          <w:b/>
          <w:sz w:val="24"/>
          <w:szCs w:val="24"/>
          <w:lang w:val="pl-PL"/>
        </w:rPr>
        <w:t>Zakon nije usvojen.</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Poverenik je predložio da se, radi postizanja većeg stepena jedinstva i konzistentnosti pravnog sistema, izmeni Poslovnik Vlade i utvrdi obaveza pribavljanja mišljenja Poverenika u procesu donošenja propisa, uz istovremeno poboljšanje odredaba o javnosti rada, javnim raspravama u pripremi zakona i dostupnosti materijala, odnosno informacija javnosti. </w:t>
      </w:r>
      <w:r w:rsidRPr="00FE3243">
        <w:rPr>
          <w:rFonts w:ascii="Cambria" w:hAnsi="Cambria"/>
          <w:b/>
          <w:sz w:val="24"/>
          <w:szCs w:val="24"/>
          <w:lang w:val="pl-PL"/>
        </w:rPr>
        <w:t xml:space="preserve">Poslovnik je izmenjen u aprilu, odredbe o javnosti rada su delom poboljšane </w:t>
      </w:r>
      <w:r w:rsidRPr="00FE3243">
        <w:rPr>
          <w:rFonts w:ascii="Cambria" w:hAnsi="Cambria"/>
          <w:sz w:val="24"/>
          <w:szCs w:val="24"/>
          <w:lang w:val="pl-PL"/>
        </w:rPr>
        <w:t>(ali nedovoljno, čemu je posvećeno poseban deo ove analize), dok obaveza pribavljanja mišljenja Poverenika nije obuhvaćena tim izmenama.</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b/>
          <w:sz w:val="24"/>
          <w:szCs w:val="24"/>
          <w:lang w:val="pl-PL"/>
        </w:rPr>
      </w:pPr>
      <w:r w:rsidRPr="00FE3243">
        <w:rPr>
          <w:rFonts w:ascii="Cambria" w:hAnsi="Cambria"/>
          <w:sz w:val="24"/>
          <w:szCs w:val="24"/>
          <w:lang w:val="pl-PL"/>
        </w:rPr>
        <w:t xml:space="preserve">Prema preporukama Poverenika, za kvalitetniju primenu Zakona o pristupu informacijama i otklanjanje nedoumice organa u postupanju, neophodno je što pre obezbediti primenu Zakona o tajnosti podataka hitnim donošenjem podzakonskih akata bez kojih je Zakon neprimenljiv, uz istovremene izmene Zakona koje omogućavaju njegovu realnu primenu ili, u krajnjem slučaju, donošenje novog Zakona. Odsustvo nadzora nad primenom Zakona o tajnosti podataka i veliko kašnjenje sa donošenjem podzakonskih akata ima za posledicu da je bezuspešno protekao zakonski rok od dve godine u kome su organi bili dužni da sprovedu proces preispitivanja podataka i dokumenata sa oznakom poverljivosti, pa i dalje postoji veliki broj dokumenata koji su u određenom vremenu ili trenutku dobili oznaku tajnosti za kojom je tada postojala </w:t>
      </w:r>
      <w:r w:rsidRPr="00FE3243">
        <w:rPr>
          <w:rFonts w:ascii="Cambria" w:hAnsi="Cambria"/>
          <w:sz w:val="24"/>
          <w:szCs w:val="24"/>
          <w:lang w:val="pl-PL"/>
        </w:rPr>
        <w:lastRenderedPageBreak/>
        <w:t xml:space="preserve">potreba, ali koja nikada kasnije nije preispitivana niti ukinuta prestankom razloga za to. </w:t>
      </w:r>
      <w:r w:rsidRPr="00FE3243">
        <w:rPr>
          <w:rFonts w:ascii="Cambria" w:hAnsi="Cambria"/>
          <w:b/>
          <w:sz w:val="24"/>
          <w:szCs w:val="24"/>
          <w:lang w:val="pl-PL"/>
        </w:rPr>
        <w:t>Dva podzakonska akta su usvojena i objavljena u Službenom glasniku u maju, odnosno u avgustu 2013, ali zakon nije izmenjen.</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U zakonima koji uređuju rad organa državne uprave, lokalne samouprave, javnih preduzeća i drugih subjekata koji podležu primeni Zakona o pristupu informacijama, ili eventualno posebnim propisom, potrebno je ustanoviti zakonsku obavezu u pogledu izrade i redovnog ažuriranja veb prezentacija organa, uz obavezno propisivanje minimuma njenog sadržaja, u skladu sa upućenom inicijativom Poverenika, što bi značajno doprinelo transparentnijem radu organa vlasti. Zakoni (kao što je Zakon o javnim preduzećima, usvojen u decembru 2012) sadrže samo načelne odredbe o javnosti rada, a </w:t>
      </w:r>
      <w:r w:rsidRPr="00FE3243">
        <w:rPr>
          <w:rFonts w:ascii="Cambria" w:hAnsi="Cambria"/>
          <w:b/>
          <w:sz w:val="24"/>
          <w:szCs w:val="24"/>
          <w:lang w:val="pl-PL"/>
        </w:rPr>
        <w:t>obaveza u pogledu izrade i redovnog ažuriranja veb prezentacija organa, uz obavezno propisivanje minimuma njenog sadržaja</w:t>
      </w:r>
      <w:r w:rsidRPr="00FE3243">
        <w:rPr>
          <w:rFonts w:ascii="Cambria" w:hAnsi="Cambria"/>
          <w:sz w:val="24"/>
          <w:szCs w:val="24"/>
          <w:lang w:val="pl-PL"/>
        </w:rPr>
        <w:t xml:space="preserve"> </w:t>
      </w:r>
      <w:r w:rsidRPr="00FE3243">
        <w:rPr>
          <w:rFonts w:ascii="Cambria" w:hAnsi="Cambria"/>
          <w:b/>
          <w:sz w:val="24"/>
          <w:szCs w:val="24"/>
          <w:lang w:val="pl-PL"/>
        </w:rPr>
        <w:t>nije regulisana.</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Za generalnu analizu javnosti rada državnih organa mogu poslužiti i podaci o radu Poverenika. Poverenik je, tako, u 2012. rešio 2.269 žalbi, što je za 41 % više u odnosu na 2011. Od ukupnog broja podnetih žalbi, svega 199 žalbi ili 8,7% je izjavljeno protiv rešenja organa vlasti kojim se zahtev tražioca odbija. To potvrđuje da su se i u 2012. građani najčešće žalili zbog tzv. „ćutanja administracije“ po podnetom zahtevu. Radi se o situacijama kada je organ ili potpuno ignorisao zahtev tražioca informacije ili su odgovori tražiocu da se ne može udovoljiti zahtevu bili nedovoljno ili potpuno neargumentovani. </w:t>
      </w:r>
      <w:r w:rsidRPr="00FE3243">
        <w:rPr>
          <w:rFonts w:ascii="Cambria" w:hAnsi="Cambria"/>
          <w:sz w:val="24"/>
          <w:szCs w:val="24"/>
          <w:lang w:val="pl-PL"/>
        </w:rPr>
        <w:br/>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Ishod postupka pred Poverenikom po osnovanim žalbama (2.054) je sledeći:</w:t>
      </w:r>
      <w:r w:rsidRPr="00FE3243">
        <w:rPr>
          <w:rFonts w:ascii="Cambria" w:hAnsi="Cambria"/>
          <w:sz w:val="24"/>
          <w:szCs w:val="24"/>
          <w:lang w:val="pl-PL"/>
        </w:rPr>
        <w:br/>
      </w:r>
      <w:r w:rsidRPr="00FE3243">
        <w:rPr>
          <w:rFonts w:ascii="Cambria" w:hAnsi="Cambria"/>
          <w:sz w:val="24"/>
          <w:szCs w:val="24"/>
          <w:lang w:val="pl-PL"/>
        </w:rPr>
        <w:br/>
        <w:t>- u 894 predmeta (43,5%) Poverenik je naložio organu vlasti da postupi po zahtevu i omogući pristup traženoj informaciji, donevši 749 rešenja, obzirom da je 145 predmeta spojeno prilikom rešavanja pa je jednim rešenjem odlučeno po dve ili više žalbi protiv istog organa,</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br/>
        <w:t>- u 1.104 predmeta (53,7%) je obustavio dalje vođenje postupka jer je organ vlasti u međuvremenu, nakon intervencije Poverenika, postupio po zahtevu za pristup informaciji, pa je u svim ovim predmetima postupak okončan donošenjem zaključaka o obustavi postupka, </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br/>
        <w:t>- u 52 predmeta (2,5%) je poništio rešenje prvostepenog organa i predmet vratio na ponovni postupak i odluku i</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br/>
        <w:t>- u 4 (0,19%) predmeta poništio je prvostepeno rešenje doneto bez zakonskog osnova.</w:t>
      </w:r>
      <w:r w:rsidRPr="00FE3243">
        <w:rPr>
          <w:rFonts w:ascii="Cambria" w:hAnsi="Cambria"/>
          <w:sz w:val="24"/>
          <w:szCs w:val="24"/>
          <w:lang w:val="pl-PL"/>
        </w:rPr>
        <w:br/>
      </w:r>
      <w:r w:rsidRPr="00FE3243">
        <w:rPr>
          <w:rFonts w:ascii="Cambria" w:hAnsi="Cambria"/>
          <w:sz w:val="24"/>
          <w:szCs w:val="24"/>
          <w:lang w:val="pl-PL"/>
        </w:rPr>
        <w:br/>
        <w:t xml:space="preserve">Najveći broj zahteva povodom kojih su izjavljene žalbe Povereniku, odnosio na </w:t>
      </w:r>
      <w:r w:rsidRPr="00FE3243">
        <w:rPr>
          <w:rFonts w:ascii="Cambria" w:hAnsi="Cambria"/>
          <w:sz w:val="24"/>
          <w:szCs w:val="24"/>
          <w:lang w:val="pl-PL"/>
        </w:rPr>
        <w:lastRenderedPageBreak/>
        <w:t xml:space="preserve">informacije u vezi sa ne/postupanjem organa u vršenju vlasti, a zatim </w:t>
      </w:r>
      <w:r w:rsidRPr="00FE3243">
        <w:rPr>
          <w:rFonts w:ascii="Cambria" w:hAnsi="Cambria"/>
          <w:b/>
          <w:sz w:val="24"/>
          <w:szCs w:val="24"/>
          <w:lang w:val="pl-PL"/>
        </w:rPr>
        <w:t>na one o budžetu i drugim raspolaganjima javnim sredstvima i javnim nabavkama</w:t>
      </w:r>
      <w:r w:rsidRPr="00FE3243">
        <w:rPr>
          <w:rFonts w:ascii="Cambria" w:hAnsi="Cambria"/>
          <w:sz w:val="24"/>
          <w:szCs w:val="24"/>
          <w:lang w:val="pl-PL"/>
        </w:rPr>
        <w:t>, kao i informacije u vezi sa predmetima i radom tužilaštava, sudova i organa unutrašnjih poslova i bezbednosnih službi.</w:t>
      </w:r>
    </w:p>
    <w:p w:rsidR="00FE3243" w:rsidRDefault="00FE3243" w:rsidP="00FE3243">
      <w:pPr>
        <w:rPr>
          <w:lang w:eastAsia="en-US"/>
        </w:rPr>
      </w:pPr>
      <w:bookmarkStart w:id="19" w:name="_Toc367362480"/>
    </w:p>
    <w:p w:rsidR="00FE3243" w:rsidRPr="00FE3243" w:rsidRDefault="00FE3243" w:rsidP="00FE3243">
      <w:pPr>
        <w:rPr>
          <w:lang w:eastAsia="en-US"/>
        </w:rPr>
      </w:pPr>
    </w:p>
    <w:p w:rsidR="00FE3243" w:rsidRPr="00FE3243" w:rsidRDefault="00FE3243" w:rsidP="00FE3243">
      <w:pPr>
        <w:pStyle w:val="Heading1"/>
        <w:rPr>
          <w:sz w:val="28"/>
          <w:szCs w:val="28"/>
          <w:lang/>
        </w:rPr>
      </w:pPr>
      <w:bookmarkStart w:id="20" w:name="_Toc367368448"/>
      <w:r w:rsidRPr="00FE3243">
        <w:rPr>
          <w:sz w:val="28"/>
          <w:szCs w:val="28"/>
          <w:lang/>
        </w:rPr>
        <w:t>Rezultati praćenja javnosti rada</w:t>
      </w:r>
      <w:bookmarkEnd w:id="19"/>
      <w:bookmarkEnd w:id="20"/>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TS je u okviru projekta pratila javnost rada u sledećim oblastima:</w:t>
      </w:r>
    </w:p>
    <w:p w:rsidR="00FE3243" w:rsidRPr="00FE3243" w:rsidRDefault="00FE3243" w:rsidP="00FE3243">
      <w:pPr>
        <w:jc w:val="both"/>
        <w:rPr>
          <w:rFonts w:ascii="Cambria" w:hAnsi="Cambria"/>
          <w:sz w:val="24"/>
          <w:szCs w:val="24"/>
          <w:lang/>
        </w:rPr>
      </w:pPr>
    </w:p>
    <w:p w:rsidR="00FE3243" w:rsidRPr="00FE3243" w:rsidRDefault="00FE3243" w:rsidP="00FE3243">
      <w:pPr>
        <w:numPr>
          <w:ilvl w:val="0"/>
          <w:numId w:val="24"/>
        </w:numPr>
        <w:suppressAutoHyphens w:val="0"/>
        <w:jc w:val="both"/>
        <w:rPr>
          <w:rFonts w:ascii="Cambria" w:hAnsi="Cambria"/>
          <w:b/>
          <w:sz w:val="24"/>
          <w:szCs w:val="24"/>
          <w:lang/>
        </w:rPr>
      </w:pPr>
      <w:r w:rsidRPr="00FE3243">
        <w:rPr>
          <w:rFonts w:ascii="Cambria" w:hAnsi="Cambria"/>
          <w:b/>
          <w:sz w:val="24"/>
          <w:szCs w:val="24"/>
          <w:lang/>
        </w:rPr>
        <w:t>Primena odredbi Zakona o javnim preduzećima koje treba da doprinesu javnosti rada</w:t>
      </w:r>
    </w:p>
    <w:p w:rsidR="00FE3243" w:rsidRPr="00FE3243" w:rsidRDefault="00FE3243" w:rsidP="00FE3243">
      <w:pPr>
        <w:numPr>
          <w:ilvl w:val="0"/>
          <w:numId w:val="24"/>
        </w:numPr>
        <w:suppressAutoHyphens w:val="0"/>
        <w:jc w:val="both"/>
        <w:rPr>
          <w:rFonts w:ascii="Cambria" w:hAnsi="Cambria"/>
          <w:b/>
          <w:sz w:val="24"/>
          <w:szCs w:val="24"/>
          <w:lang/>
        </w:rPr>
      </w:pPr>
      <w:r w:rsidRPr="00FE3243">
        <w:rPr>
          <w:rFonts w:ascii="Cambria" w:hAnsi="Cambria"/>
          <w:b/>
          <w:sz w:val="24"/>
          <w:szCs w:val="24"/>
          <w:lang/>
        </w:rPr>
        <w:t>Transparentnost budžetskog sistema</w:t>
      </w:r>
    </w:p>
    <w:p w:rsidR="00FE3243" w:rsidRPr="00FE3243" w:rsidRDefault="00FE3243" w:rsidP="00FE3243">
      <w:pPr>
        <w:numPr>
          <w:ilvl w:val="0"/>
          <w:numId w:val="24"/>
        </w:numPr>
        <w:suppressAutoHyphens w:val="0"/>
        <w:jc w:val="both"/>
        <w:rPr>
          <w:rFonts w:ascii="Cambria" w:hAnsi="Cambria"/>
          <w:b/>
          <w:sz w:val="24"/>
          <w:szCs w:val="24"/>
          <w:lang/>
        </w:rPr>
      </w:pPr>
      <w:r w:rsidRPr="00FE3243">
        <w:rPr>
          <w:rFonts w:ascii="Cambria" w:hAnsi="Cambria"/>
          <w:b/>
          <w:sz w:val="24"/>
          <w:szCs w:val="24"/>
          <w:lang/>
        </w:rPr>
        <w:t>Da li je novi Zakon o javnim nabavkama doveo do povećanja transparentnosti u toj oblasti</w:t>
      </w:r>
    </w:p>
    <w:p w:rsidR="00FE3243" w:rsidRPr="00FE3243" w:rsidRDefault="00FE3243" w:rsidP="00FE3243">
      <w:pPr>
        <w:numPr>
          <w:ilvl w:val="0"/>
          <w:numId w:val="24"/>
        </w:numPr>
        <w:suppressAutoHyphens w:val="0"/>
        <w:jc w:val="both"/>
        <w:rPr>
          <w:rFonts w:ascii="Cambria" w:hAnsi="Cambria"/>
          <w:b/>
          <w:sz w:val="24"/>
          <w:szCs w:val="24"/>
          <w:lang/>
        </w:rPr>
      </w:pPr>
      <w:r w:rsidRPr="00FE3243">
        <w:rPr>
          <w:rFonts w:ascii="Cambria" w:hAnsi="Cambria"/>
          <w:b/>
          <w:sz w:val="24"/>
          <w:szCs w:val="24"/>
          <w:lang/>
        </w:rPr>
        <w:t xml:space="preserve">Javne rasprave o propisima </w:t>
      </w:r>
    </w:p>
    <w:p w:rsidR="00FE3243" w:rsidRPr="00FE3243" w:rsidRDefault="00FE3243" w:rsidP="00FE3243">
      <w:pPr>
        <w:numPr>
          <w:ilvl w:val="0"/>
          <w:numId w:val="24"/>
        </w:numPr>
        <w:suppressAutoHyphens w:val="0"/>
        <w:jc w:val="both"/>
        <w:rPr>
          <w:rFonts w:ascii="Cambria" w:hAnsi="Cambria"/>
          <w:b/>
          <w:sz w:val="24"/>
          <w:szCs w:val="24"/>
          <w:lang/>
        </w:rPr>
      </w:pPr>
      <w:r w:rsidRPr="00FE3243">
        <w:rPr>
          <w:rFonts w:ascii="Cambria" w:hAnsi="Cambria"/>
          <w:b/>
          <w:sz w:val="24"/>
          <w:szCs w:val="24"/>
          <w:lang/>
        </w:rPr>
        <w:t>Imenovanje i postavljenja službenika na položaju</w:t>
      </w:r>
    </w:p>
    <w:p w:rsidR="00FE3243" w:rsidRPr="00FE3243" w:rsidRDefault="00FE3243" w:rsidP="00FE3243">
      <w:pPr>
        <w:numPr>
          <w:ilvl w:val="0"/>
          <w:numId w:val="24"/>
        </w:numPr>
        <w:suppressAutoHyphens w:val="0"/>
        <w:jc w:val="both"/>
        <w:rPr>
          <w:rFonts w:ascii="Cambria" w:hAnsi="Cambria"/>
          <w:b/>
          <w:sz w:val="24"/>
          <w:szCs w:val="24"/>
          <w:lang/>
        </w:rPr>
      </w:pPr>
      <w:r w:rsidRPr="00FE3243">
        <w:rPr>
          <w:rFonts w:ascii="Cambria" w:hAnsi="Cambria"/>
          <w:b/>
          <w:sz w:val="24"/>
          <w:szCs w:val="24"/>
          <w:lang/>
        </w:rPr>
        <w:t xml:space="preserve">Informatori  o radu </w:t>
      </w:r>
    </w:p>
    <w:p w:rsidR="00FE3243" w:rsidRPr="00FE3243" w:rsidRDefault="00FE3243" w:rsidP="00FE3243">
      <w:pPr>
        <w:jc w:val="both"/>
        <w:rPr>
          <w:rFonts w:ascii="Cambria" w:hAnsi="Cambria"/>
          <w:b/>
          <w:sz w:val="24"/>
          <w:szCs w:val="24"/>
          <w:lang/>
        </w:rPr>
      </w:pPr>
    </w:p>
    <w:p w:rsidR="00FE3243" w:rsidRPr="00FE3243" w:rsidRDefault="00FE3243" w:rsidP="00FE3243">
      <w:pPr>
        <w:jc w:val="both"/>
        <w:rPr>
          <w:rFonts w:ascii="Cambria" w:hAnsi="Cambria"/>
          <w:sz w:val="24"/>
          <w:szCs w:val="24"/>
          <w:lang/>
        </w:rPr>
      </w:pPr>
    </w:p>
    <w:p w:rsidR="00FE3243" w:rsidRPr="00FE3243" w:rsidRDefault="00FE3243" w:rsidP="00FE3243">
      <w:pPr>
        <w:pStyle w:val="Heading1"/>
        <w:rPr>
          <w:sz w:val="28"/>
          <w:szCs w:val="28"/>
          <w:lang/>
        </w:rPr>
      </w:pPr>
      <w:bookmarkStart w:id="21" w:name="_Toc367368449"/>
      <w:r w:rsidRPr="00FE3243">
        <w:rPr>
          <w:sz w:val="28"/>
          <w:szCs w:val="28"/>
          <w:lang/>
        </w:rPr>
        <w:t>Novi Zakon o javnim preduzećima</w:t>
      </w:r>
      <w:bookmarkEnd w:id="21"/>
    </w:p>
    <w:p w:rsidR="00FE3243" w:rsidRPr="00FE3243" w:rsidRDefault="00FE3243" w:rsidP="00FE3243">
      <w:pPr>
        <w:jc w:val="both"/>
        <w:rPr>
          <w:rFonts w:ascii="Cambria" w:hAnsi="Cambria"/>
          <w:b/>
          <w:sz w:val="24"/>
          <w:szCs w:val="24"/>
          <w:lang/>
        </w:rPr>
      </w:pPr>
    </w:p>
    <w:p w:rsidR="00FE3243" w:rsidRPr="00FE3243" w:rsidRDefault="00FE3243" w:rsidP="00FE3243">
      <w:pPr>
        <w:jc w:val="both"/>
        <w:rPr>
          <w:rFonts w:ascii="Cambria" w:hAnsi="Cambria"/>
          <w:b/>
          <w:sz w:val="24"/>
          <w:szCs w:val="24"/>
          <w:lang/>
        </w:rPr>
      </w:pPr>
      <w:r w:rsidRPr="00FE3243">
        <w:rPr>
          <w:rFonts w:ascii="Cambria" w:hAnsi="Cambria"/>
          <w:sz w:val="24"/>
          <w:szCs w:val="24"/>
          <w:lang/>
        </w:rPr>
        <w:t xml:space="preserve">Novi Zakon o javnim preduzećima stupio je na snagu 25. decembra 2012. godine. </w:t>
      </w:r>
      <w:r w:rsidRPr="00FE3243">
        <w:rPr>
          <w:rFonts w:ascii="Cambria" w:hAnsi="Cambria"/>
          <w:b/>
          <w:sz w:val="24"/>
          <w:szCs w:val="24"/>
          <w:lang/>
        </w:rPr>
        <w:t xml:space="preserve">Među najvažnijim odredbama koje treba da doprinesu povećanju transparentnosti su one koje se odnose na: </w:t>
      </w:r>
    </w:p>
    <w:p w:rsidR="00FE3243" w:rsidRPr="00FE3243" w:rsidRDefault="00FE3243" w:rsidP="00FE3243">
      <w:pPr>
        <w:jc w:val="both"/>
        <w:rPr>
          <w:rFonts w:ascii="Cambria" w:hAnsi="Cambria"/>
          <w:sz w:val="24"/>
          <w:szCs w:val="24"/>
          <w:lang/>
        </w:rPr>
      </w:pPr>
    </w:p>
    <w:p w:rsidR="00FE3243" w:rsidRPr="00FE3243" w:rsidRDefault="00FE3243" w:rsidP="00FE3243">
      <w:pPr>
        <w:numPr>
          <w:ilvl w:val="0"/>
          <w:numId w:val="23"/>
        </w:numPr>
        <w:suppressAutoHyphens w:val="0"/>
        <w:jc w:val="both"/>
        <w:rPr>
          <w:rFonts w:ascii="Cambria" w:hAnsi="Cambria"/>
          <w:sz w:val="24"/>
          <w:szCs w:val="24"/>
          <w:lang/>
        </w:rPr>
      </w:pPr>
      <w:r w:rsidRPr="00FE3243">
        <w:rPr>
          <w:rFonts w:ascii="Cambria" w:hAnsi="Cambria"/>
          <w:sz w:val="24"/>
          <w:szCs w:val="24"/>
          <w:lang/>
        </w:rPr>
        <w:t>Izbor organa u javnim preduzećima u skladu sa novim Zakonom o J</w:t>
      </w:r>
      <w:r w:rsidRPr="00FE3243">
        <w:rPr>
          <w:rFonts w:ascii="Cambria" w:hAnsi="Cambria"/>
          <w:sz w:val="24"/>
          <w:szCs w:val="24"/>
          <w:lang/>
        </w:rPr>
        <w:t>avnim preduzećima</w:t>
      </w:r>
    </w:p>
    <w:p w:rsidR="00FE3243" w:rsidRPr="00FE3243" w:rsidRDefault="00FE3243" w:rsidP="00FE3243">
      <w:pPr>
        <w:numPr>
          <w:ilvl w:val="0"/>
          <w:numId w:val="23"/>
        </w:numPr>
        <w:suppressAutoHyphens w:val="0"/>
        <w:jc w:val="both"/>
        <w:rPr>
          <w:rFonts w:ascii="Cambria" w:hAnsi="Cambria"/>
          <w:sz w:val="24"/>
          <w:szCs w:val="24"/>
          <w:lang/>
        </w:rPr>
      </w:pPr>
      <w:r w:rsidRPr="00FE3243">
        <w:rPr>
          <w:rFonts w:ascii="Cambria" w:hAnsi="Cambria"/>
          <w:sz w:val="24"/>
          <w:szCs w:val="24"/>
          <w:lang/>
        </w:rPr>
        <w:t>Izveštavanje o izboru organa, obrazloženja</w:t>
      </w:r>
    </w:p>
    <w:p w:rsidR="00FE3243" w:rsidRPr="00FE3243" w:rsidRDefault="00FE3243" w:rsidP="00FE3243">
      <w:pPr>
        <w:numPr>
          <w:ilvl w:val="0"/>
          <w:numId w:val="23"/>
        </w:numPr>
        <w:suppressAutoHyphens w:val="0"/>
        <w:jc w:val="both"/>
        <w:rPr>
          <w:rFonts w:ascii="Cambria" w:hAnsi="Cambria"/>
          <w:sz w:val="24"/>
          <w:szCs w:val="24"/>
          <w:lang/>
        </w:rPr>
      </w:pPr>
      <w:r w:rsidRPr="00FE3243">
        <w:rPr>
          <w:rFonts w:ascii="Cambria" w:hAnsi="Cambria"/>
          <w:sz w:val="24"/>
          <w:szCs w:val="24"/>
          <w:lang/>
        </w:rPr>
        <w:t>Godišnji programi i periodično izveštavanje o sprovođenju godišnjih programa</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color w:val="333333"/>
          <w:sz w:val="24"/>
          <w:szCs w:val="24"/>
          <w:lang/>
        </w:rPr>
      </w:pPr>
      <w:r w:rsidRPr="00FE3243">
        <w:rPr>
          <w:rFonts w:ascii="Cambria" w:hAnsi="Cambria"/>
          <w:sz w:val="24"/>
          <w:szCs w:val="24"/>
          <w:lang w:val="pl-PL"/>
        </w:rPr>
        <w:t>Iako</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izvesno</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postoje</w:t>
      </w:r>
      <w:r w:rsidRPr="00FE3243">
        <w:rPr>
          <w:rFonts w:ascii="Cambria" w:hAnsi="Cambria"/>
          <w:sz w:val="24"/>
          <w:szCs w:val="24"/>
          <w:lang/>
        </w:rPr>
        <w:t xml:space="preserve"> </w:t>
      </w:r>
      <w:r w:rsidRPr="00FE3243">
        <w:rPr>
          <w:rFonts w:ascii="Cambria" w:hAnsi="Cambria"/>
          <w:sz w:val="24"/>
          <w:szCs w:val="24"/>
          <w:lang w:val="pl-PL"/>
        </w:rPr>
        <w:t>odredbe</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novom</w:t>
      </w:r>
      <w:r w:rsidRPr="00FE3243">
        <w:rPr>
          <w:rFonts w:ascii="Cambria" w:hAnsi="Cambria"/>
          <w:sz w:val="24"/>
          <w:szCs w:val="24"/>
          <w:lang/>
        </w:rPr>
        <w:t xml:space="preserve"> </w:t>
      </w:r>
      <w:r w:rsidRPr="00FE3243">
        <w:rPr>
          <w:rFonts w:ascii="Cambria" w:hAnsi="Cambria"/>
          <w:sz w:val="24"/>
          <w:szCs w:val="24"/>
          <w:lang w:val="pl-PL"/>
        </w:rPr>
        <w:t>Zakonu</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JP</w:t>
      </w:r>
      <w:r w:rsidRPr="00FE3243">
        <w:rPr>
          <w:rFonts w:ascii="Cambria" w:hAnsi="Cambria"/>
          <w:sz w:val="24"/>
          <w:szCs w:val="24"/>
          <w:lang/>
        </w:rPr>
        <w:t xml:space="preserve"> </w:t>
      </w:r>
      <w:r w:rsidRPr="00FE3243">
        <w:rPr>
          <w:rFonts w:ascii="Cambria" w:hAnsi="Cambria"/>
          <w:sz w:val="24"/>
          <w:szCs w:val="24"/>
          <w:lang w:val="pl-PL"/>
        </w:rPr>
        <w:t>koje</w:t>
      </w:r>
      <w:r w:rsidRPr="00FE3243">
        <w:rPr>
          <w:rFonts w:ascii="Cambria" w:hAnsi="Cambria"/>
          <w:sz w:val="24"/>
          <w:szCs w:val="24"/>
          <w:lang/>
        </w:rPr>
        <w:t xml:space="preserve"> </w:t>
      </w:r>
      <w:r w:rsidRPr="00FE3243">
        <w:rPr>
          <w:rFonts w:ascii="Cambria" w:hAnsi="Cambria"/>
          <w:sz w:val="24"/>
          <w:szCs w:val="24"/>
          <w:lang w:val="pl-PL"/>
        </w:rPr>
        <w:t>ostavljaju</w:t>
      </w:r>
      <w:r w:rsidRPr="00FE3243">
        <w:rPr>
          <w:rFonts w:ascii="Cambria" w:hAnsi="Cambria"/>
          <w:sz w:val="24"/>
          <w:szCs w:val="24"/>
          <w:lang/>
        </w:rPr>
        <w:t xml:space="preserve"> </w:t>
      </w:r>
      <w:r w:rsidRPr="00FE3243">
        <w:rPr>
          <w:rFonts w:ascii="Cambria" w:hAnsi="Cambria"/>
          <w:sz w:val="24"/>
          <w:szCs w:val="24"/>
          <w:lang w:val="pl-PL"/>
        </w:rPr>
        <w:t>prostor</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netransparentno</w:t>
      </w:r>
      <w:r w:rsidRPr="00FE3243">
        <w:rPr>
          <w:rFonts w:ascii="Cambria" w:hAnsi="Cambria"/>
          <w:sz w:val="24"/>
          <w:szCs w:val="24"/>
          <w:lang/>
        </w:rPr>
        <w:t xml:space="preserve"> </w:t>
      </w:r>
      <w:r w:rsidRPr="00FE3243">
        <w:rPr>
          <w:rFonts w:ascii="Cambria" w:hAnsi="Cambria"/>
          <w:sz w:val="24"/>
          <w:szCs w:val="24"/>
          <w:lang w:val="pl-PL"/>
        </w:rPr>
        <w:t>postupanje</w:t>
      </w:r>
      <w:r w:rsidRPr="00FE3243">
        <w:rPr>
          <w:rFonts w:ascii="Cambria" w:hAnsi="Cambria"/>
          <w:sz w:val="24"/>
          <w:szCs w:val="24"/>
          <w:lang/>
        </w:rPr>
        <w:t xml:space="preserve">, </w:t>
      </w:r>
      <w:r w:rsidRPr="00FE3243">
        <w:rPr>
          <w:rFonts w:ascii="Cambria" w:hAnsi="Cambria"/>
          <w:sz w:val="24"/>
          <w:szCs w:val="24"/>
          <w:lang w:val="pl-PL"/>
        </w:rPr>
        <w:t>a</w:t>
      </w:r>
      <w:r w:rsidRPr="00FE3243">
        <w:rPr>
          <w:rFonts w:ascii="Cambria" w:hAnsi="Cambria"/>
          <w:sz w:val="24"/>
          <w:szCs w:val="24"/>
          <w:lang/>
        </w:rPr>
        <w:t xml:space="preserve"> </w:t>
      </w:r>
      <w:r w:rsidRPr="00FE3243">
        <w:rPr>
          <w:rFonts w:ascii="Cambria" w:hAnsi="Cambria"/>
          <w:sz w:val="24"/>
          <w:szCs w:val="24"/>
          <w:lang w:val="pl-PL"/>
        </w:rPr>
        <w:t>time</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korupciju</w:t>
      </w:r>
      <w:r w:rsidRPr="00FE3243">
        <w:rPr>
          <w:rFonts w:ascii="Cambria" w:hAnsi="Cambria"/>
          <w:sz w:val="24"/>
          <w:szCs w:val="24"/>
          <w:lang/>
        </w:rPr>
        <w:t xml:space="preserve">, </w:t>
      </w:r>
      <w:r w:rsidRPr="00FE3243">
        <w:rPr>
          <w:rFonts w:ascii="Cambria" w:hAnsi="Cambria"/>
          <w:sz w:val="24"/>
          <w:szCs w:val="24"/>
          <w:lang w:val="pl-PL"/>
        </w:rPr>
        <w:t>kao</w:t>
      </w:r>
      <w:r w:rsidRPr="00FE3243">
        <w:rPr>
          <w:rFonts w:ascii="Cambria" w:hAnsi="Cambria"/>
          <w:sz w:val="24"/>
          <w:szCs w:val="24"/>
          <w:lang/>
        </w:rPr>
        <w:t xml:space="preserve"> š</w:t>
      </w:r>
      <w:r w:rsidRPr="00FE3243">
        <w:rPr>
          <w:rFonts w:ascii="Cambria" w:hAnsi="Cambria"/>
          <w:sz w:val="24"/>
          <w:szCs w:val="24"/>
          <w:lang w:val="pl-PL"/>
        </w:rPr>
        <w:t>to</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ukazano</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Nacionalnoj</w:t>
      </w:r>
      <w:r w:rsidRPr="00FE3243">
        <w:rPr>
          <w:rFonts w:ascii="Cambria" w:hAnsi="Cambria"/>
          <w:sz w:val="24"/>
          <w:szCs w:val="24"/>
          <w:lang/>
        </w:rPr>
        <w:t xml:space="preserve"> </w:t>
      </w:r>
      <w:r w:rsidRPr="00FE3243">
        <w:rPr>
          <w:rFonts w:ascii="Cambria" w:hAnsi="Cambria"/>
          <w:sz w:val="24"/>
          <w:szCs w:val="24"/>
          <w:lang w:val="pl-PL"/>
        </w:rPr>
        <w:t>strategiji</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borbu</w:t>
      </w:r>
      <w:r w:rsidRPr="00FE3243">
        <w:rPr>
          <w:rFonts w:ascii="Cambria" w:hAnsi="Cambria"/>
          <w:sz w:val="24"/>
          <w:szCs w:val="24"/>
          <w:lang/>
        </w:rPr>
        <w:t xml:space="preserve"> </w:t>
      </w:r>
      <w:r w:rsidRPr="00FE3243">
        <w:rPr>
          <w:rFonts w:ascii="Cambria" w:hAnsi="Cambria"/>
          <w:sz w:val="24"/>
          <w:szCs w:val="24"/>
          <w:lang w:val="pl-PL"/>
        </w:rPr>
        <w:t>protiv</w:t>
      </w:r>
      <w:r w:rsidRPr="00FE3243">
        <w:rPr>
          <w:rFonts w:ascii="Cambria" w:hAnsi="Cambria"/>
          <w:sz w:val="24"/>
          <w:szCs w:val="24"/>
          <w:lang/>
        </w:rPr>
        <w:t xml:space="preserve"> </w:t>
      </w:r>
      <w:r w:rsidRPr="00FE3243">
        <w:rPr>
          <w:rFonts w:ascii="Cambria" w:hAnsi="Cambria"/>
          <w:sz w:val="24"/>
          <w:szCs w:val="24"/>
          <w:lang w:val="pl-PL"/>
        </w:rPr>
        <w:t>korupcije</w:t>
      </w:r>
      <w:r w:rsidRPr="00FE3243">
        <w:rPr>
          <w:rStyle w:val="FootnoteReference"/>
          <w:rFonts w:ascii="Cambria" w:hAnsi="Cambria"/>
          <w:sz w:val="24"/>
          <w:szCs w:val="24"/>
          <w:lang w:val="pl-PL"/>
        </w:rPr>
        <w:footnoteReference w:id="8"/>
      </w:r>
      <w:r w:rsidRPr="00FE3243">
        <w:rPr>
          <w:rFonts w:ascii="Cambria" w:hAnsi="Cambria"/>
          <w:sz w:val="24"/>
          <w:szCs w:val="24"/>
          <w:lang/>
        </w:rPr>
        <w:t xml:space="preserve">, </w:t>
      </w:r>
      <w:r w:rsidRPr="00FE3243">
        <w:rPr>
          <w:rFonts w:ascii="Cambria" w:hAnsi="Cambria"/>
          <w:sz w:val="24"/>
          <w:szCs w:val="24"/>
        </w:rPr>
        <w:t>novi</w:t>
      </w:r>
      <w:r w:rsidRPr="00FE3243">
        <w:rPr>
          <w:rFonts w:ascii="Cambria" w:hAnsi="Cambria"/>
          <w:sz w:val="24"/>
          <w:szCs w:val="24"/>
          <w:lang/>
        </w:rPr>
        <w:t xml:space="preserve"> </w:t>
      </w:r>
      <w:r w:rsidRPr="00FE3243">
        <w:rPr>
          <w:rFonts w:ascii="Cambria" w:hAnsi="Cambria"/>
          <w:sz w:val="24"/>
          <w:szCs w:val="24"/>
        </w:rPr>
        <w:t>Zakon</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JP</w:t>
      </w:r>
      <w:r w:rsidRPr="00FE3243">
        <w:rPr>
          <w:rFonts w:ascii="Cambria" w:hAnsi="Cambria"/>
          <w:sz w:val="24"/>
          <w:szCs w:val="24"/>
          <w:lang/>
        </w:rPr>
        <w:t xml:space="preserve"> </w:t>
      </w:r>
      <w:r w:rsidRPr="00FE3243">
        <w:rPr>
          <w:rFonts w:ascii="Cambria" w:hAnsi="Cambria"/>
          <w:sz w:val="24"/>
          <w:szCs w:val="24"/>
        </w:rPr>
        <w:t>predstavlja</w:t>
      </w:r>
      <w:r w:rsidRPr="00FE3243">
        <w:rPr>
          <w:rFonts w:ascii="Cambria" w:hAnsi="Cambria"/>
          <w:sz w:val="24"/>
          <w:szCs w:val="24"/>
          <w:lang/>
        </w:rPr>
        <w:t xml:space="preserve"> </w:t>
      </w:r>
      <w:r w:rsidRPr="00FE3243">
        <w:rPr>
          <w:rFonts w:ascii="Cambria" w:hAnsi="Cambria"/>
          <w:sz w:val="24"/>
          <w:szCs w:val="24"/>
        </w:rPr>
        <w:t>veliki</w:t>
      </w:r>
      <w:r w:rsidRPr="00FE3243">
        <w:rPr>
          <w:rFonts w:ascii="Cambria" w:hAnsi="Cambria"/>
          <w:sz w:val="24"/>
          <w:szCs w:val="24"/>
          <w:lang/>
        </w:rPr>
        <w:t xml:space="preserve"> </w:t>
      </w:r>
      <w:r w:rsidRPr="00FE3243">
        <w:rPr>
          <w:rFonts w:ascii="Cambria" w:hAnsi="Cambria"/>
          <w:sz w:val="24"/>
          <w:szCs w:val="24"/>
        </w:rPr>
        <w:t>korak</w:t>
      </w:r>
      <w:r w:rsidRPr="00FE3243">
        <w:rPr>
          <w:rFonts w:ascii="Cambria" w:hAnsi="Cambria"/>
          <w:sz w:val="24"/>
          <w:szCs w:val="24"/>
          <w:lang/>
        </w:rPr>
        <w:t xml:space="preserve"> </w:t>
      </w:r>
      <w:r w:rsidRPr="00FE3243">
        <w:rPr>
          <w:rFonts w:ascii="Cambria" w:hAnsi="Cambria"/>
          <w:sz w:val="24"/>
          <w:szCs w:val="24"/>
        </w:rPr>
        <w:t>napred</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lastRenderedPageBreak/>
        <w:t>odnosu</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do</w:t>
      </w:r>
      <w:r w:rsidRPr="00FE3243">
        <w:rPr>
          <w:rFonts w:ascii="Cambria" w:hAnsi="Cambria"/>
          <w:sz w:val="24"/>
          <w:szCs w:val="24"/>
          <w:lang/>
        </w:rPr>
        <w:t xml:space="preserve"> </w:t>
      </w:r>
      <w:r w:rsidRPr="00FE3243">
        <w:rPr>
          <w:rFonts w:ascii="Cambria" w:hAnsi="Cambria"/>
          <w:sz w:val="24"/>
          <w:szCs w:val="24"/>
        </w:rPr>
        <w:t>sada</w:t>
      </w:r>
      <w:r w:rsidRPr="00FE3243">
        <w:rPr>
          <w:rFonts w:ascii="Cambria" w:hAnsi="Cambria"/>
          <w:sz w:val="24"/>
          <w:szCs w:val="24"/>
          <w:lang/>
        </w:rPr>
        <w:t xml:space="preserve"> </w:t>
      </w:r>
      <w:r w:rsidRPr="00FE3243">
        <w:rPr>
          <w:rFonts w:ascii="Cambria" w:hAnsi="Cambria"/>
          <w:sz w:val="24"/>
          <w:szCs w:val="24"/>
        </w:rPr>
        <w:t>va</w:t>
      </w:r>
      <w:r w:rsidRPr="00FE3243">
        <w:rPr>
          <w:rFonts w:ascii="Cambria" w:hAnsi="Cambria"/>
          <w:sz w:val="24"/>
          <w:szCs w:val="24"/>
          <w:lang/>
        </w:rPr>
        <w:t>ž</w:t>
      </w:r>
      <w:r w:rsidRPr="00FE3243">
        <w:rPr>
          <w:rFonts w:ascii="Cambria" w:hAnsi="Cambria"/>
          <w:sz w:val="24"/>
          <w:szCs w:val="24"/>
        </w:rPr>
        <w:t>e</w:t>
      </w:r>
      <w:r w:rsidRPr="00FE3243">
        <w:rPr>
          <w:rFonts w:ascii="Cambria" w:hAnsi="Cambria"/>
          <w:sz w:val="24"/>
          <w:szCs w:val="24"/>
          <w:lang/>
        </w:rPr>
        <w:t>ć</w:t>
      </w:r>
      <w:r w:rsidRPr="00FE3243">
        <w:rPr>
          <w:rFonts w:ascii="Cambria" w:hAnsi="Cambria"/>
          <w:sz w:val="24"/>
          <w:szCs w:val="24"/>
        </w:rPr>
        <w:t>i</w:t>
      </w:r>
      <w:r w:rsidRPr="00FE3243">
        <w:rPr>
          <w:rFonts w:ascii="Cambria" w:hAnsi="Cambria"/>
          <w:sz w:val="24"/>
          <w:szCs w:val="24"/>
          <w:lang/>
        </w:rPr>
        <w:t xml:space="preserve"> Z</w:t>
      </w:r>
      <w:r w:rsidRPr="00FE3243">
        <w:rPr>
          <w:rFonts w:ascii="Cambria" w:hAnsi="Cambria"/>
          <w:color w:val="333333"/>
          <w:sz w:val="24"/>
          <w:szCs w:val="24"/>
          <w:lang w:val="pl-PL"/>
        </w:rPr>
        <w:t>akon</w:t>
      </w:r>
      <w:r w:rsidRPr="00FE3243">
        <w:rPr>
          <w:rFonts w:ascii="Cambria" w:hAnsi="Cambria"/>
          <w:color w:val="333333"/>
          <w:sz w:val="24"/>
          <w:szCs w:val="24"/>
          <w:lang/>
        </w:rPr>
        <w:t xml:space="preserve"> </w:t>
      </w:r>
      <w:r w:rsidRPr="00FE3243">
        <w:rPr>
          <w:rFonts w:ascii="Cambria" w:hAnsi="Cambria"/>
          <w:color w:val="333333"/>
          <w:sz w:val="24"/>
          <w:szCs w:val="24"/>
          <w:lang w:val="pl-PL"/>
        </w:rPr>
        <w:t>o</w:t>
      </w:r>
      <w:r w:rsidRPr="00FE3243">
        <w:rPr>
          <w:rFonts w:ascii="Cambria" w:hAnsi="Cambria"/>
          <w:color w:val="333333"/>
          <w:sz w:val="24"/>
          <w:szCs w:val="24"/>
          <w:lang/>
        </w:rPr>
        <w:t xml:space="preserve"> </w:t>
      </w:r>
      <w:r w:rsidRPr="00FE3243">
        <w:rPr>
          <w:rFonts w:ascii="Cambria" w:hAnsi="Cambria"/>
          <w:color w:val="333333"/>
          <w:sz w:val="24"/>
          <w:szCs w:val="24"/>
          <w:lang w:val="pl-PL"/>
        </w:rPr>
        <w:t>javnim</w:t>
      </w:r>
      <w:r w:rsidRPr="00FE3243">
        <w:rPr>
          <w:rFonts w:ascii="Cambria" w:hAnsi="Cambria"/>
          <w:color w:val="333333"/>
          <w:sz w:val="24"/>
          <w:szCs w:val="24"/>
          <w:lang/>
        </w:rPr>
        <w:t xml:space="preserve"> </w:t>
      </w:r>
      <w:r w:rsidRPr="00FE3243">
        <w:rPr>
          <w:rFonts w:ascii="Cambria" w:hAnsi="Cambria"/>
          <w:color w:val="333333"/>
          <w:sz w:val="24"/>
          <w:szCs w:val="24"/>
          <w:lang w:val="pl-PL"/>
        </w:rPr>
        <w:t>preduze</w:t>
      </w:r>
      <w:r w:rsidRPr="00FE3243">
        <w:rPr>
          <w:rFonts w:ascii="Cambria" w:hAnsi="Cambria"/>
          <w:color w:val="333333"/>
          <w:sz w:val="24"/>
          <w:szCs w:val="24"/>
          <w:lang/>
        </w:rPr>
        <w:t>ć</w:t>
      </w:r>
      <w:r w:rsidRPr="00FE3243">
        <w:rPr>
          <w:rFonts w:ascii="Cambria" w:hAnsi="Cambria"/>
          <w:color w:val="333333"/>
          <w:sz w:val="24"/>
          <w:szCs w:val="24"/>
          <w:lang w:val="pl-PL"/>
        </w:rPr>
        <w:t>ima</w:t>
      </w:r>
      <w:r w:rsidRPr="00FE3243">
        <w:rPr>
          <w:rFonts w:ascii="Cambria" w:hAnsi="Cambria"/>
          <w:color w:val="333333"/>
          <w:sz w:val="24"/>
          <w:szCs w:val="24"/>
          <w:lang/>
        </w:rPr>
        <w:t xml:space="preserve"> </w:t>
      </w:r>
      <w:r w:rsidRPr="00FE3243">
        <w:rPr>
          <w:rFonts w:ascii="Cambria" w:hAnsi="Cambria"/>
          <w:color w:val="333333"/>
          <w:sz w:val="24"/>
          <w:szCs w:val="24"/>
          <w:lang w:val="pl-PL"/>
        </w:rPr>
        <w:t>i</w:t>
      </w:r>
      <w:r w:rsidRPr="00FE3243">
        <w:rPr>
          <w:rFonts w:ascii="Cambria" w:hAnsi="Cambria"/>
          <w:color w:val="333333"/>
          <w:sz w:val="24"/>
          <w:szCs w:val="24"/>
          <w:lang/>
        </w:rPr>
        <w:t xml:space="preserve"> </w:t>
      </w:r>
      <w:r w:rsidRPr="00FE3243">
        <w:rPr>
          <w:rFonts w:ascii="Cambria" w:hAnsi="Cambria"/>
          <w:color w:val="333333"/>
          <w:sz w:val="24"/>
          <w:szCs w:val="24"/>
          <w:lang w:val="pl-PL"/>
        </w:rPr>
        <w:t>obavljanju</w:t>
      </w:r>
      <w:r w:rsidRPr="00FE3243">
        <w:rPr>
          <w:rFonts w:ascii="Cambria" w:hAnsi="Cambria"/>
          <w:color w:val="333333"/>
          <w:sz w:val="24"/>
          <w:szCs w:val="24"/>
          <w:lang/>
        </w:rPr>
        <w:t xml:space="preserve"> </w:t>
      </w:r>
      <w:r w:rsidRPr="00FE3243">
        <w:rPr>
          <w:rFonts w:ascii="Cambria" w:hAnsi="Cambria"/>
          <w:color w:val="333333"/>
          <w:sz w:val="24"/>
          <w:szCs w:val="24"/>
          <w:lang w:val="pl-PL"/>
        </w:rPr>
        <w:t>delatnosti</w:t>
      </w:r>
      <w:r w:rsidRPr="00FE3243">
        <w:rPr>
          <w:rFonts w:ascii="Cambria" w:hAnsi="Cambria"/>
          <w:color w:val="333333"/>
          <w:sz w:val="24"/>
          <w:szCs w:val="24"/>
          <w:lang/>
        </w:rPr>
        <w:t xml:space="preserve"> </w:t>
      </w:r>
      <w:r w:rsidRPr="00FE3243">
        <w:rPr>
          <w:rFonts w:ascii="Cambria" w:hAnsi="Cambria"/>
          <w:color w:val="333333"/>
          <w:sz w:val="24"/>
          <w:szCs w:val="24"/>
          <w:lang w:val="pl-PL"/>
        </w:rPr>
        <w:t>od</w:t>
      </w:r>
      <w:r w:rsidRPr="00FE3243">
        <w:rPr>
          <w:rFonts w:ascii="Cambria" w:hAnsi="Cambria"/>
          <w:color w:val="333333"/>
          <w:sz w:val="24"/>
          <w:szCs w:val="24"/>
          <w:lang/>
        </w:rPr>
        <w:t xml:space="preserve"> </w:t>
      </w:r>
      <w:r w:rsidRPr="00FE3243">
        <w:rPr>
          <w:rFonts w:ascii="Cambria" w:hAnsi="Cambria"/>
          <w:color w:val="333333"/>
          <w:sz w:val="24"/>
          <w:szCs w:val="24"/>
          <w:lang w:val="pl-PL"/>
        </w:rPr>
        <w:t>op</w:t>
      </w:r>
      <w:r w:rsidRPr="00FE3243">
        <w:rPr>
          <w:rFonts w:ascii="Cambria" w:hAnsi="Cambria"/>
          <w:color w:val="333333"/>
          <w:sz w:val="24"/>
          <w:szCs w:val="24"/>
          <w:lang/>
        </w:rPr>
        <w:t>š</w:t>
      </w:r>
      <w:r w:rsidRPr="00FE3243">
        <w:rPr>
          <w:rFonts w:ascii="Cambria" w:hAnsi="Cambria"/>
          <w:color w:val="333333"/>
          <w:sz w:val="24"/>
          <w:szCs w:val="24"/>
          <w:lang w:val="pl-PL"/>
        </w:rPr>
        <w:t>teg</w:t>
      </w:r>
      <w:r w:rsidRPr="00FE3243">
        <w:rPr>
          <w:rFonts w:ascii="Cambria" w:hAnsi="Cambria"/>
          <w:color w:val="333333"/>
          <w:sz w:val="24"/>
          <w:szCs w:val="24"/>
          <w:lang/>
        </w:rPr>
        <w:t xml:space="preserve"> </w:t>
      </w:r>
      <w:r w:rsidRPr="00FE3243">
        <w:rPr>
          <w:rFonts w:ascii="Cambria" w:hAnsi="Cambria"/>
          <w:color w:val="333333"/>
          <w:sz w:val="24"/>
          <w:szCs w:val="24"/>
          <w:lang w:val="pl-PL"/>
        </w:rPr>
        <w:t>interesa</w:t>
      </w:r>
      <w:r w:rsidRPr="00FE3243">
        <w:rPr>
          <w:rFonts w:ascii="Cambria" w:hAnsi="Cambria"/>
          <w:color w:val="333333"/>
          <w:sz w:val="24"/>
          <w:szCs w:val="24"/>
          <w:lang/>
        </w:rPr>
        <w:t xml:space="preserve"> ("</w:t>
      </w:r>
      <w:r w:rsidRPr="00FE3243">
        <w:rPr>
          <w:rFonts w:ascii="Cambria" w:hAnsi="Cambria"/>
          <w:color w:val="333333"/>
          <w:sz w:val="24"/>
          <w:szCs w:val="24"/>
          <w:lang w:val="pl-PL"/>
        </w:rPr>
        <w:t>Sl</w:t>
      </w:r>
      <w:r w:rsidRPr="00FE3243">
        <w:rPr>
          <w:rFonts w:ascii="Cambria" w:hAnsi="Cambria"/>
          <w:color w:val="333333"/>
          <w:sz w:val="24"/>
          <w:szCs w:val="24"/>
          <w:lang/>
        </w:rPr>
        <w:t xml:space="preserve">. </w:t>
      </w:r>
      <w:r w:rsidRPr="00FE3243">
        <w:rPr>
          <w:rFonts w:ascii="Cambria" w:hAnsi="Cambria"/>
          <w:color w:val="333333"/>
          <w:sz w:val="24"/>
          <w:szCs w:val="24"/>
          <w:lang w:val="pl-PL"/>
        </w:rPr>
        <w:t>glasnik</w:t>
      </w:r>
      <w:r w:rsidRPr="00FE3243">
        <w:rPr>
          <w:rFonts w:ascii="Cambria" w:hAnsi="Cambria"/>
          <w:color w:val="333333"/>
          <w:sz w:val="24"/>
          <w:szCs w:val="24"/>
          <w:lang/>
        </w:rPr>
        <w:t xml:space="preserve"> </w:t>
      </w:r>
      <w:r w:rsidRPr="00FE3243">
        <w:rPr>
          <w:rFonts w:ascii="Cambria" w:hAnsi="Cambria"/>
          <w:color w:val="333333"/>
          <w:sz w:val="24"/>
          <w:szCs w:val="24"/>
          <w:lang w:val="pl-PL"/>
        </w:rPr>
        <w:t>RS</w:t>
      </w:r>
      <w:r w:rsidRPr="00FE3243">
        <w:rPr>
          <w:rFonts w:ascii="Cambria" w:hAnsi="Cambria"/>
          <w:color w:val="333333"/>
          <w:sz w:val="24"/>
          <w:szCs w:val="24"/>
          <w:lang/>
        </w:rPr>
        <w:t xml:space="preserve">", </w:t>
      </w:r>
      <w:r w:rsidRPr="00FE3243">
        <w:rPr>
          <w:rFonts w:ascii="Cambria" w:hAnsi="Cambria"/>
          <w:color w:val="333333"/>
          <w:sz w:val="24"/>
          <w:szCs w:val="24"/>
          <w:lang w:val="pl-PL"/>
        </w:rPr>
        <w:t>br</w:t>
      </w:r>
      <w:r w:rsidRPr="00FE3243">
        <w:rPr>
          <w:rFonts w:ascii="Cambria" w:hAnsi="Cambria"/>
          <w:color w:val="333333"/>
          <w:sz w:val="24"/>
          <w:szCs w:val="24"/>
          <w:lang/>
        </w:rPr>
        <w:t xml:space="preserve">. 25/2000, 25/2002, 107/2005 </w:t>
      </w:r>
      <w:r w:rsidRPr="00FE3243">
        <w:rPr>
          <w:rFonts w:ascii="Cambria" w:hAnsi="Cambria"/>
          <w:color w:val="333333"/>
          <w:sz w:val="24"/>
          <w:szCs w:val="24"/>
          <w:lang w:val="pl-PL"/>
        </w:rPr>
        <w:t>i</w:t>
      </w:r>
      <w:r w:rsidRPr="00FE3243">
        <w:rPr>
          <w:rFonts w:ascii="Cambria" w:hAnsi="Cambria"/>
          <w:color w:val="333333"/>
          <w:sz w:val="24"/>
          <w:szCs w:val="24"/>
          <w:lang/>
        </w:rPr>
        <w:t xml:space="preserve"> 108/2005 - </w:t>
      </w:r>
      <w:r w:rsidRPr="00FE3243">
        <w:rPr>
          <w:rFonts w:ascii="Cambria" w:hAnsi="Cambria"/>
          <w:color w:val="333333"/>
          <w:sz w:val="24"/>
          <w:szCs w:val="24"/>
          <w:lang w:val="pl-PL"/>
        </w:rPr>
        <w:t>ispr</w:t>
      </w:r>
      <w:r w:rsidRPr="00FE3243">
        <w:rPr>
          <w:rFonts w:ascii="Cambria" w:hAnsi="Cambria"/>
          <w:color w:val="333333"/>
          <w:sz w:val="24"/>
          <w:szCs w:val="24"/>
          <w:lang/>
        </w:rPr>
        <w:t xml:space="preserve">.). Taj zakon nije predviđao javni konkurs za izbor direktora niti objavljivanje obrazloženja za imenovanje. Zakon takođe nije sadržavao bilo kakve odredbe o javnosti rada, kao ni obavezu periodičnog izveštavanja o ispunjavanju godišnjeg programa poslovanja.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U novom Zakonu o JP, član 62. posvećen je javnosti u radu:</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w:t>
      </w:r>
      <w:r w:rsidRPr="00FE3243">
        <w:rPr>
          <w:rFonts w:ascii="Cambria" w:hAnsi="Cambria"/>
          <w:sz w:val="24"/>
          <w:szCs w:val="24"/>
        </w:rPr>
        <w:t>Javnost</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radu</w:t>
      </w:r>
      <w:r w:rsidRPr="00FE3243">
        <w:rPr>
          <w:rFonts w:ascii="Cambria" w:hAnsi="Cambria"/>
          <w:sz w:val="24"/>
          <w:szCs w:val="24"/>
          <w:lang/>
        </w:rPr>
        <w:t xml:space="preserve"> </w:t>
      </w:r>
      <w:r w:rsidRPr="00FE3243">
        <w:rPr>
          <w:rFonts w:ascii="Cambria" w:hAnsi="Cambria"/>
          <w:sz w:val="24"/>
          <w:szCs w:val="24"/>
        </w:rPr>
        <w:t>javnog</w:t>
      </w:r>
      <w:r w:rsidRPr="00FE3243">
        <w:rPr>
          <w:rFonts w:ascii="Cambria" w:hAnsi="Cambria"/>
          <w:sz w:val="24"/>
          <w:szCs w:val="24"/>
          <w:lang/>
        </w:rPr>
        <w:t xml:space="preserve"> </w:t>
      </w:r>
      <w:r w:rsidRPr="00FE3243">
        <w:rPr>
          <w:rFonts w:ascii="Cambria" w:hAnsi="Cambria"/>
          <w:sz w:val="24"/>
          <w:szCs w:val="24"/>
        </w:rPr>
        <w:t>preduze</w:t>
      </w:r>
      <w:r w:rsidRPr="00FE3243">
        <w:rPr>
          <w:rFonts w:ascii="Cambria" w:hAnsi="Cambria"/>
          <w:sz w:val="24"/>
          <w:szCs w:val="24"/>
          <w:lang/>
        </w:rPr>
        <w:t>ć</w:t>
      </w:r>
      <w:r w:rsidRPr="00FE3243">
        <w:rPr>
          <w:rFonts w:ascii="Cambria" w:hAnsi="Cambria"/>
          <w:sz w:val="24"/>
          <w:szCs w:val="24"/>
        </w:rPr>
        <w:t>a</w:t>
      </w:r>
      <w:r w:rsidRPr="00FE3243">
        <w:rPr>
          <w:rFonts w:ascii="Cambria" w:hAnsi="Cambria"/>
          <w:sz w:val="24"/>
          <w:szCs w:val="24"/>
          <w:lang/>
        </w:rPr>
        <w:t xml:space="preserve">, </w:t>
      </w:r>
      <w:r w:rsidRPr="00FE3243">
        <w:rPr>
          <w:rFonts w:ascii="Cambria" w:hAnsi="Cambria"/>
          <w:sz w:val="24"/>
          <w:szCs w:val="24"/>
        </w:rPr>
        <w:t>privrednog</w:t>
      </w:r>
      <w:r w:rsidRPr="00FE3243">
        <w:rPr>
          <w:rFonts w:ascii="Cambria" w:hAnsi="Cambria"/>
          <w:sz w:val="24"/>
          <w:szCs w:val="24"/>
          <w:lang/>
        </w:rPr>
        <w:t xml:space="preserve"> </w:t>
      </w:r>
      <w:r w:rsidRPr="00FE3243">
        <w:rPr>
          <w:rFonts w:ascii="Cambria" w:hAnsi="Cambria"/>
          <w:sz w:val="24"/>
          <w:szCs w:val="24"/>
        </w:rPr>
        <w:t>dru</w:t>
      </w:r>
      <w:r w:rsidRPr="00FE3243">
        <w:rPr>
          <w:rFonts w:ascii="Cambria" w:hAnsi="Cambria"/>
          <w:sz w:val="24"/>
          <w:szCs w:val="24"/>
          <w:lang/>
        </w:rPr>
        <w:t>š</w:t>
      </w:r>
      <w:r w:rsidRPr="00FE3243">
        <w:rPr>
          <w:rFonts w:ascii="Cambria" w:hAnsi="Cambria"/>
          <w:sz w:val="24"/>
          <w:szCs w:val="24"/>
        </w:rPr>
        <w:t>tva</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ve</w:t>
      </w:r>
      <w:r w:rsidRPr="00FE3243">
        <w:rPr>
          <w:rFonts w:ascii="Cambria" w:hAnsi="Cambria"/>
          <w:sz w:val="24"/>
          <w:szCs w:val="24"/>
          <w:lang/>
        </w:rPr>
        <w:t>ć</w:t>
      </w:r>
      <w:r w:rsidRPr="00FE3243">
        <w:rPr>
          <w:rFonts w:ascii="Cambria" w:hAnsi="Cambria"/>
          <w:sz w:val="24"/>
          <w:szCs w:val="24"/>
        </w:rPr>
        <w:t>inskim</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č</w:t>
      </w:r>
      <w:r w:rsidRPr="00FE3243">
        <w:rPr>
          <w:rFonts w:ascii="Cambria" w:hAnsi="Cambria"/>
          <w:sz w:val="24"/>
          <w:szCs w:val="24"/>
        </w:rPr>
        <w:t>e</w:t>
      </w:r>
      <w:r w:rsidRPr="00FE3243">
        <w:rPr>
          <w:rFonts w:ascii="Cambria" w:hAnsi="Cambria"/>
          <w:sz w:val="24"/>
          <w:szCs w:val="24"/>
          <w:lang/>
        </w:rPr>
        <w:t>šć</w:t>
      </w:r>
      <w:r w:rsidRPr="00FE3243">
        <w:rPr>
          <w:rFonts w:ascii="Cambria" w:hAnsi="Cambria"/>
          <w:sz w:val="24"/>
          <w:szCs w:val="24"/>
        </w:rPr>
        <w:t>em</w:t>
      </w:r>
      <w:r w:rsidRPr="00FE3243">
        <w:rPr>
          <w:rFonts w:ascii="Cambria" w:hAnsi="Cambria"/>
          <w:sz w:val="24"/>
          <w:szCs w:val="24"/>
          <w:lang/>
        </w:rPr>
        <w:t xml:space="preserve"> </w:t>
      </w:r>
      <w:r w:rsidRPr="00FE3243">
        <w:rPr>
          <w:rFonts w:ascii="Cambria" w:hAnsi="Cambria"/>
          <w:sz w:val="24"/>
          <w:szCs w:val="24"/>
        </w:rPr>
        <w:t>dr</w:t>
      </w:r>
      <w:r w:rsidRPr="00FE3243">
        <w:rPr>
          <w:rFonts w:ascii="Cambria" w:hAnsi="Cambria"/>
          <w:sz w:val="24"/>
          <w:szCs w:val="24"/>
          <w:lang/>
        </w:rPr>
        <w:t>ž</w:t>
      </w:r>
      <w:r w:rsidRPr="00FE3243">
        <w:rPr>
          <w:rFonts w:ascii="Cambria" w:hAnsi="Cambria"/>
          <w:sz w:val="24"/>
          <w:szCs w:val="24"/>
        </w:rPr>
        <w:t>avnog</w:t>
      </w:r>
      <w:r w:rsidRPr="00FE3243">
        <w:rPr>
          <w:rFonts w:ascii="Cambria" w:hAnsi="Cambria"/>
          <w:sz w:val="24"/>
          <w:szCs w:val="24"/>
          <w:lang/>
        </w:rPr>
        <w:t xml:space="preserve"> </w:t>
      </w:r>
      <w:r w:rsidRPr="00FE3243">
        <w:rPr>
          <w:rFonts w:ascii="Cambria" w:hAnsi="Cambria"/>
          <w:sz w:val="24"/>
          <w:szCs w:val="24"/>
        </w:rPr>
        <w:t>kapitala</w:t>
      </w:r>
      <w:r w:rsidRPr="00FE3243">
        <w:rPr>
          <w:rFonts w:ascii="Cambria" w:hAnsi="Cambria"/>
          <w:sz w:val="24"/>
          <w:szCs w:val="24"/>
          <w:lang/>
        </w:rPr>
        <w:t xml:space="preserve"> </w:t>
      </w:r>
      <w:r w:rsidRPr="00FE3243">
        <w:rPr>
          <w:rFonts w:ascii="Cambria" w:hAnsi="Cambria"/>
          <w:sz w:val="24"/>
          <w:szCs w:val="24"/>
        </w:rPr>
        <w:t>koje</w:t>
      </w:r>
      <w:r w:rsidRPr="00FE3243">
        <w:rPr>
          <w:rFonts w:ascii="Cambria" w:hAnsi="Cambria"/>
          <w:sz w:val="24"/>
          <w:szCs w:val="24"/>
          <w:lang/>
        </w:rPr>
        <w:t xml:space="preserve"> </w:t>
      </w:r>
      <w:r w:rsidRPr="00FE3243">
        <w:rPr>
          <w:rFonts w:ascii="Cambria" w:hAnsi="Cambria"/>
          <w:sz w:val="24"/>
          <w:szCs w:val="24"/>
        </w:rPr>
        <w:t>obavlja</w:t>
      </w:r>
      <w:r w:rsidRPr="00FE3243">
        <w:rPr>
          <w:rFonts w:ascii="Cambria" w:hAnsi="Cambria"/>
          <w:sz w:val="24"/>
          <w:szCs w:val="24"/>
          <w:lang/>
        </w:rPr>
        <w:t xml:space="preserve"> </w:t>
      </w:r>
      <w:r w:rsidRPr="00FE3243">
        <w:rPr>
          <w:rFonts w:ascii="Cambria" w:hAnsi="Cambria"/>
          <w:sz w:val="24"/>
          <w:szCs w:val="24"/>
        </w:rPr>
        <w:t>delatnost</w:t>
      </w:r>
      <w:r w:rsidRPr="00FE3243">
        <w:rPr>
          <w:rFonts w:ascii="Cambria" w:hAnsi="Cambria"/>
          <w:sz w:val="24"/>
          <w:szCs w:val="24"/>
          <w:lang/>
        </w:rPr>
        <w:t xml:space="preserve"> </w:t>
      </w:r>
      <w:r w:rsidRPr="00FE3243">
        <w:rPr>
          <w:rFonts w:ascii="Cambria" w:hAnsi="Cambria"/>
          <w:sz w:val="24"/>
          <w:szCs w:val="24"/>
        </w:rPr>
        <w:t>od</w:t>
      </w:r>
      <w:r w:rsidRPr="00FE3243">
        <w:rPr>
          <w:rFonts w:ascii="Cambria" w:hAnsi="Cambria"/>
          <w:sz w:val="24"/>
          <w:szCs w:val="24"/>
          <w:lang/>
        </w:rPr>
        <w:t xml:space="preserve"> </w:t>
      </w:r>
      <w:r w:rsidRPr="00FE3243">
        <w:rPr>
          <w:rFonts w:ascii="Cambria" w:hAnsi="Cambria"/>
          <w:sz w:val="24"/>
          <w:szCs w:val="24"/>
        </w:rPr>
        <w:t>op</w:t>
      </w:r>
      <w:r w:rsidRPr="00FE3243">
        <w:rPr>
          <w:rFonts w:ascii="Cambria" w:hAnsi="Cambria"/>
          <w:sz w:val="24"/>
          <w:szCs w:val="24"/>
          <w:lang/>
        </w:rPr>
        <w:t>š</w:t>
      </w:r>
      <w:r w:rsidRPr="00FE3243">
        <w:rPr>
          <w:rFonts w:ascii="Cambria" w:hAnsi="Cambria"/>
          <w:sz w:val="24"/>
          <w:szCs w:val="24"/>
        </w:rPr>
        <w:t>teg</w:t>
      </w:r>
      <w:r w:rsidRPr="00FE3243">
        <w:rPr>
          <w:rFonts w:ascii="Cambria" w:hAnsi="Cambria"/>
          <w:sz w:val="24"/>
          <w:szCs w:val="24"/>
          <w:lang/>
        </w:rPr>
        <w:t xml:space="preserve"> </w:t>
      </w:r>
      <w:r w:rsidRPr="00FE3243">
        <w:rPr>
          <w:rFonts w:ascii="Cambria" w:hAnsi="Cambria"/>
          <w:sz w:val="24"/>
          <w:szCs w:val="24"/>
        </w:rPr>
        <w:t>interesa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zavisnog</w:t>
      </w:r>
      <w:r w:rsidRPr="00FE3243">
        <w:rPr>
          <w:rFonts w:ascii="Cambria" w:hAnsi="Cambria"/>
          <w:sz w:val="24"/>
          <w:szCs w:val="24"/>
          <w:lang/>
        </w:rPr>
        <w:t xml:space="preserve"> </w:t>
      </w:r>
      <w:r w:rsidRPr="00FE3243">
        <w:rPr>
          <w:rFonts w:ascii="Cambria" w:hAnsi="Cambria"/>
          <w:sz w:val="24"/>
          <w:szCs w:val="24"/>
        </w:rPr>
        <w:t>dru</w:t>
      </w:r>
      <w:r w:rsidRPr="00FE3243">
        <w:rPr>
          <w:rFonts w:ascii="Cambria" w:hAnsi="Cambria"/>
          <w:sz w:val="24"/>
          <w:szCs w:val="24"/>
          <w:lang/>
        </w:rPr>
        <w:t>š</w:t>
      </w:r>
      <w:r w:rsidRPr="00FE3243">
        <w:rPr>
          <w:rFonts w:ascii="Cambria" w:hAnsi="Cambria"/>
          <w:sz w:val="24"/>
          <w:szCs w:val="24"/>
        </w:rPr>
        <w:t>tva</w:t>
      </w:r>
      <w:r w:rsidRPr="00FE3243">
        <w:rPr>
          <w:rFonts w:ascii="Cambria" w:hAnsi="Cambria"/>
          <w:sz w:val="24"/>
          <w:szCs w:val="24"/>
          <w:lang/>
        </w:rPr>
        <w:t xml:space="preserve"> </w:t>
      </w:r>
      <w:r w:rsidRPr="00FE3243">
        <w:rPr>
          <w:rFonts w:ascii="Cambria" w:hAnsi="Cambria"/>
          <w:sz w:val="24"/>
          <w:szCs w:val="24"/>
        </w:rPr>
        <w:t>kapitala</w:t>
      </w:r>
      <w:r w:rsidRPr="00FE3243">
        <w:rPr>
          <w:rFonts w:ascii="Cambria" w:hAnsi="Cambria"/>
          <w:sz w:val="24"/>
          <w:szCs w:val="24"/>
          <w:lang/>
        </w:rPr>
        <w:t xml:space="preserve">, </w:t>
      </w:r>
      <w:r w:rsidRPr="00FE3243">
        <w:rPr>
          <w:rFonts w:ascii="Cambria" w:hAnsi="Cambria"/>
          <w:sz w:val="24"/>
          <w:szCs w:val="24"/>
        </w:rPr>
        <w:t>obezbe</w:t>
      </w:r>
      <w:r w:rsidRPr="00FE3243">
        <w:rPr>
          <w:rFonts w:ascii="Cambria" w:hAnsi="Cambria"/>
          <w:sz w:val="24"/>
          <w:szCs w:val="24"/>
          <w:lang/>
        </w:rPr>
        <w:t>đ</w:t>
      </w:r>
      <w:r w:rsidRPr="00FE3243">
        <w:rPr>
          <w:rFonts w:ascii="Cambria" w:hAnsi="Cambria"/>
          <w:sz w:val="24"/>
          <w:szCs w:val="24"/>
        </w:rPr>
        <w:t>uje</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redovnim</w:t>
      </w:r>
      <w:r w:rsidRPr="00FE3243">
        <w:rPr>
          <w:rFonts w:ascii="Cambria" w:hAnsi="Cambria"/>
          <w:sz w:val="24"/>
          <w:szCs w:val="24"/>
          <w:lang/>
        </w:rPr>
        <w:t xml:space="preserve"> </w:t>
      </w:r>
      <w:r w:rsidRPr="00FE3243">
        <w:rPr>
          <w:rFonts w:ascii="Cambria" w:hAnsi="Cambria"/>
          <w:sz w:val="24"/>
          <w:szCs w:val="24"/>
        </w:rPr>
        <w:t>izve</w:t>
      </w:r>
      <w:r w:rsidRPr="00FE3243">
        <w:rPr>
          <w:rFonts w:ascii="Cambria" w:hAnsi="Cambria"/>
          <w:sz w:val="24"/>
          <w:szCs w:val="24"/>
          <w:lang/>
        </w:rPr>
        <w:t>š</w:t>
      </w:r>
      <w:r w:rsidRPr="00FE3243">
        <w:rPr>
          <w:rFonts w:ascii="Cambria" w:hAnsi="Cambria"/>
          <w:sz w:val="24"/>
          <w:szCs w:val="24"/>
        </w:rPr>
        <w:t>tavanjem</w:t>
      </w:r>
      <w:r w:rsidRPr="00FE3243">
        <w:rPr>
          <w:rFonts w:ascii="Cambria" w:hAnsi="Cambria"/>
          <w:sz w:val="24"/>
          <w:szCs w:val="24"/>
          <w:lang/>
        </w:rPr>
        <w:t xml:space="preserve"> </w:t>
      </w:r>
      <w:r w:rsidRPr="00FE3243">
        <w:rPr>
          <w:rFonts w:ascii="Cambria" w:hAnsi="Cambria"/>
          <w:sz w:val="24"/>
          <w:szCs w:val="24"/>
        </w:rPr>
        <w:t>javnosti</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programu</w:t>
      </w:r>
      <w:r w:rsidRPr="00FE3243">
        <w:rPr>
          <w:rFonts w:ascii="Cambria" w:hAnsi="Cambria"/>
          <w:sz w:val="24"/>
          <w:szCs w:val="24"/>
          <w:lang/>
        </w:rPr>
        <w:t xml:space="preserve"> </w:t>
      </w:r>
      <w:r w:rsidRPr="00FE3243">
        <w:rPr>
          <w:rFonts w:ascii="Cambria" w:hAnsi="Cambria"/>
          <w:sz w:val="24"/>
          <w:szCs w:val="24"/>
        </w:rPr>
        <w:t>rada</w:t>
      </w:r>
      <w:r w:rsidRPr="00FE3243">
        <w:rPr>
          <w:rFonts w:ascii="Cambria" w:hAnsi="Cambria"/>
          <w:sz w:val="24"/>
          <w:szCs w:val="24"/>
          <w:lang/>
        </w:rPr>
        <w:t xml:space="preserve"> </w:t>
      </w:r>
      <w:r w:rsidRPr="00FE3243">
        <w:rPr>
          <w:rFonts w:ascii="Cambria" w:hAnsi="Cambria"/>
          <w:sz w:val="24"/>
          <w:szCs w:val="24"/>
        </w:rPr>
        <w:t>preduze</w:t>
      </w:r>
      <w:r w:rsidRPr="00FE3243">
        <w:rPr>
          <w:rFonts w:ascii="Cambria" w:hAnsi="Cambria"/>
          <w:sz w:val="24"/>
          <w:szCs w:val="24"/>
          <w:lang/>
        </w:rPr>
        <w:t>ć</w:t>
      </w:r>
      <w:r w:rsidRPr="00FE3243">
        <w:rPr>
          <w:rFonts w:ascii="Cambria" w:hAnsi="Cambria"/>
          <w:sz w:val="24"/>
          <w:szCs w:val="24"/>
        </w:rPr>
        <w:t>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realizaciji</w:t>
      </w:r>
      <w:r w:rsidRPr="00FE3243">
        <w:rPr>
          <w:rFonts w:ascii="Cambria" w:hAnsi="Cambria"/>
          <w:sz w:val="24"/>
          <w:szCs w:val="24"/>
          <w:lang/>
        </w:rPr>
        <w:t xml:space="preserve"> </w:t>
      </w:r>
      <w:r w:rsidRPr="00FE3243">
        <w:rPr>
          <w:rFonts w:ascii="Cambria" w:hAnsi="Cambria"/>
          <w:sz w:val="24"/>
          <w:szCs w:val="24"/>
        </w:rPr>
        <w:t>programa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drugim</w:t>
      </w:r>
      <w:r w:rsidRPr="00FE3243">
        <w:rPr>
          <w:rFonts w:ascii="Cambria" w:hAnsi="Cambria"/>
          <w:sz w:val="24"/>
          <w:szCs w:val="24"/>
          <w:lang/>
        </w:rPr>
        <w:t xml:space="preserve"> č</w:t>
      </w:r>
      <w:r w:rsidRPr="00FE3243">
        <w:rPr>
          <w:rFonts w:ascii="Cambria" w:hAnsi="Cambria"/>
          <w:sz w:val="24"/>
          <w:szCs w:val="24"/>
        </w:rPr>
        <w:t>injenicama</w:t>
      </w:r>
      <w:r w:rsidRPr="00FE3243">
        <w:rPr>
          <w:rFonts w:ascii="Cambria" w:hAnsi="Cambria"/>
          <w:sz w:val="24"/>
          <w:szCs w:val="24"/>
          <w:lang/>
        </w:rPr>
        <w:t xml:space="preserve"> </w:t>
      </w:r>
      <w:r w:rsidRPr="00FE3243">
        <w:rPr>
          <w:rFonts w:ascii="Cambria" w:hAnsi="Cambria"/>
          <w:sz w:val="24"/>
          <w:szCs w:val="24"/>
        </w:rPr>
        <w:t>koje</w:t>
      </w:r>
      <w:r w:rsidRPr="00FE3243">
        <w:rPr>
          <w:rFonts w:ascii="Cambria" w:hAnsi="Cambria"/>
          <w:sz w:val="24"/>
          <w:szCs w:val="24"/>
          <w:lang/>
        </w:rPr>
        <w:t xml:space="preserve"> </w:t>
      </w:r>
      <w:r w:rsidRPr="00FE3243">
        <w:rPr>
          <w:rFonts w:ascii="Cambria" w:hAnsi="Cambria"/>
          <w:sz w:val="24"/>
          <w:szCs w:val="24"/>
        </w:rPr>
        <w:t>mogu</w:t>
      </w:r>
      <w:r w:rsidRPr="00FE3243">
        <w:rPr>
          <w:rFonts w:ascii="Cambria" w:hAnsi="Cambria"/>
          <w:sz w:val="24"/>
          <w:szCs w:val="24"/>
          <w:lang/>
        </w:rPr>
        <w:t xml:space="preserve"> </w:t>
      </w:r>
      <w:r w:rsidRPr="00FE3243">
        <w:rPr>
          <w:rFonts w:ascii="Cambria" w:hAnsi="Cambria"/>
          <w:sz w:val="24"/>
          <w:szCs w:val="24"/>
        </w:rPr>
        <w:t>biti</w:t>
      </w:r>
      <w:r w:rsidRPr="00FE3243">
        <w:rPr>
          <w:rFonts w:ascii="Cambria" w:hAnsi="Cambria"/>
          <w:sz w:val="24"/>
          <w:szCs w:val="24"/>
          <w:lang/>
        </w:rPr>
        <w:t xml:space="preserve"> </w:t>
      </w:r>
      <w:r w:rsidRPr="00FE3243">
        <w:rPr>
          <w:rFonts w:ascii="Cambria" w:hAnsi="Cambria"/>
          <w:sz w:val="24"/>
          <w:szCs w:val="24"/>
        </w:rPr>
        <w:t>od</w:t>
      </w:r>
      <w:r w:rsidRPr="00FE3243">
        <w:rPr>
          <w:rFonts w:ascii="Cambria" w:hAnsi="Cambria"/>
          <w:sz w:val="24"/>
          <w:szCs w:val="24"/>
          <w:lang/>
        </w:rPr>
        <w:t xml:space="preserve"> </w:t>
      </w:r>
      <w:r w:rsidRPr="00FE3243">
        <w:rPr>
          <w:rFonts w:ascii="Cambria" w:hAnsi="Cambria"/>
          <w:sz w:val="24"/>
          <w:szCs w:val="24"/>
        </w:rPr>
        <w:t>interesa</w:t>
      </w:r>
      <w:r w:rsidRPr="00FE3243">
        <w:rPr>
          <w:rFonts w:ascii="Cambria" w:hAnsi="Cambria"/>
          <w:sz w:val="24"/>
          <w:szCs w:val="24"/>
          <w:lang/>
        </w:rPr>
        <w:t xml:space="preserve"> </w:t>
      </w:r>
      <w:r w:rsidRPr="00FE3243">
        <w:rPr>
          <w:rFonts w:ascii="Cambria" w:hAnsi="Cambria"/>
          <w:sz w:val="24"/>
          <w:szCs w:val="24"/>
        </w:rPr>
        <w:t>za</w:t>
      </w:r>
      <w:r w:rsidRPr="00FE3243">
        <w:rPr>
          <w:rFonts w:ascii="Cambria" w:hAnsi="Cambria"/>
          <w:sz w:val="24"/>
          <w:szCs w:val="24"/>
          <w:lang/>
        </w:rPr>
        <w:t xml:space="preserve"> </w:t>
      </w:r>
      <w:r w:rsidRPr="00FE3243">
        <w:rPr>
          <w:rFonts w:ascii="Cambria" w:hAnsi="Cambria"/>
          <w:sz w:val="24"/>
          <w:szCs w:val="24"/>
        </w:rPr>
        <w:t>javnost</w:t>
      </w:r>
      <w:r w:rsidRPr="00FE3243">
        <w:rPr>
          <w:rFonts w:ascii="Cambria" w:hAnsi="Cambria"/>
          <w:sz w:val="24"/>
          <w:szCs w:val="24"/>
          <w:lang/>
        </w:rPr>
        <w:t xml:space="preserve">, </w:t>
      </w:r>
      <w:r w:rsidRPr="00FE3243">
        <w:rPr>
          <w:rFonts w:ascii="Cambria" w:hAnsi="Cambria"/>
          <w:sz w:val="24"/>
          <w:szCs w:val="24"/>
        </w:rPr>
        <w:t>a</w:t>
      </w:r>
      <w:r w:rsidRPr="00FE3243">
        <w:rPr>
          <w:rFonts w:ascii="Cambria" w:hAnsi="Cambria"/>
          <w:sz w:val="24"/>
          <w:szCs w:val="24"/>
          <w:lang/>
        </w:rPr>
        <w:t xml:space="preserve"> </w:t>
      </w:r>
      <w:r w:rsidRPr="00FE3243">
        <w:rPr>
          <w:rFonts w:ascii="Cambria" w:hAnsi="Cambria"/>
          <w:sz w:val="24"/>
          <w:szCs w:val="24"/>
        </w:rPr>
        <w:t>naro</w:t>
      </w:r>
      <w:r w:rsidRPr="00FE3243">
        <w:rPr>
          <w:rFonts w:ascii="Cambria" w:hAnsi="Cambria"/>
          <w:sz w:val="24"/>
          <w:szCs w:val="24"/>
          <w:lang/>
        </w:rPr>
        <w:t>č</w:t>
      </w:r>
      <w:r w:rsidRPr="00FE3243">
        <w:rPr>
          <w:rFonts w:ascii="Cambria" w:hAnsi="Cambria"/>
          <w:sz w:val="24"/>
          <w:szCs w:val="24"/>
        </w:rPr>
        <w:t>ito</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revidiranim</w:t>
      </w:r>
      <w:r w:rsidRPr="00FE3243">
        <w:rPr>
          <w:rFonts w:ascii="Cambria" w:hAnsi="Cambria"/>
          <w:sz w:val="24"/>
          <w:szCs w:val="24"/>
          <w:lang/>
        </w:rPr>
        <w:t xml:space="preserve"> </w:t>
      </w:r>
      <w:r w:rsidRPr="00FE3243">
        <w:rPr>
          <w:rFonts w:ascii="Cambria" w:hAnsi="Cambria"/>
          <w:sz w:val="24"/>
          <w:szCs w:val="24"/>
        </w:rPr>
        <w:t>finansijskim</w:t>
      </w:r>
      <w:r w:rsidRPr="00FE3243">
        <w:rPr>
          <w:rFonts w:ascii="Cambria" w:hAnsi="Cambria"/>
          <w:sz w:val="24"/>
          <w:szCs w:val="24"/>
          <w:lang/>
        </w:rPr>
        <w:t xml:space="preserve"> </w:t>
      </w:r>
      <w:r w:rsidRPr="00FE3243">
        <w:rPr>
          <w:rFonts w:ascii="Cambria" w:hAnsi="Cambria"/>
          <w:sz w:val="24"/>
          <w:szCs w:val="24"/>
        </w:rPr>
        <w:t>godi</w:t>
      </w:r>
      <w:r w:rsidRPr="00FE3243">
        <w:rPr>
          <w:rFonts w:ascii="Cambria" w:hAnsi="Cambria"/>
          <w:sz w:val="24"/>
          <w:szCs w:val="24"/>
          <w:lang/>
        </w:rPr>
        <w:t>š</w:t>
      </w:r>
      <w:r w:rsidRPr="00FE3243">
        <w:rPr>
          <w:rFonts w:ascii="Cambria" w:hAnsi="Cambria"/>
          <w:sz w:val="24"/>
          <w:szCs w:val="24"/>
        </w:rPr>
        <w:t>njim</w:t>
      </w:r>
      <w:r w:rsidRPr="00FE3243">
        <w:rPr>
          <w:rFonts w:ascii="Cambria" w:hAnsi="Cambria"/>
          <w:sz w:val="24"/>
          <w:szCs w:val="24"/>
          <w:lang/>
        </w:rPr>
        <w:t xml:space="preserve"> </w:t>
      </w:r>
      <w:r w:rsidRPr="00FE3243">
        <w:rPr>
          <w:rFonts w:ascii="Cambria" w:hAnsi="Cambria"/>
          <w:sz w:val="24"/>
          <w:szCs w:val="24"/>
        </w:rPr>
        <w:t>izve</w:t>
      </w:r>
      <w:r w:rsidRPr="00FE3243">
        <w:rPr>
          <w:rFonts w:ascii="Cambria" w:hAnsi="Cambria"/>
          <w:sz w:val="24"/>
          <w:szCs w:val="24"/>
          <w:lang/>
        </w:rPr>
        <w:t>š</w:t>
      </w:r>
      <w:r w:rsidRPr="00FE3243">
        <w:rPr>
          <w:rFonts w:ascii="Cambria" w:hAnsi="Cambria"/>
          <w:sz w:val="24"/>
          <w:szCs w:val="24"/>
        </w:rPr>
        <w:t>tajima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mi</w:t>
      </w:r>
      <w:r w:rsidRPr="00FE3243">
        <w:rPr>
          <w:rFonts w:ascii="Cambria" w:hAnsi="Cambria"/>
          <w:sz w:val="24"/>
          <w:szCs w:val="24"/>
          <w:lang/>
        </w:rPr>
        <w:t>š</w:t>
      </w:r>
      <w:r w:rsidRPr="00FE3243">
        <w:rPr>
          <w:rFonts w:ascii="Cambria" w:hAnsi="Cambria"/>
          <w:sz w:val="24"/>
          <w:szCs w:val="24"/>
        </w:rPr>
        <w:t>ljenju</w:t>
      </w:r>
      <w:r w:rsidRPr="00FE3243">
        <w:rPr>
          <w:rFonts w:ascii="Cambria" w:hAnsi="Cambria"/>
          <w:sz w:val="24"/>
          <w:szCs w:val="24"/>
          <w:lang/>
        </w:rPr>
        <w:t xml:space="preserve"> </w:t>
      </w:r>
      <w:r w:rsidRPr="00FE3243">
        <w:rPr>
          <w:rFonts w:ascii="Cambria" w:hAnsi="Cambria"/>
          <w:sz w:val="24"/>
          <w:szCs w:val="24"/>
        </w:rPr>
        <w:t>ovla</w:t>
      </w:r>
      <w:r w:rsidRPr="00FE3243">
        <w:rPr>
          <w:rFonts w:ascii="Cambria" w:hAnsi="Cambria"/>
          <w:sz w:val="24"/>
          <w:szCs w:val="24"/>
          <w:lang/>
        </w:rPr>
        <w:t>šć</w:t>
      </w:r>
      <w:r w:rsidRPr="00FE3243">
        <w:rPr>
          <w:rFonts w:ascii="Cambria" w:hAnsi="Cambria"/>
          <w:sz w:val="24"/>
          <w:szCs w:val="24"/>
        </w:rPr>
        <w:t>enog</w:t>
      </w:r>
      <w:r w:rsidRPr="00FE3243">
        <w:rPr>
          <w:rFonts w:ascii="Cambria" w:hAnsi="Cambria"/>
          <w:sz w:val="24"/>
          <w:szCs w:val="24"/>
          <w:lang/>
        </w:rPr>
        <w:t xml:space="preserve"> </w:t>
      </w:r>
      <w:r w:rsidRPr="00FE3243">
        <w:rPr>
          <w:rFonts w:ascii="Cambria" w:hAnsi="Cambria"/>
          <w:sz w:val="24"/>
          <w:szCs w:val="24"/>
        </w:rPr>
        <w:t>revizora</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taj</w:t>
      </w:r>
      <w:r w:rsidRPr="00FE3243">
        <w:rPr>
          <w:rFonts w:ascii="Cambria" w:hAnsi="Cambria"/>
          <w:sz w:val="24"/>
          <w:szCs w:val="24"/>
          <w:lang/>
        </w:rPr>
        <w:t xml:space="preserve"> </w:t>
      </w:r>
      <w:r w:rsidRPr="00FE3243">
        <w:rPr>
          <w:rFonts w:ascii="Cambria" w:hAnsi="Cambria"/>
          <w:sz w:val="24"/>
          <w:szCs w:val="24"/>
        </w:rPr>
        <w:t>izve</w:t>
      </w:r>
      <w:r w:rsidRPr="00FE3243">
        <w:rPr>
          <w:rFonts w:ascii="Cambria" w:hAnsi="Cambria"/>
          <w:sz w:val="24"/>
          <w:szCs w:val="24"/>
          <w:lang/>
        </w:rPr>
        <w:t>š</w:t>
      </w:r>
      <w:r w:rsidRPr="00FE3243">
        <w:rPr>
          <w:rFonts w:ascii="Cambria" w:hAnsi="Cambria"/>
          <w:sz w:val="24"/>
          <w:szCs w:val="24"/>
        </w:rPr>
        <w:t>taj</w:t>
      </w:r>
      <w:r w:rsidRPr="00FE3243">
        <w:rPr>
          <w:rFonts w:ascii="Cambria" w:hAnsi="Cambria"/>
          <w:sz w:val="24"/>
          <w:szCs w:val="24"/>
          <w:lang/>
        </w:rPr>
        <w:t xml:space="preserve">, </w:t>
      </w:r>
      <w:r w:rsidRPr="00FE3243">
        <w:rPr>
          <w:rFonts w:ascii="Cambria" w:hAnsi="Cambria"/>
          <w:sz w:val="24"/>
          <w:szCs w:val="24"/>
        </w:rPr>
        <w:t>izve</w:t>
      </w:r>
      <w:r w:rsidRPr="00FE3243">
        <w:rPr>
          <w:rFonts w:ascii="Cambria" w:hAnsi="Cambria"/>
          <w:sz w:val="24"/>
          <w:szCs w:val="24"/>
          <w:lang/>
        </w:rPr>
        <w:t>š</w:t>
      </w:r>
      <w:r w:rsidRPr="00FE3243">
        <w:rPr>
          <w:rFonts w:ascii="Cambria" w:hAnsi="Cambria"/>
          <w:sz w:val="24"/>
          <w:szCs w:val="24"/>
        </w:rPr>
        <w:t>taj</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posebnim</w:t>
      </w:r>
      <w:r w:rsidRPr="00FE3243">
        <w:rPr>
          <w:rFonts w:ascii="Cambria" w:hAnsi="Cambria"/>
          <w:sz w:val="24"/>
          <w:szCs w:val="24"/>
          <w:lang/>
        </w:rPr>
        <w:t xml:space="preserve"> </w:t>
      </w:r>
      <w:r w:rsidRPr="00FE3243">
        <w:rPr>
          <w:rFonts w:ascii="Cambria" w:hAnsi="Cambria"/>
          <w:sz w:val="24"/>
          <w:szCs w:val="24"/>
        </w:rPr>
        <w:t>ili</w:t>
      </w:r>
      <w:r w:rsidRPr="00FE3243">
        <w:rPr>
          <w:rFonts w:ascii="Cambria" w:hAnsi="Cambria"/>
          <w:sz w:val="24"/>
          <w:szCs w:val="24"/>
          <w:lang/>
        </w:rPr>
        <w:t xml:space="preserve"> </w:t>
      </w:r>
      <w:r w:rsidRPr="00FE3243">
        <w:rPr>
          <w:rFonts w:ascii="Cambria" w:hAnsi="Cambria"/>
          <w:sz w:val="24"/>
          <w:szCs w:val="24"/>
        </w:rPr>
        <w:t>vanrednim</w:t>
      </w:r>
      <w:r w:rsidRPr="00FE3243">
        <w:rPr>
          <w:rFonts w:ascii="Cambria" w:hAnsi="Cambria"/>
          <w:sz w:val="24"/>
          <w:szCs w:val="24"/>
          <w:lang/>
        </w:rPr>
        <w:t xml:space="preserve"> </w:t>
      </w:r>
      <w:r w:rsidRPr="00FE3243">
        <w:rPr>
          <w:rFonts w:ascii="Cambria" w:hAnsi="Cambria"/>
          <w:sz w:val="24"/>
          <w:szCs w:val="24"/>
        </w:rPr>
        <w:t>revizijama</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sastavu</w:t>
      </w:r>
      <w:r w:rsidRPr="00FE3243">
        <w:rPr>
          <w:rFonts w:ascii="Cambria" w:hAnsi="Cambria"/>
          <w:sz w:val="24"/>
          <w:szCs w:val="24"/>
          <w:lang/>
        </w:rPr>
        <w:t xml:space="preserve"> </w:t>
      </w:r>
      <w:r w:rsidRPr="00FE3243">
        <w:rPr>
          <w:rFonts w:ascii="Cambria" w:hAnsi="Cambria"/>
          <w:sz w:val="24"/>
          <w:szCs w:val="24"/>
        </w:rPr>
        <w:t>nadzornog</w:t>
      </w:r>
      <w:r w:rsidRPr="00FE3243">
        <w:rPr>
          <w:rFonts w:ascii="Cambria" w:hAnsi="Cambria"/>
          <w:sz w:val="24"/>
          <w:szCs w:val="24"/>
          <w:lang/>
        </w:rPr>
        <w:t xml:space="preserve"> </w:t>
      </w:r>
      <w:r w:rsidRPr="00FE3243">
        <w:rPr>
          <w:rFonts w:ascii="Cambria" w:hAnsi="Cambria"/>
          <w:sz w:val="24"/>
          <w:szCs w:val="24"/>
        </w:rPr>
        <w:t>odbora</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imenima</w:t>
      </w:r>
      <w:r w:rsidRPr="00FE3243">
        <w:rPr>
          <w:rFonts w:ascii="Cambria" w:hAnsi="Cambria"/>
          <w:sz w:val="24"/>
          <w:szCs w:val="24"/>
          <w:lang/>
        </w:rPr>
        <w:t xml:space="preserve"> </w:t>
      </w:r>
      <w:r w:rsidRPr="00FE3243">
        <w:rPr>
          <w:rFonts w:ascii="Cambria" w:hAnsi="Cambria"/>
          <w:sz w:val="24"/>
          <w:szCs w:val="24"/>
        </w:rPr>
        <w:t>direktora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izvr</w:t>
      </w:r>
      <w:r w:rsidRPr="00FE3243">
        <w:rPr>
          <w:rFonts w:ascii="Cambria" w:hAnsi="Cambria"/>
          <w:sz w:val="24"/>
          <w:szCs w:val="24"/>
          <w:lang/>
        </w:rPr>
        <w:t>š</w:t>
      </w:r>
      <w:r w:rsidRPr="00FE3243">
        <w:rPr>
          <w:rFonts w:ascii="Cambria" w:hAnsi="Cambria"/>
          <w:sz w:val="24"/>
          <w:szCs w:val="24"/>
        </w:rPr>
        <w:t>nih</w:t>
      </w:r>
      <w:r w:rsidRPr="00FE3243">
        <w:rPr>
          <w:rFonts w:ascii="Cambria" w:hAnsi="Cambria"/>
          <w:sz w:val="24"/>
          <w:szCs w:val="24"/>
          <w:lang/>
        </w:rPr>
        <w:t xml:space="preserve"> </w:t>
      </w:r>
      <w:r w:rsidRPr="00FE3243">
        <w:rPr>
          <w:rFonts w:ascii="Cambria" w:hAnsi="Cambria"/>
          <w:sz w:val="24"/>
          <w:szCs w:val="24"/>
        </w:rPr>
        <w:t>direktora</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organizacionoj</w:t>
      </w:r>
      <w:r w:rsidRPr="00FE3243">
        <w:rPr>
          <w:rFonts w:ascii="Cambria" w:hAnsi="Cambria"/>
          <w:sz w:val="24"/>
          <w:szCs w:val="24"/>
          <w:lang/>
        </w:rPr>
        <w:t xml:space="preserve"> </w:t>
      </w:r>
      <w:r w:rsidRPr="00FE3243">
        <w:rPr>
          <w:rFonts w:ascii="Cambria" w:hAnsi="Cambria"/>
          <w:sz w:val="24"/>
          <w:szCs w:val="24"/>
        </w:rPr>
        <w:t>strukturi</w:t>
      </w:r>
      <w:r w:rsidRPr="00FE3243">
        <w:rPr>
          <w:rFonts w:ascii="Cambria" w:hAnsi="Cambria"/>
          <w:sz w:val="24"/>
          <w:szCs w:val="24"/>
          <w:lang/>
        </w:rPr>
        <w:t xml:space="preserve"> </w:t>
      </w:r>
      <w:r w:rsidRPr="00FE3243">
        <w:rPr>
          <w:rFonts w:ascii="Cambria" w:hAnsi="Cambria"/>
          <w:sz w:val="24"/>
          <w:szCs w:val="24"/>
        </w:rPr>
        <w:t>preduze</w:t>
      </w:r>
      <w:r w:rsidRPr="00FE3243">
        <w:rPr>
          <w:rFonts w:ascii="Cambria" w:hAnsi="Cambria"/>
          <w:sz w:val="24"/>
          <w:szCs w:val="24"/>
          <w:lang/>
        </w:rPr>
        <w:t>ć</w:t>
      </w:r>
      <w:r w:rsidRPr="00FE3243">
        <w:rPr>
          <w:rFonts w:ascii="Cambria" w:hAnsi="Cambria"/>
          <w:sz w:val="24"/>
          <w:szCs w:val="24"/>
        </w:rPr>
        <w:t>a</w:t>
      </w:r>
      <w:r w:rsidRPr="00FE3243">
        <w:rPr>
          <w:rFonts w:ascii="Cambria" w:hAnsi="Cambria"/>
          <w:sz w:val="24"/>
          <w:szCs w:val="24"/>
          <w:lang/>
        </w:rPr>
        <w:t xml:space="preserve">, </w:t>
      </w:r>
      <w:r w:rsidRPr="00FE3243">
        <w:rPr>
          <w:rFonts w:ascii="Cambria" w:hAnsi="Cambria"/>
          <w:sz w:val="24"/>
          <w:szCs w:val="24"/>
        </w:rPr>
        <w:t>odnosno</w:t>
      </w:r>
      <w:r w:rsidRPr="00FE3243">
        <w:rPr>
          <w:rFonts w:ascii="Cambria" w:hAnsi="Cambria"/>
          <w:sz w:val="24"/>
          <w:szCs w:val="24"/>
          <w:lang/>
        </w:rPr>
        <w:t xml:space="preserve"> </w:t>
      </w:r>
      <w:r w:rsidRPr="00FE3243">
        <w:rPr>
          <w:rFonts w:ascii="Cambria" w:hAnsi="Cambria"/>
          <w:sz w:val="24"/>
          <w:szCs w:val="24"/>
        </w:rPr>
        <w:t>dru</w:t>
      </w:r>
      <w:r w:rsidRPr="00FE3243">
        <w:rPr>
          <w:rFonts w:ascii="Cambria" w:hAnsi="Cambria"/>
          <w:sz w:val="24"/>
          <w:szCs w:val="24"/>
          <w:lang/>
        </w:rPr>
        <w:t>š</w:t>
      </w:r>
      <w:r w:rsidRPr="00FE3243">
        <w:rPr>
          <w:rFonts w:ascii="Cambria" w:hAnsi="Cambria"/>
          <w:sz w:val="24"/>
          <w:szCs w:val="24"/>
        </w:rPr>
        <w:t>tva</w:t>
      </w:r>
      <w:r w:rsidRPr="00FE3243">
        <w:rPr>
          <w:rFonts w:ascii="Cambria" w:hAnsi="Cambria"/>
          <w:sz w:val="24"/>
          <w:szCs w:val="24"/>
          <w:lang/>
        </w:rPr>
        <w:t xml:space="preserve"> </w:t>
      </w:r>
      <w:r w:rsidRPr="00FE3243">
        <w:rPr>
          <w:rFonts w:ascii="Cambria" w:hAnsi="Cambria"/>
          <w:sz w:val="24"/>
          <w:szCs w:val="24"/>
        </w:rPr>
        <w:t>kapitala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č</w:t>
      </w:r>
      <w:r w:rsidRPr="00FE3243">
        <w:rPr>
          <w:rFonts w:ascii="Cambria" w:hAnsi="Cambria"/>
          <w:sz w:val="24"/>
          <w:szCs w:val="24"/>
        </w:rPr>
        <w:t>inu</w:t>
      </w:r>
      <w:r w:rsidRPr="00FE3243">
        <w:rPr>
          <w:rFonts w:ascii="Cambria" w:hAnsi="Cambria"/>
          <w:sz w:val="24"/>
          <w:szCs w:val="24"/>
          <w:lang/>
        </w:rPr>
        <w:t xml:space="preserve"> </w:t>
      </w:r>
      <w:r w:rsidRPr="00FE3243">
        <w:rPr>
          <w:rFonts w:ascii="Cambria" w:hAnsi="Cambria"/>
          <w:sz w:val="24"/>
          <w:szCs w:val="24"/>
        </w:rPr>
        <w:t>komunikacije</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javno</w:t>
      </w:r>
      <w:r w:rsidRPr="00FE3243">
        <w:rPr>
          <w:rFonts w:ascii="Cambria" w:hAnsi="Cambria"/>
          <w:sz w:val="24"/>
          <w:szCs w:val="24"/>
          <w:lang/>
        </w:rPr>
        <w:t>šć</w:t>
      </w:r>
      <w:r w:rsidRPr="00FE3243">
        <w:rPr>
          <w:rFonts w:ascii="Cambria" w:hAnsi="Cambria"/>
          <w:sz w:val="24"/>
          <w:szCs w:val="24"/>
        </w:rPr>
        <w:t>u</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rPr>
        <w:t>Javna</w:t>
      </w:r>
      <w:r w:rsidRPr="00FE3243">
        <w:rPr>
          <w:rFonts w:ascii="Cambria" w:hAnsi="Cambria"/>
          <w:sz w:val="24"/>
          <w:szCs w:val="24"/>
          <w:lang/>
        </w:rPr>
        <w:t xml:space="preserve"> </w:t>
      </w:r>
      <w:r w:rsidRPr="00FE3243">
        <w:rPr>
          <w:rFonts w:ascii="Cambria" w:hAnsi="Cambria"/>
          <w:sz w:val="24"/>
          <w:szCs w:val="24"/>
        </w:rPr>
        <w:t>preduze</w:t>
      </w:r>
      <w:r w:rsidRPr="00FE3243">
        <w:rPr>
          <w:rFonts w:ascii="Cambria" w:hAnsi="Cambria"/>
          <w:sz w:val="24"/>
          <w:szCs w:val="24"/>
          <w:lang/>
        </w:rPr>
        <w:t>ć</w:t>
      </w:r>
      <w:r w:rsidRPr="00FE3243">
        <w:rPr>
          <w:rFonts w:ascii="Cambria" w:hAnsi="Cambria"/>
          <w:sz w:val="24"/>
          <w:szCs w:val="24"/>
        </w:rPr>
        <w:t>a</w:t>
      </w:r>
      <w:r w:rsidRPr="00FE3243">
        <w:rPr>
          <w:rFonts w:ascii="Cambria" w:hAnsi="Cambria"/>
          <w:sz w:val="24"/>
          <w:szCs w:val="24"/>
          <w:lang/>
        </w:rPr>
        <w:t xml:space="preserve">, </w:t>
      </w:r>
      <w:r w:rsidRPr="00FE3243">
        <w:rPr>
          <w:rFonts w:ascii="Cambria" w:hAnsi="Cambria"/>
          <w:sz w:val="24"/>
          <w:szCs w:val="24"/>
        </w:rPr>
        <w:t>privredna</w:t>
      </w:r>
      <w:r w:rsidRPr="00FE3243">
        <w:rPr>
          <w:rFonts w:ascii="Cambria" w:hAnsi="Cambria"/>
          <w:sz w:val="24"/>
          <w:szCs w:val="24"/>
          <w:lang/>
        </w:rPr>
        <w:t xml:space="preserve"> </w:t>
      </w:r>
      <w:r w:rsidRPr="00FE3243">
        <w:rPr>
          <w:rFonts w:ascii="Cambria" w:hAnsi="Cambria"/>
          <w:sz w:val="24"/>
          <w:szCs w:val="24"/>
        </w:rPr>
        <w:t>dru</w:t>
      </w:r>
      <w:r w:rsidRPr="00FE3243">
        <w:rPr>
          <w:rFonts w:ascii="Cambria" w:hAnsi="Cambria"/>
          <w:sz w:val="24"/>
          <w:szCs w:val="24"/>
          <w:lang/>
        </w:rPr>
        <w:t>š</w:t>
      </w:r>
      <w:r w:rsidRPr="00FE3243">
        <w:rPr>
          <w:rFonts w:ascii="Cambria" w:hAnsi="Cambria"/>
          <w:sz w:val="24"/>
          <w:szCs w:val="24"/>
        </w:rPr>
        <w:t>tva</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ve</w:t>
      </w:r>
      <w:r w:rsidRPr="00FE3243">
        <w:rPr>
          <w:rFonts w:ascii="Cambria" w:hAnsi="Cambria"/>
          <w:sz w:val="24"/>
          <w:szCs w:val="24"/>
          <w:lang/>
        </w:rPr>
        <w:t>ć</w:t>
      </w:r>
      <w:r w:rsidRPr="00FE3243">
        <w:rPr>
          <w:rFonts w:ascii="Cambria" w:hAnsi="Cambria"/>
          <w:sz w:val="24"/>
          <w:szCs w:val="24"/>
        </w:rPr>
        <w:t>inskim</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č</w:t>
      </w:r>
      <w:r w:rsidRPr="00FE3243">
        <w:rPr>
          <w:rFonts w:ascii="Cambria" w:hAnsi="Cambria"/>
          <w:sz w:val="24"/>
          <w:szCs w:val="24"/>
        </w:rPr>
        <w:t>e</w:t>
      </w:r>
      <w:r w:rsidRPr="00FE3243">
        <w:rPr>
          <w:rFonts w:ascii="Cambria" w:hAnsi="Cambria"/>
          <w:sz w:val="24"/>
          <w:szCs w:val="24"/>
          <w:lang/>
        </w:rPr>
        <w:t>šć</w:t>
      </w:r>
      <w:r w:rsidRPr="00FE3243">
        <w:rPr>
          <w:rFonts w:ascii="Cambria" w:hAnsi="Cambria"/>
          <w:sz w:val="24"/>
          <w:szCs w:val="24"/>
        </w:rPr>
        <w:t>em</w:t>
      </w:r>
      <w:r w:rsidRPr="00FE3243">
        <w:rPr>
          <w:rFonts w:ascii="Cambria" w:hAnsi="Cambria"/>
          <w:sz w:val="24"/>
          <w:szCs w:val="24"/>
          <w:lang/>
        </w:rPr>
        <w:t xml:space="preserve"> </w:t>
      </w:r>
      <w:r w:rsidRPr="00FE3243">
        <w:rPr>
          <w:rFonts w:ascii="Cambria" w:hAnsi="Cambria"/>
          <w:sz w:val="24"/>
          <w:szCs w:val="24"/>
        </w:rPr>
        <w:t>dr</w:t>
      </w:r>
      <w:r w:rsidRPr="00FE3243">
        <w:rPr>
          <w:rFonts w:ascii="Cambria" w:hAnsi="Cambria"/>
          <w:sz w:val="24"/>
          <w:szCs w:val="24"/>
          <w:lang/>
        </w:rPr>
        <w:t>ž</w:t>
      </w:r>
      <w:r w:rsidRPr="00FE3243">
        <w:rPr>
          <w:rFonts w:ascii="Cambria" w:hAnsi="Cambria"/>
          <w:sz w:val="24"/>
          <w:szCs w:val="24"/>
        </w:rPr>
        <w:t>avnog</w:t>
      </w:r>
      <w:r w:rsidRPr="00FE3243">
        <w:rPr>
          <w:rFonts w:ascii="Cambria" w:hAnsi="Cambria"/>
          <w:sz w:val="24"/>
          <w:szCs w:val="24"/>
          <w:lang/>
        </w:rPr>
        <w:t xml:space="preserve"> </w:t>
      </w:r>
      <w:r w:rsidRPr="00FE3243">
        <w:rPr>
          <w:rFonts w:ascii="Cambria" w:hAnsi="Cambria"/>
          <w:sz w:val="24"/>
          <w:szCs w:val="24"/>
        </w:rPr>
        <w:t>kapitala</w:t>
      </w:r>
      <w:r w:rsidRPr="00FE3243">
        <w:rPr>
          <w:rFonts w:ascii="Cambria" w:hAnsi="Cambria"/>
          <w:sz w:val="24"/>
          <w:szCs w:val="24"/>
          <w:lang/>
        </w:rPr>
        <w:t xml:space="preserve"> </w:t>
      </w:r>
      <w:r w:rsidRPr="00FE3243">
        <w:rPr>
          <w:rFonts w:ascii="Cambria" w:hAnsi="Cambria"/>
          <w:sz w:val="24"/>
          <w:szCs w:val="24"/>
        </w:rPr>
        <w:t>koja</w:t>
      </w:r>
      <w:r w:rsidRPr="00FE3243">
        <w:rPr>
          <w:rFonts w:ascii="Cambria" w:hAnsi="Cambria"/>
          <w:sz w:val="24"/>
          <w:szCs w:val="24"/>
          <w:lang/>
        </w:rPr>
        <w:t xml:space="preserve"> </w:t>
      </w:r>
      <w:r w:rsidRPr="00FE3243">
        <w:rPr>
          <w:rFonts w:ascii="Cambria" w:hAnsi="Cambria"/>
          <w:sz w:val="24"/>
          <w:szCs w:val="24"/>
        </w:rPr>
        <w:t>obavljaju</w:t>
      </w:r>
      <w:r w:rsidRPr="00FE3243">
        <w:rPr>
          <w:rFonts w:ascii="Cambria" w:hAnsi="Cambria"/>
          <w:sz w:val="24"/>
          <w:szCs w:val="24"/>
          <w:lang/>
        </w:rPr>
        <w:t xml:space="preserve"> </w:t>
      </w:r>
      <w:r w:rsidRPr="00FE3243">
        <w:rPr>
          <w:rFonts w:ascii="Cambria" w:hAnsi="Cambria"/>
          <w:sz w:val="24"/>
          <w:szCs w:val="24"/>
        </w:rPr>
        <w:t>delatnost</w:t>
      </w:r>
      <w:r w:rsidRPr="00FE3243">
        <w:rPr>
          <w:rFonts w:ascii="Cambria" w:hAnsi="Cambria"/>
          <w:sz w:val="24"/>
          <w:szCs w:val="24"/>
          <w:lang/>
        </w:rPr>
        <w:t xml:space="preserve"> </w:t>
      </w:r>
      <w:r w:rsidRPr="00FE3243">
        <w:rPr>
          <w:rFonts w:ascii="Cambria" w:hAnsi="Cambria"/>
          <w:sz w:val="24"/>
          <w:szCs w:val="24"/>
        </w:rPr>
        <w:t>od</w:t>
      </w:r>
      <w:r w:rsidRPr="00FE3243">
        <w:rPr>
          <w:rFonts w:ascii="Cambria" w:hAnsi="Cambria"/>
          <w:sz w:val="24"/>
          <w:szCs w:val="24"/>
          <w:lang/>
        </w:rPr>
        <w:t xml:space="preserve"> </w:t>
      </w:r>
      <w:r w:rsidRPr="00FE3243">
        <w:rPr>
          <w:rFonts w:ascii="Cambria" w:hAnsi="Cambria"/>
          <w:sz w:val="24"/>
          <w:szCs w:val="24"/>
        </w:rPr>
        <w:t>op</w:t>
      </w:r>
      <w:r w:rsidRPr="00FE3243">
        <w:rPr>
          <w:rFonts w:ascii="Cambria" w:hAnsi="Cambria"/>
          <w:sz w:val="24"/>
          <w:szCs w:val="24"/>
          <w:lang/>
        </w:rPr>
        <w:t>š</w:t>
      </w:r>
      <w:r w:rsidRPr="00FE3243">
        <w:rPr>
          <w:rFonts w:ascii="Cambria" w:hAnsi="Cambria"/>
          <w:sz w:val="24"/>
          <w:szCs w:val="24"/>
        </w:rPr>
        <w:t>teg</w:t>
      </w:r>
      <w:r w:rsidRPr="00FE3243">
        <w:rPr>
          <w:rFonts w:ascii="Cambria" w:hAnsi="Cambria"/>
          <w:sz w:val="24"/>
          <w:szCs w:val="24"/>
          <w:lang/>
        </w:rPr>
        <w:t xml:space="preserve"> </w:t>
      </w:r>
      <w:r w:rsidRPr="00FE3243">
        <w:rPr>
          <w:rFonts w:ascii="Cambria" w:hAnsi="Cambria"/>
          <w:sz w:val="24"/>
          <w:szCs w:val="24"/>
        </w:rPr>
        <w:t>interesa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zavisna</w:t>
      </w:r>
      <w:r w:rsidRPr="00FE3243">
        <w:rPr>
          <w:rFonts w:ascii="Cambria" w:hAnsi="Cambria"/>
          <w:sz w:val="24"/>
          <w:szCs w:val="24"/>
          <w:lang/>
        </w:rPr>
        <w:t xml:space="preserve"> </w:t>
      </w:r>
      <w:r w:rsidRPr="00FE3243">
        <w:rPr>
          <w:rFonts w:ascii="Cambria" w:hAnsi="Cambria"/>
          <w:sz w:val="24"/>
          <w:szCs w:val="24"/>
        </w:rPr>
        <w:t>dru</w:t>
      </w:r>
      <w:r w:rsidRPr="00FE3243">
        <w:rPr>
          <w:rFonts w:ascii="Cambria" w:hAnsi="Cambria"/>
          <w:sz w:val="24"/>
          <w:szCs w:val="24"/>
          <w:lang/>
        </w:rPr>
        <w:t>š</w:t>
      </w:r>
      <w:r w:rsidRPr="00FE3243">
        <w:rPr>
          <w:rFonts w:ascii="Cambria" w:hAnsi="Cambria"/>
          <w:sz w:val="24"/>
          <w:szCs w:val="24"/>
        </w:rPr>
        <w:t>tva</w:t>
      </w:r>
      <w:r w:rsidRPr="00FE3243">
        <w:rPr>
          <w:rFonts w:ascii="Cambria" w:hAnsi="Cambria"/>
          <w:sz w:val="24"/>
          <w:szCs w:val="24"/>
          <w:lang/>
        </w:rPr>
        <w:t xml:space="preserve"> </w:t>
      </w:r>
      <w:r w:rsidRPr="00FE3243">
        <w:rPr>
          <w:rFonts w:ascii="Cambria" w:hAnsi="Cambria"/>
          <w:sz w:val="24"/>
          <w:szCs w:val="24"/>
        </w:rPr>
        <w:t>kapitala</w:t>
      </w:r>
      <w:r w:rsidRPr="00FE3243">
        <w:rPr>
          <w:rFonts w:ascii="Cambria" w:hAnsi="Cambria"/>
          <w:sz w:val="24"/>
          <w:szCs w:val="24"/>
          <w:lang/>
        </w:rPr>
        <w:t xml:space="preserve">, </w:t>
      </w:r>
      <w:r w:rsidRPr="00FE3243">
        <w:rPr>
          <w:rFonts w:ascii="Cambria" w:hAnsi="Cambria"/>
          <w:sz w:val="24"/>
          <w:szCs w:val="24"/>
        </w:rPr>
        <w:t>du</w:t>
      </w:r>
      <w:r w:rsidRPr="00FE3243">
        <w:rPr>
          <w:rFonts w:ascii="Cambria" w:hAnsi="Cambria"/>
          <w:sz w:val="24"/>
          <w:szCs w:val="24"/>
          <w:lang/>
        </w:rPr>
        <w:t>ž</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usvojeni</w:t>
      </w:r>
      <w:r w:rsidRPr="00FE3243">
        <w:rPr>
          <w:rFonts w:ascii="Cambria" w:hAnsi="Cambria"/>
          <w:sz w:val="24"/>
          <w:szCs w:val="24"/>
          <w:lang/>
        </w:rPr>
        <w:t xml:space="preserve"> </w:t>
      </w:r>
      <w:r w:rsidRPr="00FE3243">
        <w:rPr>
          <w:rFonts w:ascii="Cambria" w:hAnsi="Cambria"/>
          <w:sz w:val="24"/>
          <w:szCs w:val="24"/>
        </w:rPr>
        <w:t>godi</w:t>
      </w:r>
      <w:r w:rsidRPr="00FE3243">
        <w:rPr>
          <w:rFonts w:ascii="Cambria" w:hAnsi="Cambria"/>
          <w:sz w:val="24"/>
          <w:szCs w:val="24"/>
          <w:lang/>
        </w:rPr>
        <w:t>š</w:t>
      </w:r>
      <w:r w:rsidRPr="00FE3243">
        <w:rPr>
          <w:rFonts w:ascii="Cambria" w:hAnsi="Cambria"/>
          <w:sz w:val="24"/>
          <w:szCs w:val="24"/>
        </w:rPr>
        <w:t>nji</w:t>
      </w:r>
      <w:r w:rsidRPr="00FE3243">
        <w:rPr>
          <w:rFonts w:ascii="Cambria" w:hAnsi="Cambria"/>
          <w:sz w:val="24"/>
          <w:szCs w:val="24"/>
          <w:lang/>
        </w:rPr>
        <w:t xml:space="preserve"> </w:t>
      </w:r>
      <w:r w:rsidRPr="00FE3243">
        <w:rPr>
          <w:rFonts w:ascii="Cambria" w:hAnsi="Cambria"/>
          <w:sz w:val="24"/>
          <w:szCs w:val="24"/>
        </w:rPr>
        <w:t>program</w:t>
      </w:r>
      <w:r w:rsidRPr="00FE3243">
        <w:rPr>
          <w:rFonts w:ascii="Cambria" w:hAnsi="Cambria"/>
          <w:sz w:val="24"/>
          <w:szCs w:val="24"/>
          <w:lang/>
        </w:rPr>
        <w:t xml:space="preserve"> </w:t>
      </w:r>
      <w:r w:rsidRPr="00FE3243">
        <w:rPr>
          <w:rFonts w:ascii="Cambria" w:hAnsi="Cambria"/>
          <w:sz w:val="24"/>
          <w:szCs w:val="24"/>
        </w:rPr>
        <w:t>poslovanja</w:t>
      </w:r>
      <w:r w:rsidRPr="00FE3243">
        <w:rPr>
          <w:rFonts w:ascii="Cambria" w:hAnsi="Cambria"/>
          <w:sz w:val="24"/>
          <w:szCs w:val="24"/>
          <w:lang/>
        </w:rPr>
        <w:t xml:space="preserve"> </w:t>
      </w:r>
      <w:r w:rsidRPr="00FE3243">
        <w:rPr>
          <w:rFonts w:ascii="Cambria" w:hAnsi="Cambria"/>
          <w:sz w:val="24"/>
          <w:szCs w:val="24"/>
        </w:rPr>
        <w:t>iz</w:t>
      </w:r>
      <w:r w:rsidRPr="00FE3243">
        <w:rPr>
          <w:rFonts w:ascii="Cambria" w:hAnsi="Cambria"/>
          <w:sz w:val="24"/>
          <w:szCs w:val="24"/>
          <w:lang/>
        </w:rPr>
        <w:t xml:space="preserve"> č</w:t>
      </w:r>
      <w:r w:rsidRPr="00FE3243">
        <w:rPr>
          <w:rFonts w:ascii="Cambria" w:hAnsi="Cambria"/>
          <w:sz w:val="24"/>
          <w:szCs w:val="24"/>
        </w:rPr>
        <w:t>lana</w:t>
      </w:r>
      <w:r w:rsidRPr="00FE3243">
        <w:rPr>
          <w:rFonts w:ascii="Cambria" w:hAnsi="Cambria"/>
          <w:sz w:val="24"/>
          <w:szCs w:val="24"/>
          <w:lang/>
        </w:rPr>
        <w:t xml:space="preserve"> 50. </w:t>
      </w:r>
      <w:r w:rsidRPr="00FE3243">
        <w:rPr>
          <w:rFonts w:ascii="Cambria" w:hAnsi="Cambria"/>
          <w:sz w:val="24"/>
          <w:szCs w:val="24"/>
        </w:rPr>
        <w:t>ovog</w:t>
      </w:r>
      <w:r w:rsidRPr="00FE3243">
        <w:rPr>
          <w:rFonts w:ascii="Cambria" w:hAnsi="Cambria"/>
          <w:sz w:val="24"/>
          <w:szCs w:val="24"/>
          <w:lang/>
        </w:rPr>
        <w:t xml:space="preserve"> </w:t>
      </w:r>
      <w:r w:rsidRPr="00FE3243">
        <w:rPr>
          <w:rFonts w:ascii="Cambria" w:hAnsi="Cambria"/>
          <w:sz w:val="24"/>
          <w:szCs w:val="24"/>
        </w:rPr>
        <w:t>zakona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tromese</w:t>
      </w:r>
      <w:r w:rsidRPr="00FE3243">
        <w:rPr>
          <w:rFonts w:ascii="Cambria" w:hAnsi="Cambria"/>
          <w:sz w:val="24"/>
          <w:szCs w:val="24"/>
          <w:lang/>
        </w:rPr>
        <w:t>č</w:t>
      </w:r>
      <w:r w:rsidRPr="00FE3243">
        <w:rPr>
          <w:rFonts w:ascii="Cambria" w:hAnsi="Cambria"/>
          <w:sz w:val="24"/>
          <w:szCs w:val="24"/>
        </w:rPr>
        <w:t>ne</w:t>
      </w:r>
      <w:r w:rsidRPr="00FE3243">
        <w:rPr>
          <w:rFonts w:ascii="Cambria" w:hAnsi="Cambria"/>
          <w:sz w:val="24"/>
          <w:szCs w:val="24"/>
          <w:lang/>
        </w:rPr>
        <w:t xml:space="preserve"> </w:t>
      </w:r>
      <w:r w:rsidRPr="00FE3243">
        <w:rPr>
          <w:rFonts w:ascii="Cambria" w:hAnsi="Cambria"/>
          <w:sz w:val="24"/>
          <w:szCs w:val="24"/>
        </w:rPr>
        <w:t>izve</w:t>
      </w:r>
      <w:r w:rsidRPr="00FE3243">
        <w:rPr>
          <w:rFonts w:ascii="Cambria" w:hAnsi="Cambria"/>
          <w:sz w:val="24"/>
          <w:szCs w:val="24"/>
          <w:lang/>
        </w:rPr>
        <w:t>š</w:t>
      </w:r>
      <w:r w:rsidRPr="00FE3243">
        <w:rPr>
          <w:rFonts w:ascii="Cambria" w:hAnsi="Cambria"/>
          <w:sz w:val="24"/>
          <w:szCs w:val="24"/>
        </w:rPr>
        <w:t>taje</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realizaciji</w:t>
      </w:r>
      <w:r w:rsidRPr="00FE3243">
        <w:rPr>
          <w:rFonts w:ascii="Cambria" w:hAnsi="Cambria"/>
          <w:sz w:val="24"/>
          <w:szCs w:val="24"/>
          <w:lang/>
        </w:rPr>
        <w:t xml:space="preserve"> </w:t>
      </w:r>
      <w:r w:rsidRPr="00FE3243">
        <w:rPr>
          <w:rFonts w:ascii="Cambria" w:hAnsi="Cambria"/>
          <w:sz w:val="24"/>
          <w:szCs w:val="24"/>
        </w:rPr>
        <w:t>godi</w:t>
      </w:r>
      <w:r w:rsidRPr="00FE3243">
        <w:rPr>
          <w:rFonts w:ascii="Cambria" w:hAnsi="Cambria"/>
          <w:sz w:val="24"/>
          <w:szCs w:val="24"/>
          <w:lang/>
        </w:rPr>
        <w:t>š</w:t>
      </w:r>
      <w:r w:rsidRPr="00FE3243">
        <w:rPr>
          <w:rFonts w:ascii="Cambria" w:hAnsi="Cambria"/>
          <w:sz w:val="24"/>
          <w:szCs w:val="24"/>
        </w:rPr>
        <w:t>njeg</w:t>
      </w:r>
      <w:r w:rsidRPr="00FE3243">
        <w:rPr>
          <w:rFonts w:ascii="Cambria" w:hAnsi="Cambria"/>
          <w:sz w:val="24"/>
          <w:szCs w:val="24"/>
          <w:lang/>
        </w:rPr>
        <w:t xml:space="preserve"> </w:t>
      </w:r>
      <w:r w:rsidRPr="00FE3243">
        <w:rPr>
          <w:rFonts w:ascii="Cambria" w:hAnsi="Cambria"/>
          <w:sz w:val="24"/>
          <w:szCs w:val="24"/>
        </w:rPr>
        <w:t>programa</w:t>
      </w:r>
      <w:r w:rsidRPr="00FE3243">
        <w:rPr>
          <w:rFonts w:ascii="Cambria" w:hAnsi="Cambria"/>
          <w:sz w:val="24"/>
          <w:szCs w:val="24"/>
          <w:lang/>
        </w:rPr>
        <w:t xml:space="preserve"> </w:t>
      </w:r>
      <w:r w:rsidRPr="00FE3243">
        <w:rPr>
          <w:rFonts w:ascii="Cambria" w:hAnsi="Cambria"/>
          <w:sz w:val="24"/>
          <w:szCs w:val="24"/>
        </w:rPr>
        <w:t>poslovanja</w:t>
      </w:r>
      <w:r w:rsidRPr="00FE3243">
        <w:rPr>
          <w:rFonts w:ascii="Cambria" w:hAnsi="Cambria"/>
          <w:sz w:val="24"/>
          <w:szCs w:val="24"/>
          <w:lang/>
        </w:rPr>
        <w:t xml:space="preserve"> </w:t>
      </w:r>
      <w:r w:rsidRPr="00FE3243">
        <w:rPr>
          <w:rFonts w:ascii="Cambria" w:hAnsi="Cambria"/>
          <w:sz w:val="24"/>
          <w:szCs w:val="24"/>
        </w:rPr>
        <w:t>iz</w:t>
      </w:r>
      <w:r w:rsidRPr="00FE3243">
        <w:rPr>
          <w:rFonts w:ascii="Cambria" w:hAnsi="Cambria"/>
          <w:sz w:val="24"/>
          <w:szCs w:val="24"/>
          <w:lang/>
        </w:rPr>
        <w:t xml:space="preserve"> č</w:t>
      </w:r>
      <w:r w:rsidRPr="00FE3243">
        <w:rPr>
          <w:rFonts w:ascii="Cambria" w:hAnsi="Cambria"/>
          <w:sz w:val="24"/>
          <w:szCs w:val="24"/>
        </w:rPr>
        <w:t>lana</w:t>
      </w:r>
      <w:r w:rsidRPr="00FE3243">
        <w:rPr>
          <w:rFonts w:ascii="Cambria" w:hAnsi="Cambria"/>
          <w:sz w:val="24"/>
          <w:szCs w:val="24"/>
          <w:lang/>
        </w:rPr>
        <w:t xml:space="preserve"> 52. </w:t>
      </w:r>
      <w:r w:rsidRPr="00FE3243">
        <w:rPr>
          <w:rFonts w:ascii="Cambria" w:hAnsi="Cambria"/>
          <w:sz w:val="24"/>
          <w:szCs w:val="24"/>
        </w:rPr>
        <w:t>ovog</w:t>
      </w:r>
      <w:r w:rsidRPr="00FE3243">
        <w:rPr>
          <w:rFonts w:ascii="Cambria" w:hAnsi="Cambria"/>
          <w:sz w:val="24"/>
          <w:szCs w:val="24"/>
          <w:lang/>
        </w:rPr>
        <w:t xml:space="preserve"> </w:t>
      </w:r>
      <w:r w:rsidRPr="00FE3243">
        <w:rPr>
          <w:rFonts w:ascii="Cambria" w:hAnsi="Cambria"/>
          <w:sz w:val="24"/>
          <w:szCs w:val="24"/>
        </w:rPr>
        <w:t>zakona</w:t>
      </w:r>
      <w:r w:rsidRPr="00FE3243">
        <w:rPr>
          <w:rFonts w:ascii="Cambria" w:hAnsi="Cambria"/>
          <w:sz w:val="24"/>
          <w:szCs w:val="24"/>
          <w:lang/>
        </w:rPr>
        <w:t xml:space="preserve">, </w:t>
      </w:r>
      <w:r w:rsidRPr="00FE3243">
        <w:rPr>
          <w:rFonts w:ascii="Cambria" w:hAnsi="Cambria"/>
          <w:sz w:val="24"/>
          <w:szCs w:val="24"/>
        </w:rPr>
        <w:t>revidirane</w:t>
      </w:r>
      <w:r w:rsidRPr="00FE3243">
        <w:rPr>
          <w:rFonts w:ascii="Cambria" w:hAnsi="Cambria"/>
          <w:sz w:val="24"/>
          <w:szCs w:val="24"/>
          <w:lang/>
        </w:rPr>
        <w:t xml:space="preserve"> </w:t>
      </w:r>
      <w:r w:rsidRPr="00FE3243">
        <w:rPr>
          <w:rFonts w:ascii="Cambria" w:hAnsi="Cambria"/>
          <w:sz w:val="24"/>
          <w:szCs w:val="24"/>
        </w:rPr>
        <w:t>finansijske</w:t>
      </w:r>
      <w:r w:rsidRPr="00FE3243">
        <w:rPr>
          <w:rFonts w:ascii="Cambria" w:hAnsi="Cambria"/>
          <w:sz w:val="24"/>
          <w:szCs w:val="24"/>
          <w:lang/>
        </w:rPr>
        <w:t xml:space="preserve"> </w:t>
      </w:r>
      <w:r w:rsidRPr="00FE3243">
        <w:rPr>
          <w:rFonts w:ascii="Cambria" w:hAnsi="Cambria"/>
          <w:sz w:val="24"/>
          <w:szCs w:val="24"/>
        </w:rPr>
        <w:t>godi</w:t>
      </w:r>
      <w:r w:rsidRPr="00FE3243">
        <w:rPr>
          <w:rFonts w:ascii="Cambria" w:hAnsi="Cambria"/>
          <w:sz w:val="24"/>
          <w:szCs w:val="24"/>
          <w:lang/>
        </w:rPr>
        <w:t>š</w:t>
      </w:r>
      <w:r w:rsidRPr="00FE3243">
        <w:rPr>
          <w:rFonts w:ascii="Cambria" w:hAnsi="Cambria"/>
          <w:sz w:val="24"/>
          <w:szCs w:val="24"/>
        </w:rPr>
        <w:t>nje</w:t>
      </w:r>
      <w:r w:rsidRPr="00FE3243">
        <w:rPr>
          <w:rFonts w:ascii="Cambria" w:hAnsi="Cambria"/>
          <w:sz w:val="24"/>
          <w:szCs w:val="24"/>
          <w:lang/>
        </w:rPr>
        <w:t xml:space="preserve"> </w:t>
      </w:r>
      <w:r w:rsidRPr="00FE3243">
        <w:rPr>
          <w:rFonts w:ascii="Cambria" w:hAnsi="Cambria"/>
          <w:sz w:val="24"/>
          <w:szCs w:val="24"/>
        </w:rPr>
        <w:t>izve</w:t>
      </w:r>
      <w:r w:rsidRPr="00FE3243">
        <w:rPr>
          <w:rFonts w:ascii="Cambria" w:hAnsi="Cambria"/>
          <w:sz w:val="24"/>
          <w:szCs w:val="24"/>
          <w:lang/>
        </w:rPr>
        <w:t>š</w:t>
      </w:r>
      <w:r w:rsidRPr="00FE3243">
        <w:rPr>
          <w:rFonts w:ascii="Cambria" w:hAnsi="Cambria"/>
          <w:sz w:val="24"/>
          <w:szCs w:val="24"/>
        </w:rPr>
        <w:t>taje</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mi</w:t>
      </w:r>
      <w:r w:rsidRPr="00FE3243">
        <w:rPr>
          <w:rFonts w:ascii="Cambria" w:hAnsi="Cambria"/>
          <w:sz w:val="24"/>
          <w:szCs w:val="24"/>
          <w:lang/>
        </w:rPr>
        <w:t>š</w:t>
      </w:r>
      <w:r w:rsidRPr="00FE3243">
        <w:rPr>
          <w:rFonts w:ascii="Cambria" w:hAnsi="Cambria"/>
          <w:sz w:val="24"/>
          <w:szCs w:val="24"/>
        </w:rPr>
        <w:t>ljenje</w:t>
      </w:r>
      <w:r w:rsidRPr="00FE3243">
        <w:rPr>
          <w:rFonts w:ascii="Cambria" w:hAnsi="Cambria"/>
          <w:sz w:val="24"/>
          <w:szCs w:val="24"/>
          <w:lang/>
        </w:rPr>
        <w:t xml:space="preserve"> </w:t>
      </w:r>
      <w:r w:rsidRPr="00FE3243">
        <w:rPr>
          <w:rFonts w:ascii="Cambria" w:hAnsi="Cambria"/>
          <w:sz w:val="24"/>
          <w:szCs w:val="24"/>
        </w:rPr>
        <w:t>ovla</w:t>
      </w:r>
      <w:r w:rsidRPr="00FE3243">
        <w:rPr>
          <w:rFonts w:ascii="Cambria" w:hAnsi="Cambria"/>
          <w:sz w:val="24"/>
          <w:szCs w:val="24"/>
          <w:lang/>
        </w:rPr>
        <w:t>šć</w:t>
      </w:r>
      <w:r w:rsidRPr="00FE3243">
        <w:rPr>
          <w:rFonts w:ascii="Cambria" w:hAnsi="Cambria"/>
          <w:sz w:val="24"/>
          <w:szCs w:val="24"/>
        </w:rPr>
        <w:t>enog</w:t>
      </w:r>
      <w:r w:rsidRPr="00FE3243">
        <w:rPr>
          <w:rFonts w:ascii="Cambria" w:hAnsi="Cambria"/>
          <w:sz w:val="24"/>
          <w:szCs w:val="24"/>
          <w:lang/>
        </w:rPr>
        <w:t xml:space="preserve"> </w:t>
      </w:r>
      <w:r w:rsidRPr="00FE3243">
        <w:rPr>
          <w:rFonts w:ascii="Cambria" w:hAnsi="Cambria"/>
          <w:sz w:val="24"/>
          <w:szCs w:val="24"/>
        </w:rPr>
        <w:t>revizora</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te</w:t>
      </w:r>
      <w:r w:rsidRPr="00FE3243">
        <w:rPr>
          <w:rFonts w:ascii="Cambria" w:hAnsi="Cambria"/>
          <w:sz w:val="24"/>
          <w:szCs w:val="24"/>
          <w:lang/>
        </w:rPr>
        <w:t xml:space="preserve"> </w:t>
      </w:r>
      <w:r w:rsidRPr="00FE3243">
        <w:rPr>
          <w:rFonts w:ascii="Cambria" w:hAnsi="Cambria"/>
          <w:sz w:val="24"/>
          <w:szCs w:val="24"/>
        </w:rPr>
        <w:t>izve</w:t>
      </w:r>
      <w:r w:rsidRPr="00FE3243">
        <w:rPr>
          <w:rFonts w:ascii="Cambria" w:hAnsi="Cambria"/>
          <w:sz w:val="24"/>
          <w:szCs w:val="24"/>
          <w:lang/>
        </w:rPr>
        <w:t>š</w:t>
      </w:r>
      <w:r w:rsidRPr="00FE3243">
        <w:rPr>
          <w:rFonts w:ascii="Cambria" w:hAnsi="Cambria"/>
          <w:sz w:val="24"/>
          <w:szCs w:val="24"/>
        </w:rPr>
        <w:t>taje</w:t>
      </w:r>
      <w:r w:rsidRPr="00FE3243">
        <w:rPr>
          <w:rFonts w:ascii="Cambria" w:hAnsi="Cambria"/>
          <w:sz w:val="24"/>
          <w:szCs w:val="24"/>
          <w:lang/>
        </w:rPr>
        <w:t xml:space="preserve">, </w:t>
      </w:r>
      <w:r w:rsidRPr="00FE3243">
        <w:rPr>
          <w:rFonts w:ascii="Cambria" w:hAnsi="Cambria"/>
          <w:sz w:val="24"/>
          <w:szCs w:val="24"/>
        </w:rPr>
        <w:t>sastav</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kontakte</w:t>
      </w:r>
      <w:r w:rsidRPr="00FE3243">
        <w:rPr>
          <w:rFonts w:ascii="Cambria" w:hAnsi="Cambria"/>
          <w:sz w:val="24"/>
          <w:szCs w:val="24"/>
          <w:lang/>
        </w:rPr>
        <w:t xml:space="preserve"> </w:t>
      </w:r>
      <w:r w:rsidRPr="00FE3243">
        <w:rPr>
          <w:rFonts w:ascii="Cambria" w:hAnsi="Cambria"/>
          <w:sz w:val="24"/>
          <w:szCs w:val="24"/>
        </w:rPr>
        <w:t>nadzornog</w:t>
      </w:r>
      <w:r w:rsidRPr="00FE3243">
        <w:rPr>
          <w:rFonts w:ascii="Cambria" w:hAnsi="Cambria"/>
          <w:sz w:val="24"/>
          <w:szCs w:val="24"/>
          <w:lang/>
        </w:rPr>
        <w:t xml:space="preserve"> </w:t>
      </w:r>
      <w:r w:rsidRPr="00FE3243">
        <w:rPr>
          <w:rFonts w:ascii="Cambria" w:hAnsi="Cambria"/>
          <w:sz w:val="24"/>
          <w:szCs w:val="24"/>
        </w:rPr>
        <w:t>odbora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direktora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druga</w:t>
      </w:r>
      <w:r w:rsidRPr="00FE3243">
        <w:rPr>
          <w:rFonts w:ascii="Cambria" w:hAnsi="Cambria"/>
          <w:sz w:val="24"/>
          <w:szCs w:val="24"/>
          <w:lang/>
        </w:rPr>
        <w:t xml:space="preserve"> </w:t>
      </w:r>
      <w:r w:rsidRPr="00FE3243">
        <w:rPr>
          <w:rFonts w:ascii="Cambria" w:hAnsi="Cambria"/>
          <w:sz w:val="24"/>
          <w:szCs w:val="24"/>
        </w:rPr>
        <w:t>pitanja</w:t>
      </w:r>
      <w:r w:rsidRPr="00FE3243">
        <w:rPr>
          <w:rFonts w:ascii="Cambria" w:hAnsi="Cambria"/>
          <w:sz w:val="24"/>
          <w:szCs w:val="24"/>
          <w:lang/>
        </w:rPr>
        <w:t xml:space="preserve"> </w:t>
      </w:r>
      <w:r w:rsidRPr="00FE3243">
        <w:rPr>
          <w:rFonts w:ascii="Cambria" w:hAnsi="Cambria"/>
          <w:sz w:val="24"/>
          <w:szCs w:val="24"/>
        </w:rPr>
        <w:t>zna</w:t>
      </w:r>
      <w:r w:rsidRPr="00FE3243">
        <w:rPr>
          <w:rFonts w:ascii="Cambria" w:hAnsi="Cambria"/>
          <w:sz w:val="24"/>
          <w:szCs w:val="24"/>
          <w:lang/>
        </w:rPr>
        <w:t>č</w:t>
      </w:r>
      <w:r w:rsidRPr="00FE3243">
        <w:rPr>
          <w:rFonts w:ascii="Cambria" w:hAnsi="Cambria"/>
          <w:sz w:val="24"/>
          <w:szCs w:val="24"/>
        </w:rPr>
        <w:t>ajna</w:t>
      </w:r>
      <w:r w:rsidRPr="00FE3243">
        <w:rPr>
          <w:rFonts w:ascii="Cambria" w:hAnsi="Cambria"/>
          <w:sz w:val="24"/>
          <w:szCs w:val="24"/>
          <w:lang/>
        </w:rPr>
        <w:t xml:space="preserve"> </w:t>
      </w:r>
      <w:r w:rsidRPr="00FE3243">
        <w:rPr>
          <w:rFonts w:ascii="Cambria" w:hAnsi="Cambria"/>
          <w:sz w:val="24"/>
          <w:szCs w:val="24"/>
        </w:rPr>
        <w:t>za</w:t>
      </w:r>
      <w:r w:rsidRPr="00FE3243">
        <w:rPr>
          <w:rFonts w:ascii="Cambria" w:hAnsi="Cambria"/>
          <w:sz w:val="24"/>
          <w:szCs w:val="24"/>
          <w:lang/>
        </w:rPr>
        <w:t xml:space="preserve"> </w:t>
      </w:r>
      <w:r w:rsidRPr="00FE3243">
        <w:rPr>
          <w:rFonts w:ascii="Cambria" w:hAnsi="Cambria"/>
          <w:sz w:val="24"/>
          <w:szCs w:val="24"/>
        </w:rPr>
        <w:t>javnost</w:t>
      </w:r>
      <w:r w:rsidRPr="00FE3243">
        <w:rPr>
          <w:rFonts w:ascii="Cambria" w:hAnsi="Cambria"/>
          <w:sz w:val="24"/>
          <w:szCs w:val="24"/>
          <w:lang/>
        </w:rPr>
        <w:t xml:space="preserve"> </w:t>
      </w:r>
      <w:r w:rsidRPr="00FE3243">
        <w:rPr>
          <w:rFonts w:ascii="Cambria" w:hAnsi="Cambria"/>
          <w:sz w:val="24"/>
          <w:szCs w:val="24"/>
        </w:rPr>
        <w:t>objavljuju</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svojoj</w:t>
      </w:r>
      <w:r w:rsidRPr="00FE3243">
        <w:rPr>
          <w:rFonts w:ascii="Cambria" w:hAnsi="Cambria"/>
          <w:sz w:val="24"/>
          <w:szCs w:val="24"/>
          <w:lang/>
        </w:rPr>
        <w:t xml:space="preserve"> </w:t>
      </w:r>
      <w:r w:rsidRPr="00FE3243">
        <w:rPr>
          <w:rFonts w:ascii="Cambria" w:hAnsi="Cambria"/>
          <w:sz w:val="24"/>
          <w:szCs w:val="24"/>
        </w:rPr>
        <w:t>internet</w:t>
      </w:r>
      <w:r w:rsidRPr="00FE3243">
        <w:rPr>
          <w:rFonts w:ascii="Cambria" w:hAnsi="Cambria"/>
          <w:sz w:val="24"/>
          <w:szCs w:val="24"/>
          <w:lang/>
        </w:rPr>
        <w:t xml:space="preserve"> </w:t>
      </w:r>
      <w:r w:rsidRPr="00FE3243">
        <w:rPr>
          <w:rFonts w:ascii="Cambria" w:hAnsi="Cambria"/>
          <w:sz w:val="24"/>
          <w:szCs w:val="24"/>
        </w:rPr>
        <w:t>stranici</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b/>
          <w:sz w:val="24"/>
          <w:szCs w:val="24"/>
          <w:lang/>
        </w:rPr>
      </w:pPr>
      <w:r w:rsidRPr="00FE3243">
        <w:rPr>
          <w:rFonts w:ascii="Cambria" w:hAnsi="Cambria"/>
          <w:b/>
          <w:sz w:val="24"/>
          <w:szCs w:val="24"/>
          <w:lang/>
        </w:rPr>
        <w:t>Ova odredba  masovno je kršena u prvoj godini primene Zakona o JP.</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TS je pratila da li su 17 javnih preduzeća, njihova resorna ministarstva i Vlada Srbije, kao osnivač, poštovali obaveze propisane Zakonom o JP.</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Reč je o</w:t>
      </w:r>
      <w:r w:rsidRPr="00FE3243">
        <w:rPr>
          <w:rFonts w:ascii="Cambria" w:hAnsi="Cambria"/>
          <w:sz w:val="24"/>
          <w:szCs w:val="24"/>
          <w:lang/>
        </w:rPr>
        <w:t xml:space="preserve"> sledećim preduzećima</w:t>
      </w:r>
      <w:r w:rsidRPr="00FE3243">
        <w:rPr>
          <w:rFonts w:ascii="Cambria" w:hAnsi="Cambria"/>
          <w:sz w:val="24"/>
          <w:szCs w:val="24"/>
          <w:lang/>
        </w:rPr>
        <w:t xml:space="preserve"> (u zagradi je resorno ministarstvo):</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”Elektroprivreda Srbije” (Ministarstvo energetike, razvoja i zaštite životne sredine)</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„Srbija gas“ (Ministarstvo energetike, razvoja i zaštite životne sredine)</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„Transnafta“ (Ministarstvo energetike, razvoja i zaštite životne sredine)</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„Srbijašume“ (Ministarstvo poljoprivrede, šumarstva i vodoprivrede)</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Javno vodoprivredno preduzeće „Srbijavode“ (Ministarstvo poljoprivrede, šumarstva i vodoprivrede)</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„Elektromreža Srbije“ (Ministarstvo energetike, razvoja i zaštite životne sredine)</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„Službeni glasnik“ (</w:t>
      </w:r>
      <w:r w:rsidRPr="00FE3243">
        <w:rPr>
          <w:rFonts w:ascii="Cambria" w:hAnsi="Cambria"/>
          <w:sz w:val="24"/>
          <w:szCs w:val="24"/>
          <w:lang/>
        </w:rPr>
        <w:t>Republički sekretarijat za zakonodavstvo</w:t>
      </w:r>
      <w:r w:rsidRPr="00FE3243">
        <w:rPr>
          <w:rFonts w:ascii="Cambria" w:hAnsi="Cambria"/>
          <w:sz w:val="24"/>
          <w:szCs w:val="24"/>
          <w:lang/>
        </w:rPr>
        <w:t>)</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lastRenderedPageBreak/>
        <w:t>JP „Železnice Srbije“ (Ministarstvo saobraćaja)</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„Putevi Srbije“ (Ministarstvo saobraćaja)</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Javno preduzeće PTT saobraćaja „Srbija“ (Ministarstvo spoljne i unutrašnje trgovine i telekomunikacija)</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Javno preduzeće za skloništa (Ministarstvo unutrašnjih poslova)</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Javno preduzeće za skijališta (Ministarstvo finansija i privrede)</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“Zavod za udžbenike“ (Ministarstvo kulture i informisanja)</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Nacionalni park "Fruška gora" (Ministarstvo finansija i privrede)</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Javni preduzeće „Nuklearni objekti Srbije“ (Ministarstv</w:t>
      </w:r>
      <w:r w:rsidRPr="00FE3243">
        <w:rPr>
          <w:rFonts w:ascii="Cambria" w:hAnsi="Cambria"/>
          <w:sz w:val="24"/>
          <w:szCs w:val="24"/>
          <w:lang/>
        </w:rPr>
        <w:t>o</w:t>
      </w:r>
      <w:r w:rsidRPr="00FE3243">
        <w:rPr>
          <w:rFonts w:ascii="Cambria" w:hAnsi="Cambria"/>
          <w:sz w:val="24"/>
          <w:szCs w:val="24"/>
          <w:lang/>
        </w:rPr>
        <w:t xml:space="preserve"> </w:t>
      </w:r>
      <w:r w:rsidRPr="00FE3243">
        <w:rPr>
          <w:rFonts w:ascii="Cambria" w:hAnsi="Cambria"/>
          <w:sz w:val="24"/>
          <w:szCs w:val="24"/>
          <w:lang/>
        </w:rPr>
        <w:t>prosvete i nauke</w:t>
      </w:r>
      <w:r w:rsidRPr="00FE3243">
        <w:rPr>
          <w:rFonts w:ascii="Cambria" w:hAnsi="Cambria"/>
          <w:sz w:val="24"/>
          <w:szCs w:val="24"/>
          <w:lang/>
        </w:rPr>
        <w:t>)</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za razvoj i unapređenje informisanja putem elektronskih medija na srpskom jeziku u AP Kosovo i Metohija „Mreža most“ (Ministarstvo kulture i informisanja)</w:t>
      </w:r>
    </w:p>
    <w:p w:rsidR="00FE3243" w:rsidRPr="00FE3243" w:rsidRDefault="00FE3243" w:rsidP="00FE3243">
      <w:pPr>
        <w:numPr>
          <w:ilvl w:val="0"/>
          <w:numId w:val="16"/>
        </w:numPr>
        <w:suppressAutoHyphens w:val="0"/>
        <w:jc w:val="both"/>
        <w:rPr>
          <w:rFonts w:ascii="Cambria" w:hAnsi="Cambria"/>
          <w:sz w:val="24"/>
          <w:szCs w:val="24"/>
          <w:lang/>
        </w:rPr>
      </w:pPr>
      <w:r w:rsidRPr="00FE3243">
        <w:rPr>
          <w:rFonts w:ascii="Cambria" w:hAnsi="Cambria"/>
          <w:sz w:val="24"/>
          <w:szCs w:val="24"/>
          <w:lang/>
        </w:rPr>
        <w:t>JP Jugoimport SDPR (Ministarstvo odbrane)</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b/>
          <w:sz w:val="24"/>
          <w:szCs w:val="24"/>
          <w:lang/>
        </w:rPr>
      </w:pPr>
      <w:r w:rsidRPr="00FE3243">
        <w:rPr>
          <w:rFonts w:ascii="Cambria" w:hAnsi="Cambria"/>
          <w:b/>
          <w:sz w:val="24"/>
          <w:szCs w:val="24"/>
        </w:rPr>
        <w:t>Zakon</w:t>
      </w:r>
      <w:r w:rsidRPr="00FE3243">
        <w:rPr>
          <w:rFonts w:ascii="Cambria" w:hAnsi="Cambria"/>
          <w:b/>
          <w:sz w:val="24"/>
          <w:szCs w:val="24"/>
          <w:lang/>
        </w:rPr>
        <w:t xml:space="preserve"> </w:t>
      </w:r>
      <w:r w:rsidRPr="00FE3243">
        <w:rPr>
          <w:rFonts w:ascii="Cambria" w:hAnsi="Cambria"/>
          <w:b/>
          <w:sz w:val="24"/>
          <w:szCs w:val="24"/>
        </w:rPr>
        <w:t>je</w:t>
      </w:r>
      <w:r w:rsidRPr="00FE3243">
        <w:rPr>
          <w:rFonts w:ascii="Cambria" w:hAnsi="Cambria"/>
          <w:b/>
          <w:sz w:val="24"/>
          <w:szCs w:val="24"/>
          <w:lang/>
        </w:rPr>
        <w:t xml:space="preserve"> </w:t>
      </w:r>
      <w:r w:rsidRPr="00FE3243">
        <w:rPr>
          <w:rFonts w:ascii="Cambria" w:hAnsi="Cambria"/>
          <w:b/>
          <w:sz w:val="24"/>
          <w:szCs w:val="24"/>
        </w:rPr>
        <w:t>predvideo</w:t>
      </w:r>
      <w:r w:rsidRPr="00FE3243">
        <w:rPr>
          <w:rFonts w:ascii="Cambria" w:hAnsi="Cambria"/>
          <w:b/>
          <w:sz w:val="24"/>
          <w:szCs w:val="24"/>
          <w:lang/>
        </w:rPr>
        <w:t xml:space="preserve"> </w:t>
      </w:r>
      <w:r w:rsidRPr="00FE3243">
        <w:rPr>
          <w:rFonts w:ascii="Cambria" w:hAnsi="Cambria"/>
          <w:b/>
          <w:sz w:val="24"/>
          <w:szCs w:val="24"/>
        </w:rPr>
        <w:t>da</w:t>
      </w:r>
      <w:r w:rsidRPr="00FE3243">
        <w:rPr>
          <w:rFonts w:ascii="Cambria" w:hAnsi="Cambria"/>
          <w:b/>
          <w:sz w:val="24"/>
          <w:szCs w:val="24"/>
          <w:lang/>
        </w:rPr>
        <w:t xml:space="preserve"> </w:t>
      </w:r>
      <w:r w:rsidRPr="00FE3243">
        <w:rPr>
          <w:rFonts w:ascii="Cambria" w:hAnsi="Cambria"/>
          <w:b/>
          <w:sz w:val="24"/>
          <w:szCs w:val="24"/>
        </w:rPr>
        <w:t>osniva</w:t>
      </w:r>
      <w:r w:rsidRPr="00FE3243">
        <w:rPr>
          <w:rFonts w:ascii="Cambria" w:hAnsi="Cambria"/>
          <w:b/>
          <w:sz w:val="24"/>
          <w:szCs w:val="24"/>
          <w:lang/>
        </w:rPr>
        <w:t>č</w:t>
      </w:r>
      <w:r w:rsidRPr="00FE3243">
        <w:rPr>
          <w:rFonts w:ascii="Cambria" w:hAnsi="Cambria"/>
          <w:b/>
          <w:sz w:val="24"/>
          <w:szCs w:val="24"/>
        </w:rPr>
        <w:t>i</w:t>
      </w:r>
      <w:r w:rsidRPr="00FE3243">
        <w:rPr>
          <w:rFonts w:ascii="Cambria" w:hAnsi="Cambria"/>
          <w:b/>
          <w:sz w:val="24"/>
          <w:szCs w:val="24"/>
          <w:lang/>
        </w:rPr>
        <w:t xml:space="preserve"> </w:t>
      </w:r>
      <w:r w:rsidRPr="00FE3243">
        <w:rPr>
          <w:rFonts w:ascii="Cambria" w:hAnsi="Cambria"/>
          <w:b/>
          <w:sz w:val="24"/>
          <w:szCs w:val="24"/>
        </w:rPr>
        <w:t>javnih</w:t>
      </w:r>
      <w:r w:rsidRPr="00FE3243">
        <w:rPr>
          <w:rFonts w:ascii="Cambria" w:hAnsi="Cambria"/>
          <w:b/>
          <w:sz w:val="24"/>
          <w:szCs w:val="24"/>
          <w:lang/>
        </w:rPr>
        <w:t xml:space="preserve"> </w:t>
      </w:r>
      <w:r w:rsidRPr="00FE3243">
        <w:rPr>
          <w:rFonts w:ascii="Cambria" w:hAnsi="Cambria"/>
          <w:b/>
          <w:sz w:val="24"/>
          <w:szCs w:val="24"/>
        </w:rPr>
        <w:t>preduze</w:t>
      </w:r>
      <w:r w:rsidRPr="00FE3243">
        <w:rPr>
          <w:rFonts w:ascii="Cambria" w:hAnsi="Cambria"/>
          <w:b/>
          <w:sz w:val="24"/>
          <w:szCs w:val="24"/>
          <w:lang/>
        </w:rPr>
        <w:t>ć</w:t>
      </w:r>
      <w:r w:rsidRPr="00FE3243">
        <w:rPr>
          <w:rFonts w:ascii="Cambria" w:hAnsi="Cambria"/>
          <w:b/>
          <w:sz w:val="24"/>
          <w:szCs w:val="24"/>
        </w:rPr>
        <w:t>a</w:t>
      </w:r>
      <w:r w:rsidRPr="00FE3243">
        <w:rPr>
          <w:rFonts w:ascii="Cambria" w:hAnsi="Cambria"/>
          <w:b/>
          <w:sz w:val="24"/>
          <w:szCs w:val="24"/>
          <w:lang/>
        </w:rPr>
        <w:t xml:space="preserve"> </w:t>
      </w:r>
      <w:r w:rsidRPr="00FE3243">
        <w:rPr>
          <w:rFonts w:ascii="Cambria" w:hAnsi="Cambria"/>
          <w:b/>
          <w:sz w:val="24"/>
          <w:szCs w:val="24"/>
        </w:rPr>
        <w:t>usklade</w:t>
      </w:r>
      <w:r w:rsidRPr="00FE3243">
        <w:rPr>
          <w:rFonts w:ascii="Cambria" w:hAnsi="Cambria"/>
          <w:b/>
          <w:sz w:val="24"/>
          <w:szCs w:val="24"/>
          <w:lang/>
        </w:rPr>
        <w:t xml:space="preserve"> </w:t>
      </w:r>
      <w:r w:rsidRPr="00FE3243">
        <w:rPr>
          <w:rFonts w:ascii="Cambria" w:hAnsi="Cambria"/>
          <w:b/>
          <w:sz w:val="24"/>
          <w:szCs w:val="24"/>
        </w:rPr>
        <w:t>osniva</w:t>
      </w:r>
      <w:r w:rsidRPr="00FE3243">
        <w:rPr>
          <w:rFonts w:ascii="Cambria" w:hAnsi="Cambria"/>
          <w:b/>
          <w:sz w:val="24"/>
          <w:szCs w:val="24"/>
          <w:lang/>
        </w:rPr>
        <w:t>č</w:t>
      </w:r>
      <w:r w:rsidRPr="00FE3243">
        <w:rPr>
          <w:rFonts w:ascii="Cambria" w:hAnsi="Cambria"/>
          <w:b/>
          <w:sz w:val="24"/>
          <w:szCs w:val="24"/>
        </w:rPr>
        <w:t>ka</w:t>
      </w:r>
      <w:r w:rsidRPr="00FE3243">
        <w:rPr>
          <w:rFonts w:ascii="Cambria" w:hAnsi="Cambria"/>
          <w:b/>
          <w:sz w:val="24"/>
          <w:szCs w:val="24"/>
          <w:lang/>
        </w:rPr>
        <w:t xml:space="preserve"> </w:t>
      </w:r>
      <w:r w:rsidRPr="00FE3243">
        <w:rPr>
          <w:rFonts w:ascii="Cambria" w:hAnsi="Cambria"/>
          <w:b/>
          <w:sz w:val="24"/>
          <w:szCs w:val="24"/>
        </w:rPr>
        <w:t>akta</w:t>
      </w:r>
      <w:r w:rsidRPr="00FE3243">
        <w:rPr>
          <w:rFonts w:ascii="Cambria" w:hAnsi="Cambria"/>
          <w:b/>
          <w:sz w:val="24"/>
          <w:szCs w:val="24"/>
          <w:lang/>
        </w:rPr>
        <w:t xml:space="preserve"> </w:t>
      </w:r>
      <w:r w:rsidRPr="00FE3243">
        <w:rPr>
          <w:rFonts w:ascii="Cambria" w:hAnsi="Cambria"/>
          <w:b/>
          <w:sz w:val="24"/>
          <w:szCs w:val="24"/>
        </w:rPr>
        <w:t>tih</w:t>
      </w:r>
      <w:r w:rsidRPr="00FE3243">
        <w:rPr>
          <w:rFonts w:ascii="Cambria" w:hAnsi="Cambria"/>
          <w:b/>
          <w:sz w:val="24"/>
          <w:szCs w:val="24"/>
          <w:lang/>
        </w:rPr>
        <w:t xml:space="preserve"> </w:t>
      </w:r>
      <w:r w:rsidRPr="00FE3243">
        <w:rPr>
          <w:rFonts w:ascii="Cambria" w:hAnsi="Cambria"/>
          <w:b/>
          <w:sz w:val="24"/>
          <w:szCs w:val="24"/>
        </w:rPr>
        <w:t>preduze</w:t>
      </w:r>
      <w:r w:rsidRPr="00FE3243">
        <w:rPr>
          <w:rFonts w:ascii="Cambria" w:hAnsi="Cambria"/>
          <w:b/>
          <w:sz w:val="24"/>
          <w:szCs w:val="24"/>
          <w:lang/>
        </w:rPr>
        <w:t>ć</w:t>
      </w:r>
      <w:r w:rsidRPr="00FE3243">
        <w:rPr>
          <w:rFonts w:ascii="Cambria" w:hAnsi="Cambria"/>
          <w:b/>
          <w:sz w:val="24"/>
          <w:szCs w:val="24"/>
        </w:rPr>
        <w:t>a</w:t>
      </w:r>
      <w:r w:rsidRPr="00FE3243">
        <w:rPr>
          <w:rFonts w:ascii="Cambria" w:hAnsi="Cambria"/>
          <w:b/>
          <w:sz w:val="24"/>
          <w:szCs w:val="24"/>
          <w:lang/>
        </w:rPr>
        <w:t xml:space="preserve"> </w:t>
      </w:r>
      <w:r w:rsidRPr="00FE3243">
        <w:rPr>
          <w:rFonts w:ascii="Cambria" w:hAnsi="Cambria"/>
          <w:b/>
          <w:sz w:val="24"/>
          <w:szCs w:val="24"/>
        </w:rPr>
        <w:t>sa</w:t>
      </w:r>
      <w:r w:rsidRPr="00FE3243">
        <w:rPr>
          <w:rFonts w:ascii="Cambria" w:hAnsi="Cambria"/>
          <w:b/>
          <w:sz w:val="24"/>
          <w:szCs w:val="24"/>
          <w:lang/>
        </w:rPr>
        <w:t xml:space="preserve"> </w:t>
      </w:r>
      <w:r w:rsidRPr="00FE3243">
        <w:rPr>
          <w:rFonts w:ascii="Cambria" w:hAnsi="Cambria"/>
          <w:b/>
          <w:sz w:val="24"/>
          <w:szCs w:val="24"/>
        </w:rPr>
        <w:t>odredbama</w:t>
      </w:r>
      <w:r w:rsidRPr="00FE3243">
        <w:rPr>
          <w:rFonts w:ascii="Cambria" w:hAnsi="Cambria"/>
          <w:b/>
          <w:sz w:val="24"/>
          <w:szCs w:val="24"/>
          <w:lang/>
        </w:rPr>
        <w:t xml:space="preserve"> </w:t>
      </w:r>
      <w:r w:rsidRPr="00FE3243">
        <w:rPr>
          <w:rFonts w:ascii="Cambria" w:hAnsi="Cambria"/>
          <w:b/>
          <w:sz w:val="24"/>
          <w:szCs w:val="24"/>
        </w:rPr>
        <w:t>zakona</w:t>
      </w:r>
      <w:r w:rsidRPr="00FE3243">
        <w:rPr>
          <w:rFonts w:ascii="Cambria" w:hAnsi="Cambria"/>
          <w:b/>
          <w:sz w:val="24"/>
          <w:szCs w:val="24"/>
          <w:lang/>
        </w:rPr>
        <w:t xml:space="preserve"> </w:t>
      </w:r>
      <w:r w:rsidRPr="00FE3243">
        <w:rPr>
          <w:rFonts w:ascii="Cambria" w:hAnsi="Cambria"/>
          <w:b/>
          <w:sz w:val="24"/>
          <w:szCs w:val="24"/>
        </w:rPr>
        <w:t>u</w:t>
      </w:r>
      <w:r w:rsidRPr="00FE3243">
        <w:rPr>
          <w:rFonts w:ascii="Cambria" w:hAnsi="Cambria"/>
          <w:b/>
          <w:sz w:val="24"/>
          <w:szCs w:val="24"/>
          <w:lang/>
        </w:rPr>
        <w:t xml:space="preserve"> </w:t>
      </w:r>
      <w:r w:rsidRPr="00FE3243">
        <w:rPr>
          <w:rFonts w:ascii="Cambria" w:hAnsi="Cambria"/>
          <w:b/>
          <w:sz w:val="24"/>
          <w:szCs w:val="24"/>
        </w:rPr>
        <w:t>roku</w:t>
      </w:r>
      <w:r w:rsidRPr="00FE3243">
        <w:rPr>
          <w:rFonts w:ascii="Cambria" w:hAnsi="Cambria"/>
          <w:b/>
          <w:sz w:val="24"/>
          <w:szCs w:val="24"/>
          <w:lang/>
        </w:rPr>
        <w:t xml:space="preserve"> </w:t>
      </w:r>
      <w:r w:rsidRPr="00FE3243">
        <w:rPr>
          <w:rFonts w:ascii="Cambria" w:hAnsi="Cambria"/>
          <w:b/>
          <w:sz w:val="24"/>
          <w:szCs w:val="24"/>
        </w:rPr>
        <w:t>od</w:t>
      </w:r>
      <w:r w:rsidRPr="00FE3243">
        <w:rPr>
          <w:rFonts w:ascii="Cambria" w:hAnsi="Cambria"/>
          <w:b/>
          <w:sz w:val="24"/>
          <w:szCs w:val="24"/>
          <w:lang/>
        </w:rPr>
        <w:t xml:space="preserve"> </w:t>
      </w:r>
      <w:r w:rsidRPr="00FE3243">
        <w:rPr>
          <w:rFonts w:ascii="Cambria" w:hAnsi="Cambria"/>
          <w:b/>
          <w:sz w:val="24"/>
          <w:szCs w:val="24"/>
        </w:rPr>
        <w:t>dva</w:t>
      </w:r>
      <w:r w:rsidRPr="00FE3243">
        <w:rPr>
          <w:rFonts w:ascii="Cambria" w:hAnsi="Cambria"/>
          <w:b/>
          <w:sz w:val="24"/>
          <w:szCs w:val="24"/>
          <w:lang/>
        </w:rPr>
        <w:t xml:space="preserve"> </w:t>
      </w:r>
      <w:r w:rsidRPr="00FE3243">
        <w:rPr>
          <w:rFonts w:ascii="Cambria" w:hAnsi="Cambria"/>
          <w:b/>
          <w:sz w:val="24"/>
          <w:szCs w:val="24"/>
        </w:rPr>
        <w:t>meseca</w:t>
      </w:r>
      <w:r w:rsidRPr="00FE3243">
        <w:rPr>
          <w:rFonts w:ascii="Cambria" w:hAnsi="Cambria"/>
          <w:b/>
          <w:sz w:val="24"/>
          <w:szCs w:val="24"/>
          <w:lang/>
        </w:rPr>
        <w:t xml:space="preserve"> </w:t>
      </w:r>
      <w:r w:rsidRPr="00FE3243">
        <w:rPr>
          <w:rFonts w:ascii="Cambria" w:hAnsi="Cambria"/>
          <w:b/>
          <w:sz w:val="24"/>
          <w:szCs w:val="24"/>
        </w:rPr>
        <w:t>od</w:t>
      </w:r>
      <w:r w:rsidRPr="00FE3243">
        <w:rPr>
          <w:rFonts w:ascii="Cambria" w:hAnsi="Cambria"/>
          <w:b/>
          <w:sz w:val="24"/>
          <w:szCs w:val="24"/>
          <w:lang/>
        </w:rPr>
        <w:t xml:space="preserve"> </w:t>
      </w:r>
      <w:r w:rsidRPr="00FE3243">
        <w:rPr>
          <w:rFonts w:ascii="Cambria" w:hAnsi="Cambria"/>
          <w:b/>
          <w:sz w:val="24"/>
          <w:szCs w:val="24"/>
        </w:rPr>
        <w:t>dana</w:t>
      </w:r>
      <w:r w:rsidRPr="00FE3243">
        <w:rPr>
          <w:rFonts w:ascii="Cambria" w:hAnsi="Cambria"/>
          <w:b/>
          <w:sz w:val="24"/>
          <w:szCs w:val="24"/>
          <w:lang/>
        </w:rPr>
        <w:t xml:space="preserve"> </w:t>
      </w:r>
      <w:r w:rsidRPr="00FE3243">
        <w:rPr>
          <w:rFonts w:ascii="Cambria" w:hAnsi="Cambria"/>
          <w:b/>
          <w:sz w:val="24"/>
          <w:szCs w:val="24"/>
        </w:rPr>
        <w:t>stupanja</w:t>
      </w:r>
      <w:r w:rsidRPr="00FE3243">
        <w:rPr>
          <w:rFonts w:ascii="Cambria" w:hAnsi="Cambria"/>
          <w:b/>
          <w:sz w:val="24"/>
          <w:szCs w:val="24"/>
          <w:lang/>
        </w:rPr>
        <w:t xml:space="preserve"> </w:t>
      </w:r>
      <w:r w:rsidRPr="00FE3243">
        <w:rPr>
          <w:rFonts w:ascii="Cambria" w:hAnsi="Cambria"/>
          <w:b/>
          <w:sz w:val="24"/>
          <w:szCs w:val="24"/>
        </w:rPr>
        <w:t>na</w:t>
      </w:r>
      <w:r w:rsidRPr="00FE3243">
        <w:rPr>
          <w:rFonts w:ascii="Cambria" w:hAnsi="Cambria"/>
          <w:b/>
          <w:sz w:val="24"/>
          <w:szCs w:val="24"/>
          <w:lang/>
        </w:rPr>
        <w:t xml:space="preserve"> </w:t>
      </w:r>
      <w:r w:rsidRPr="00FE3243">
        <w:rPr>
          <w:rFonts w:ascii="Cambria" w:hAnsi="Cambria"/>
          <w:b/>
          <w:sz w:val="24"/>
          <w:szCs w:val="24"/>
        </w:rPr>
        <w:t>snagu</w:t>
      </w:r>
      <w:r w:rsidRPr="00FE3243">
        <w:rPr>
          <w:rFonts w:ascii="Cambria" w:hAnsi="Cambria"/>
          <w:b/>
          <w:sz w:val="24"/>
          <w:szCs w:val="24"/>
          <w:lang/>
        </w:rPr>
        <w:t xml:space="preserve"> </w:t>
      </w:r>
      <w:r w:rsidRPr="00FE3243">
        <w:rPr>
          <w:rFonts w:ascii="Cambria" w:hAnsi="Cambria"/>
          <w:b/>
          <w:sz w:val="24"/>
          <w:szCs w:val="24"/>
        </w:rPr>
        <w:t>zakona</w:t>
      </w:r>
      <w:r w:rsidRPr="00FE3243">
        <w:rPr>
          <w:rFonts w:ascii="Cambria" w:hAnsi="Cambria"/>
          <w:b/>
          <w:sz w:val="24"/>
          <w:szCs w:val="24"/>
          <w:lang/>
        </w:rPr>
        <w:t xml:space="preserv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b/>
          <w:sz w:val="24"/>
          <w:szCs w:val="24"/>
          <w:lang/>
        </w:rPr>
        <w:t>Ni u jednom od 17 slučajeva to nije urađeno u roku, odnosno do 25. februara 2013. godine. Do 3. septembra u Službenom glasniku su objavljene odluke o usklađivanju poslovanja 12 od 17 posmatranih JP</w:t>
      </w:r>
      <w:r w:rsidRPr="00FE3243">
        <w:rPr>
          <w:rFonts w:ascii="Cambria" w:hAnsi="Cambria"/>
          <w:sz w:val="24"/>
          <w:szCs w:val="24"/>
          <w:lang/>
        </w:rPr>
        <w:t>. Prva je od 20. marta (JP Službeni glasnik), a tri poslednje od 7. avgusta se odnose na PTT Srbija, Srbijavode i JP za informisanje na KiM „Mreža most“.</w:t>
      </w:r>
      <w:r w:rsidRPr="00FE3243">
        <w:rPr>
          <w:rFonts w:ascii="Cambria" w:hAnsi="Cambria"/>
          <w:sz w:val="24"/>
          <w:szCs w:val="24"/>
          <w:lang/>
        </w:rPr>
        <w:t xml:space="preserve"> </w:t>
      </w:r>
      <w:r w:rsidRPr="00FE3243">
        <w:rPr>
          <w:rFonts w:ascii="Cambria" w:hAnsi="Cambria"/>
          <w:sz w:val="24"/>
          <w:szCs w:val="24"/>
          <w:lang/>
        </w:rPr>
        <w:t>Transparentnost Srbija zatražila je od Vlade Srbije informaciju zbog čega još nije usklađeno poslovanje preostalih pet preduzeća.</w:t>
      </w:r>
      <w:r w:rsidRPr="00FE3243">
        <w:rPr>
          <w:rFonts w:ascii="Cambria" w:hAnsi="Cambria"/>
          <w:sz w:val="24"/>
          <w:szCs w:val="24"/>
          <w:lang/>
        </w:rPr>
        <w:t xml:space="preserve"> Do vremena završetka ovog izveštaja nije  stigao odgovor od Vlade Srbije, iako je istekao rok iz Zakona o slobodnom pristupu informacijama od javnog značaja.</w:t>
      </w:r>
      <w:r w:rsidRPr="00FE3243" w:rsidDel="00F109C9">
        <w:rPr>
          <w:rFonts w:ascii="Cambria" w:hAnsi="Cambria"/>
          <w:sz w:val="24"/>
          <w:szCs w:val="24"/>
          <w:lang/>
        </w:rPr>
        <w:t xml:space="preserv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rPr>
        <w:t>Javna</w:t>
      </w:r>
      <w:r w:rsidRPr="00FE3243">
        <w:rPr>
          <w:rFonts w:ascii="Cambria" w:hAnsi="Cambria"/>
          <w:sz w:val="24"/>
          <w:szCs w:val="24"/>
          <w:lang/>
        </w:rPr>
        <w:t xml:space="preserve"> </w:t>
      </w:r>
      <w:r w:rsidRPr="00FE3243">
        <w:rPr>
          <w:rFonts w:ascii="Cambria" w:hAnsi="Cambria"/>
          <w:sz w:val="24"/>
          <w:szCs w:val="24"/>
        </w:rPr>
        <w:t>preduze</w:t>
      </w:r>
      <w:r w:rsidRPr="00FE3243">
        <w:rPr>
          <w:rFonts w:ascii="Cambria" w:hAnsi="Cambria"/>
          <w:sz w:val="24"/>
          <w:szCs w:val="24"/>
          <w:lang/>
        </w:rPr>
        <w:t>ć</w:t>
      </w:r>
      <w:r w:rsidRPr="00FE3243">
        <w:rPr>
          <w:rFonts w:ascii="Cambria" w:hAnsi="Cambria"/>
          <w:sz w:val="24"/>
          <w:szCs w:val="24"/>
        </w:rPr>
        <w:t>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dru</w:t>
      </w:r>
      <w:r w:rsidRPr="00FE3243">
        <w:rPr>
          <w:rFonts w:ascii="Cambria" w:hAnsi="Cambria"/>
          <w:sz w:val="24"/>
          <w:szCs w:val="24"/>
          <w:lang/>
        </w:rPr>
        <w:t>š</w:t>
      </w:r>
      <w:r w:rsidRPr="00FE3243">
        <w:rPr>
          <w:rFonts w:ascii="Cambria" w:hAnsi="Cambria"/>
          <w:sz w:val="24"/>
          <w:szCs w:val="24"/>
        </w:rPr>
        <w:t>tva</w:t>
      </w:r>
      <w:r w:rsidRPr="00FE3243">
        <w:rPr>
          <w:rFonts w:ascii="Cambria" w:hAnsi="Cambria"/>
          <w:sz w:val="24"/>
          <w:szCs w:val="24"/>
          <w:lang/>
        </w:rPr>
        <w:t xml:space="preserve"> </w:t>
      </w:r>
      <w:r w:rsidRPr="00FE3243">
        <w:rPr>
          <w:rFonts w:ascii="Cambria" w:hAnsi="Cambria"/>
          <w:sz w:val="24"/>
          <w:szCs w:val="24"/>
        </w:rPr>
        <w:t>kapitala</w:t>
      </w:r>
      <w:r w:rsidRPr="00FE3243">
        <w:rPr>
          <w:rFonts w:ascii="Cambria" w:hAnsi="Cambria"/>
          <w:sz w:val="24"/>
          <w:szCs w:val="24"/>
          <w:lang/>
        </w:rPr>
        <w:t xml:space="preserve"> č</w:t>
      </w:r>
      <w:r w:rsidRPr="00FE3243">
        <w:rPr>
          <w:rFonts w:ascii="Cambria" w:hAnsi="Cambria"/>
          <w:sz w:val="24"/>
          <w:szCs w:val="24"/>
        </w:rPr>
        <w:t>iji</w:t>
      </w:r>
      <w:r w:rsidRPr="00FE3243">
        <w:rPr>
          <w:rFonts w:ascii="Cambria" w:hAnsi="Cambria"/>
          <w:sz w:val="24"/>
          <w:szCs w:val="24"/>
          <w:lang/>
        </w:rPr>
        <w:t xml:space="preserve"> </w:t>
      </w:r>
      <w:r w:rsidRPr="00FE3243">
        <w:rPr>
          <w:rFonts w:ascii="Cambria" w:hAnsi="Cambria"/>
          <w:sz w:val="24"/>
          <w:szCs w:val="24"/>
        </w:rPr>
        <w:t>je</w:t>
      </w:r>
      <w:r w:rsidRPr="00FE3243">
        <w:rPr>
          <w:rFonts w:ascii="Cambria" w:hAnsi="Cambria"/>
          <w:sz w:val="24"/>
          <w:szCs w:val="24"/>
          <w:lang/>
        </w:rPr>
        <w:t xml:space="preserve"> </w:t>
      </w:r>
      <w:r w:rsidRPr="00FE3243">
        <w:rPr>
          <w:rFonts w:ascii="Cambria" w:hAnsi="Cambria"/>
          <w:sz w:val="24"/>
          <w:szCs w:val="24"/>
        </w:rPr>
        <w:t>osniva</w:t>
      </w:r>
      <w:r w:rsidRPr="00FE3243">
        <w:rPr>
          <w:rFonts w:ascii="Cambria" w:hAnsi="Cambria"/>
          <w:sz w:val="24"/>
          <w:szCs w:val="24"/>
          <w:lang/>
        </w:rPr>
        <w:t xml:space="preserve">č </w:t>
      </w:r>
      <w:r w:rsidRPr="00FE3243">
        <w:rPr>
          <w:rFonts w:ascii="Cambria" w:hAnsi="Cambria"/>
          <w:sz w:val="24"/>
          <w:szCs w:val="24"/>
        </w:rPr>
        <w:t>Republika</w:t>
      </w:r>
      <w:r w:rsidRPr="00FE3243">
        <w:rPr>
          <w:rFonts w:ascii="Cambria" w:hAnsi="Cambria"/>
          <w:sz w:val="24"/>
          <w:szCs w:val="24"/>
          <w:lang/>
        </w:rPr>
        <w:t xml:space="preserve"> </w:t>
      </w:r>
      <w:r w:rsidRPr="00FE3243">
        <w:rPr>
          <w:rFonts w:ascii="Cambria" w:hAnsi="Cambria"/>
          <w:sz w:val="24"/>
          <w:szCs w:val="24"/>
        </w:rPr>
        <w:t>Srbija</w:t>
      </w:r>
      <w:r w:rsidRPr="00FE3243">
        <w:rPr>
          <w:rFonts w:ascii="Cambria" w:hAnsi="Cambria"/>
          <w:sz w:val="24"/>
          <w:szCs w:val="24"/>
          <w:lang/>
        </w:rPr>
        <w:t xml:space="preserve">, </w:t>
      </w:r>
      <w:r w:rsidRPr="00FE3243">
        <w:rPr>
          <w:rFonts w:ascii="Cambria" w:hAnsi="Cambria"/>
          <w:sz w:val="24"/>
          <w:szCs w:val="24"/>
        </w:rPr>
        <w:t>autonomna</w:t>
      </w:r>
      <w:r w:rsidRPr="00FE3243">
        <w:rPr>
          <w:rFonts w:ascii="Cambria" w:hAnsi="Cambria"/>
          <w:sz w:val="24"/>
          <w:szCs w:val="24"/>
          <w:lang/>
        </w:rPr>
        <w:t xml:space="preserve"> </w:t>
      </w:r>
      <w:r w:rsidRPr="00FE3243">
        <w:rPr>
          <w:rFonts w:ascii="Cambria" w:hAnsi="Cambria"/>
          <w:sz w:val="24"/>
          <w:szCs w:val="24"/>
        </w:rPr>
        <w:t>pokrajina</w:t>
      </w:r>
      <w:r w:rsidRPr="00FE3243">
        <w:rPr>
          <w:rFonts w:ascii="Cambria" w:hAnsi="Cambria"/>
          <w:sz w:val="24"/>
          <w:szCs w:val="24"/>
          <w:lang/>
        </w:rPr>
        <w:t xml:space="preserve"> </w:t>
      </w:r>
      <w:r w:rsidRPr="00FE3243">
        <w:rPr>
          <w:rFonts w:ascii="Cambria" w:hAnsi="Cambria"/>
          <w:sz w:val="24"/>
          <w:szCs w:val="24"/>
        </w:rPr>
        <w:t>ili</w:t>
      </w:r>
      <w:r w:rsidRPr="00FE3243">
        <w:rPr>
          <w:rFonts w:ascii="Cambria" w:hAnsi="Cambria"/>
          <w:sz w:val="24"/>
          <w:szCs w:val="24"/>
          <w:lang/>
        </w:rPr>
        <w:t xml:space="preserve"> </w:t>
      </w:r>
      <w:r w:rsidRPr="00FE3243">
        <w:rPr>
          <w:rFonts w:ascii="Cambria" w:hAnsi="Cambria"/>
          <w:sz w:val="24"/>
          <w:szCs w:val="24"/>
        </w:rPr>
        <w:t>jedinica</w:t>
      </w:r>
      <w:r w:rsidRPr="00FE3243">
        <w:rPr>
          <w:rFonts w:ascii="Cambria" w:hAnsi="Cambria"/>
          <w:sz w:val="24"/>
          <w:szCs w:val="24"/>
          <w:lang/>
        </w:rPr>
        <w:t xml:space="preserve"> </w:t>
      </w:r>
      <w:r w:rsidRPr="00FE3243">
        <w:rPr>
          <w:rFonts w:ascii="Cambria" w:hAnsi="Cambria"/>
          <w:sz w:val="24"/>
          <w:szCs w:val="24"/>
        </w:rPr>
        <w:t>lokalne</w:t>
      </w:r>
      <w:r w:rsidRPr="00FE3243">
        <w:rPr>
          <w:rFonts w:ascii="Cambria" w:hAnsi="Cambria"/>
          <w:sz w:val="24"/>
          <w:szCs w:val="24"/>
          <w:lang/>
        </w:rPr>
        <w:t xml:space="preserve"> </w:t>
      </w:r>
      <w:r w:rsidRPr="00FE3243">
        <w:rPr>
          <w:rFonts w:ascii="Cambria" w:hAnsi="Cambria"/>
          <w:sz w:val="24"/>
          <w:szCs w:val="24"/>
        </w:rPr>
        <w:t>samouprave</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njegova</w:t>
      </w:r>
      <w:r w:rsidRPr="00FE3243">
        <w:rPr>
          <w:rFonts w:ascii="Cambria" w:hAnsi="Cambria"/>
          <w:sz w:val="24"/>
          <w:szCs w:val="24"/>
          <w:lang/>
        </w:rPr>
        <w:t xml:space="preserve"> </w:t>
      </w:r>
      <w:r w:rsidRPr="00FE3243">
        <w:rPr>
          <w:rFonts w:ascii="Cambria" w:hAnsi="Cambria"/>
          <w:sz w:val="24"/>
          <w:szCs w:val="24"/>
        </w:rPr>
        <w:t>zavisna</w:t>
      </w:r>
      <w:r w:rsidRPr="00FE3243">
        <w:rPr>
          <w:rFonts w:ascii="Cambria" w:hAnsi="Cambria"/>
          <w:sz w:val="24"/>
          <w:szCs w:val="24"/>
          <w:lang/>
        </w:rPr>
        <w:t xml:space="preserve"> </w:t>
      </w:r>
      <w:r w:rsidRPr="00FE3243">
        <w:rPr>
          <w:rFonts w:ascii="Cambria" w:hAnsi="Cambria"/>
          <w:sz w:val="24"/>
          <w:szCs w:val="24"/>
        </w:rPr>
        <w:t>dru</w:t>
      </w:r>
      <w:r w:rsidRPr="00FE3243">
        <w:rPr>
          <w:rFonts w:ascii="Cambria" w:hAnsi="Cambria"/>
          <w:sz w:val="24"/>
          <w:szCs w:val="24"/>
          <w:lang/>
        </w:rPr>
        <w:t>š</w:t>
      </w:r>
      <w:r w:rsidRPr="00FE3243">
        <w:rPr>
          <w:rFonts w:ascii="Cambria" w:hAnsi="Cambria"/>
          <w:sz w:val="24"/>
          <w:szCs w:val="24"/>
        </w:rPr>
        <w:t>tva</w:t>
      </w:r>
      <w:r w:rsidRPr="00FE3243">
        <w:rPr>
          <w:rFonts w:ascii="Cambria" w:hAnsi="Cambria"/>
          <w:sz w:val="24"/>
          <w:szCs w:val="24"/>
          <w:lang/>
        </w:rPr>
        <w:t xml:space="preserve">, </w:t>
      </w:r>
      <w:r w:rsidRPr="00FE3243">
        <w:rPr>
          <w:rFonts w:ascii="Cambria" w:hAnsi="Cambria"/>
          <w:sz w:val="24"/>
          <w:szCs w:val="24"/>
        </w:rPr>
        <w:t>koji</w:t>
      </w:r>
      <w:r w:rsidRPr="00FE3243">
        <w:rPr>
          <w:rFonts w:ascii="Cambria" w:hAnsi="Cambria"/>
          <w:sz w:val="24"/>
          <w:szCs w:val="24"/>
          <w:lang/>
        </w:rPr>
        <w:t xml:space="preserve"> </w:t>
      </w:r>
      <w:r w:rsidRPr="00FE3243">
        <w:rPr>
          <w:rFonts w:ascii="Cambria" w:hAnsi="Cambria"/>
          <w:sz w:val="24"/>
          <w:szCs w:val="24"/>
        </w:rPr>
        <w:t>obavljaju</w:t>
      </w:r>
      <w:r w:rsidRPr="00FE3243">
        <w:rPr>
          <w:rFonts w:ascii="Cambria" w:hAnsi="Cambria"/>
          <w:sz w:val="24"/>
          <w:szCs w:val="24"/>
          <w:lang/>
        </w:rPr>
        <w:t xml:space="preserve"> </w:t>
      </w:r>
      <w:r w:rsidRPr="00FE3243">
        <w:rPr>
          <w:rFonts w:ascii="Cambria" w:hAnsi="Cambria"/>
          <w:sz w:val="24"/>
          <w:szCs w:val="24"/>
        </w:rPr>
        <w:t>delatnost</w:t>
      </w:r>
      <w:r w:rsidRPr="00FE3243">
        <w:rPr>
          <w:rFonts w:ascii="Cambria" w:hAnsi="Cambria"/>
          <w:sz w:val="24"/>
          <w:szCs w:val="24"/>
          <w:lang/>
        </w:rPr>
        <w:t xml:space="preserve"> </w:t>
      </w:r>
      <w:r w:rsidRPr="00FE3243">
        <w:rPr>
          <w:rFonts w:ascii="Cambria" w:hAnsi="Cambria"/>
          <w:sz w:val="24"/>
          <w:szCs w:val="24"/>
        </w:rPr>
        <w:t>od</w:t>
      </w:r>
      <w:r w:rsidRPr="00FE3243">
        <w:rPr>
          <w:rFonts w:ascii="Cambria" w:hAnsi="Cambria"/>
          <w:sz w:val="24"/>
          <w:szCs w:val="24"/>
          <w:lang/>
        </w:rPr>
        <w:t xml:space="preserve"> </w:t>
      </w:r>
      <w:r w:rsidRPr="00FE3243">
        <w:rPr>
          <w:rFonts w:ascii="Cambria" w:hAnsi="Cambria"/>
          <w:sz w:val="24"/>
          <w:szCs w:val="24"/>
        </w:rPr>
        <w:t>op</w:t>
      </w:r>
      <w:r w:rsidRPr="00FE3243">
        <w:rPr>
          <w:rFonts w:ascii="Cambria" w:hAnsi="Cambria"/>
          <w:sz w:val="24"/>
          <w:szCs w:val="24"/>
          <w:lang/>
        </w:rPr>
        <w:t>š</w:t>
      </w:r>
      <w:r w:rsidRPr="00FE3243">
        <w:rPr>
          <w:rFonts w:ascii="Cambria" w:hAnsi="Cambria"/>
          <w:sz w:val="24"/>
          <w:szCs w:val="24"/>
        </w:rPr>
        <w:t>teg</w:t>
      </w:r>
      <w:r w:rsidRPr="00FE3243">
        <w:rPr>
          <w:rFonts w:ascii="Cambria" w:hAnsi="Cambria"/>
          <w:sz w:val="24"/>
          <w:szCs w:val="24"/>
          <w:lang/>
        </w:rPr>
        <w:t xml:space="preserve"> </w:t>
      </w:r>
      <w:r w:rsidRPr="00FE3243">
        <w:rPr>
          <w:rFonts w:ascii="Cambria" w:hAnsi="Cambria"/>
          <w:sz w:val="24"/>
          <w:szCs w:val="24"/>
        </w:rPr>
        <w:t>interesa</w:t>
      </w:r>
      <w:r w:rsidRPr="00FE3243">
        <w:rPr>
          <w:rFonts w:ascii="Cambria" w:hAnsi="Cambria"/>
          <w:sz w:val="24"/>
          <w:szCs w:val="24"/>
          <w:lang/>
        </w:rPr>
        <w:t xml:space="preserve">, </w:t>
      </w:r>
      <w:r w:rsidRPr="00FE3243">
        <w:rPr>
          <w:rFonts w:ascii="Cambria" w:hAnsi="Cambria"/>
          <w:sz w:val="24"/>
          <w:szCs w:val="24"/>
        </w:rPr>
        <w:t>du</w:t>
      </w:r>
      <w:r w:rsidRPr="00FE3243">
        <w:rPr>
          <w:rFonts w:ascii="Cambria" w:hAnsi="Cambria"/>
          <w:sz w:val="24"/>
          <w:szCs w:val="24"/>
          <w:lang/>
        </w:rPr>
        <w:t>ž</w:t>
      </w:r>
      <w:r w:rsidRPr="00FE3243">
        <w:rPr>
          <w:rFonts w:ascii="Cambria" w:hAnsi="Cambria"/>
          <w:sz w:val="24"/>
          <w:szCs w:val="24"/>
        </w:rPr>
        <w:t>ni</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svoja</w:t>
      </w:r>
      <w:r w:rsidRPr="00FE3243">
        <w:rPr>
          <w:rFonts w:ascii="Cambria" w:hAnsi="Cambria"/>
          <w:sz w:val="24"/>
          <w:szCs w:val="24"/>
          <w:lang/>
        </w:rPr>
        <w:t xml:space="preserve"> </w:t>
      </w:r>
      <w:r w:rsidRPr="00FE3243">
        <w:rPr>
          <w:rFonts w:ascii="Cambria" w:hAnsi="Cambria"/>
          <w:sz w:val="24"/>
          <w:szCs w:val="24"/>
        </w:rPr>
        <w:t>op</w:t>
      </w:r>
      <w:r w:rsidRPr="00FE3243">
        <w:rPr>
          <w:rFonts w:ascii="Cambria" w:hAnsi="Cambria"/>
          <w:sz w:val="24"/>
          <w:szCs w:val="24"/>
          <w:lang/>
        </w:rPr>
        <w:t>š</w:t>
      </w:r>
      <w:r w:rsidRPr="00FE3243">
        <w:rPr>
          <w:rFonts w:ascii="Cambria" w:hAnsi="Cambria"/>
          <w:sz w:val="24"/>
          <w:szCs w:val="24"/>
        </w:rPr>
        <w:t>ta</w:t>
      </w:r>
      <w:r w:rsidRPr="00FE3243">
        <w:rPr>
          <w:rFonts w:ascii="Cambria" w:hAnsi="Cambria"/>
          <w:sz w:val="24"/>
          <w:szCs w:val="24"/>
          <w:lang/>
        </w:rPr>
        <w:t xml:space="preserve"> </w:t>
      </w:r>
      <w:r w:rsidRPr="00FE3243">
        <w:rPr>
          <w:rFonts w:ascii="Cambria" w:hAnsi="Cambria"/>
          <w:sz w:val="24"/>
          <w:szCs w:val="24"/>
        </w:rPr>
        <w:t>akta</w:t>
      </w:r>
      <w:r w:rsidRPr="00FE3243">
        <w:rPr>
          <w:rFonts w:ascii="Cambria" w:hAnsi="Cambria"/>
          <w:sz w:val="24"/>
          <w:szCs w:val="24"/>
          <w:lang/>
        </w:rPr>
        <w:t xml:space="preserve"> </w:t>
      </w:r>
      <w:r w:rsidRPr="00FE3243">
        <w:rPr>
          <w:rFonts w:ascii="Cambria" w:hAnsi="Cambria"/>
          <w:sz w:val="24"/>
          <w:szCs w:val="24"/>
        </w:rPr>
        <w:t>usaglase</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ovim</w:t>
      </w:r>
      <w:r w:rsidRPr="00FE3243">
        <w:rPr>
          <w:rFonts w:ascii="Cambria" w:hAnsi="Cambria"/>
          <w:sz w:val="24"/>
          <w:szCs w:val="24"/>
          <w:lang/>
        </w:rPr>
        <w:t xml:space="preserve"> </w:t>
      </w:r>
      <w:r w:rsidRPr="00FE3243">
        <w:rPr>
          <w:rFonts w:ascii="Cambria" w:hAnsi="Cambria"/>
          <w:sz w:val="24"/>
          <w:szCs w:val="24"/>
        </w:rPr>
        <w:t>zakonom</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osniva</w:t>
      </w:r>
      <w:r w:rsidRPr="00FE3243">
        <w:rPr>
          <w:rFonts w:ascii="Cambria" w:hAnsi="Cambria"/>
          <w:sz w:val="24"/>
          <w:szCs w:val="24"/>
          <w:lang/>
        </w:rPr>
        <w:t>č</w:t>
      </w:r>
      <w:r w:rsidRPr="00FE3243">
        <w:rPr>
          <w:rFonts w:ascii="Cambria" w:hAnsi="Cambria"/>
          <w:sz w:val="24"/>
          <w:szCs w:val="24"/>
        </w:rPr>
        <w:t>kim</w:t>
      </w:r>
      <w:r w:rsidRPr="00FE3243">
        <w:rPr>
          <w:rFonts w:ascii="Cambria" w:hAnsi="Cambria"/>
          <w:sz w:val="24"/>
          <w:szCs w:val="24"/>
          <w:lang/>
        </w:rPr>
        <w:t xml:space="preserve"> </w:t>
      </w:r>
      <w:r w:rsidRPr="00FE3243">
        <w:rPr>
          <w:rFonts w:ascii="Cambria" w:hAnsi="Cambria"/>
          <w:sz w:val="24"/>
          <w:szCs w:val="24"/>
        </w:rPr>
        <w:t>aktom</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roku</w:t>
      </w:r>
      <w:r w:rsidRPr="00FE3243">
        <w:rPr>
          <w:rFonts w:ascii="Cambria" w:hAnsi="Cambria"/>
          <w:sz w:val="24"/>
          <w:szCs w:val="24"/>
          <w:lang/>
        </w:rPr>
        <w:t xml:space="preserve"> </w:t>
      </w:r>
      <w:r w:rsidRPr="00FE3243">
        <w:rPr>
          <w:rFonts w:ascii="Cambria" w:hAnsi="Cambria"/>
          <w:sz w:val="24"/>
          <w:szCs w:val="24"/>
        </w:rPr>
        <w:t>od</w:t>
      </w:r>
      <w:r w:rsidRPr="00FE3243">
        <w:rPr>
          <w:rFonts w:ascii="Cambria" w:hAnsi="Cambria"/>
          <w:sz w:val="24"/>
          <w:szCs w:val="24"/>
          <w:lang/>
        </w:rPr>
        <w:t xml:space="preserve"> 30 </w:t>
      </w:r>
      <w:r w:rsidRPr="00FE3243">
        <w:rPr>
          <w:rFonts w:ascii="Cambria" w:hAnsi="Cambria"/>
          <w:sz w:val="24"/>
          <w:szCs w:val="24"/>
        </w:rPr>
        <w:t>dana</w:t>
      </w:r>
      <w:r w:rsidRPr="00FE3243">
        <w:rPr>
          <w:rFonts w:ascii="Cambria" w:hAnsi="Cambria"/>
          <w:sz w:val="24"/>
          <w:szCs w:val="24"/>
          <w:lang/>
        </w:rPr>
        <w:t xml:space="preserve"> </w:t>
      </w:r>
      <w:r w:rsidRPr="00FE3243">
        <w:rPr>
          <w:rFonts w:ascii="Cambria" w:hAnsi="Cambria"/>
          <w:sz w:val="24"/>
          <w:szCs w:val="24"/>
        </w:rPr>
        <w:t>od</w:t>
      </w:r>
      <w:r w:rsidRPr="00FE3243">
        <w:rPr>
          <w:rFonts w:ascii="Cambria" w:hAnsi="Cambria"/>
          <w:sz w:val="24"/>
          <w:szCs w:val="24"/>
          <w:lang/>
        </w:rPr>
        <w:t xml:space="preserve"> </w:t>
      </w:r>
      <w:r w:rsidRPr="00FE3243">
        <w:rPr>
          <w:rFonts w:ascii="Cambria" w:hAnsi="Cambria"/>
          <w:sz w:val="24"/>
          <w:szCs w:val="24"/>
        </w:rPr>
        <w:t>dana</w:t>
      </w:r>
      <w:r w:rsidRPr="00FE3243">
        <w:rPr>
          <w:rFonts w:ascii="Cambria" w:hAnsi="Cambria"/>
          <w:sz w:val="24"/>
          <w:szCs w:val="24"/>
          <w:lang/>
        </w:rPr>
        <w:t xml:space="preserve"> </w:t>
      </w:r>
      <w:r w:rsidRPr="00FE3243">
        <w:rPr>
          <w:rFonts w:ascii="Cambria" w:hAnsi="Cambria"/>
          <w:sz w:val="24"/>
          <w:szCs w:val="24"/>
        </w:rPr>
        <w:t>uskla</w:t>
      </w:r>
      <w:r w:rsidRPr="00FE3243">
        <w:rPr>
          <w:rFonts w:ascii="Cambria" w:hAnsi="Cambria"/>
          <w:sz w:val="24"/>
          <w:szCs w:val="24"/>
          <w:lang/>
        </w:rPr>
        <w:t>đ</w:t>
      </w:r>
      <w:r w:rsidRPr="00FE3243">
        <w:rPr>
          <w:rFonts w:ascii="Cambria" w:hAnsi="Cambria"/>
          <w:sz w:val="24"/>
          <w:szCs w:val="24"/>
        </w:rPr>
        <w:t>ivanja</w:t>
      </w:r>
      <w:r w:rsidRPr="00FE3243">
        <w:rPr>
          <w:rFonts w:ascii="Cambria" w:hAnsi="Cambria"/>
          <w:sz w:val="24"/>
          <w:szCs w:val="24"/>
          <w:lang/>
        </w:rPr>
        <w:t xml:space="preserve"> </w:t>
      </w:r>
      <w:r w:rsidRPr="00FE3243">
        <w:rPr>
          <w:rFonts w:ascii="Cambria" w:hAnsi="Cambria"/>
          <w:sz w:val="24"/>
          <w:szCs w:val="24"/>
        </w:rPr>
        <w:t>osniva</w:t>
      </w:r>
      <w:r w:rsidRPr="00FE3243">
        <w:rPr>
          <w:rFonts w:ascii="Cambria" w:hAnsi="Cambria"/>
          <w:sz w:val="24"/>
          <w:szCs w:val="24"/>
          <w:lang/>
        </w:rPr>
        <w:t>č</w:t>
      </w:r>
      <w:r w:rsidRPr="00FE3243">
        <w:rPr>
          <w:rFonts w:ascii="Cambria" w:hAnsi="Cambria"/>
          <w:sz w:val="24"/>
          <w:szCs w:val="24"/>
        </w:rPr>
        <w:t>kih</w:t>
      </w:r>
      <w:r w:rsidRPr="00FE3243">
        <w:rPr>
          <w:rFonts w:ascii="Cambria" w:hAnsi="Cambria"/>
          <w:sz w:val="24"/>
          <w:szCs w:val="24"/>
          <w:lang/>
        </w:rPr>
        <w:t xml:space="preserve"> </w:t>
      </w:r>
      <w:r w:rsidRPr="00FE3243">
        <w:rPr>
          <w:rFonts w:ascii="Cambria" w:hAnsi="Cambria"/>
          <w:sz w:val="24"/>
          <w:szCs w:val="24"/>
        </w:rPr>
        <w:t>akata</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odredbama</w:t>
      </w:r>
      <w:r w:rsidRPr="00FE3243">
        <w:rPr>
          <w:rFonts w:ascii="Cambria" w:hAnsi="Cambria"/>
          <w:sz w:val="24"/>
          <w:szCs w:val="24"/>
          <w:lang/>
        </w:rPr>
        <w:t xml:space="preserve"> </w:t>
      </w:r>
      <w:r w:rsidRPr="00FE3243">
        <w:rPr>
          <w:rFonts w:ascii="Cambria" w:hAnsi="Cambria"/>
          <w:sz w:val="24"/>
          <w:szCs w:val="24"/>
        </w:rPr>
        <w:t>ovog</w:t>
      </w:r>
      <w:r w:rsidRPr="00FE3243">
        <w:rPr>
          <w:rFonts w:ascii="Cambria" w:hAnsi="Cambria"/>
          <w:sz w:val="24"/>
          <w:szCs w:val="24"/>
          <w:lang/>
        </w:rPr>
        <w:t xml:space="preserve"> </w:t>
      </w:r>
      <w:r w:rsidRPr="00FE3243">
        <w:rPr>
          <w:rFonts w:ascii="Cambria" w:hAnsi="Cambria"/>
          <w:sz w:val="24"/>
          <w:szCs w:val="24"/>
        </w:rPr>
        <w:t>zakona</w:t>
      </w:r>
      <w:r w:rsidRPr="00FE3243">
        <w:rPr>
          <w:rFonts w:ascii="Cambria" w:hAnsi="Cambria"/>
          <w:sz w:val="24"/>
          <w:szCs w:val="24"/>
          <w:lang/>
        </w:rPr>
        <w:t>.</w:t>
      </w:r>
      <w:r w:rsidRPr="00FE3243">
        <w:rPr>
          <w:rFonts w:ascii="Cambria" w:hAnsi="Cambria"/>
          <w:sz w:val="24"/>
          <w:szCs w:val="24"/>
          <w:lang/>
        </w:rPr>
        <w:t xml:space="preserve"> Do vremena završetka ovog izveštaja u Službenom glasniku je u međuvremenu objavljen samo Statut Službenog glasnika, 19. jula 2013. Prema podacima dostavljenim TS, još tri JP su usvojila Statute usklađene sa novim Zakonom ili su započela rad na tome, ali ta procedura nije okončana.</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 xml:space="preserve">Od pet JP u junu je dobijen odgovor da opšta akta nisu usklađena jer osnivač (Vlada Srbije) nije izvršio svoju obavezu i uskladio osnivački akt ili zbog toga što nije konstituisan nadzorni odbor. JP NP Fruška gora odgovorilo je u junu 2013. da je Upravni odbor usvojio 28. maja Statut i dao ga osnivaču (Vladi Srbije) na saglasnost. </w:t>
      </w:r>
      <w:r w:rsidRPr="00FE3243">
        <w:rPr>
          <w:rFonts w:ascii="Cambria" w:hAnsi="Cambria"/>
          <w:sz w:val="24"/>
          <w:szCs w:val="24"/>
          <w:lang/>
        </w:rPr>
        <w:lastRenderedPageBreak/>
        <w:t>Najavljeno je da će Statut dostaviti TS po dobijanju saglasnosti. Do danas Statut nije dostavljen TS, niti je objavljen u Službenom glasniku.</w:t>
      </w:r>
    </w:p>
    <w:p w:rsidR="00FE3243" w:rsidRPr="00FE3243" w:rsidRDefault="00FE3243" w:rsidP="00FE3243">
      <w:pPr>
        <w:jc w:val="both"/>
        <w:rPr>
          <w:rFonts w:ascii="Cambria" w:hAnsi="Cambria"/>
          <w:sz w:val="24"/>
          <w:szCs w:val="24"/>
          <w:lang/>
        </w:rPr>
      </w:pPr>
      <w:r w:rsidRPr="00FE3243">
        <w:rPr>
          <w:rFonts w:ascii="Cambria" w:hAnsi="Cambria"/>
          <w:sz w:val="24"/>
          <w:szCs w:val="24"/>
          <w:lang/>
        </w:rPr>
        <w:t xml:space="preserve">Odgovor da opšta akta nisu usklađena jer Vlada nije uskadila onivačka akta u septembru su poslala još dva JP.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TS je u međuvremenu (u septembru 2013) od JP Srbijavode dobila odgovor da je izmena opštih akata "u proceduri". JP Skijališta Srbije i JP Transnafta su naveli u odgovoru da su njihovi upravni odbori usvojili usklađene statute i da su trenutno "u proceduri dobijanja saglasnosti od strane Vlade Srbije"</w:t>
      </w:r>
      <w:r w:rsidR="00361943" w:rsidRPr="00361943">
        <w:rPr>
          <w:rFonts w:ascii="Cambria" w:hAnsi="Cambria"/>
          <w:sz w:val="24"/>
          <w:szCs w:val="24"/>
          <w:lang/>
        </w:rPr>
        <w:t>, dok je PTT Srbija odgovorila da su „u toku aktivnosti na usklađivanju“ opštih akata..</w:t>
      </w:r>
    </w:p>
    <w:p w:rsidR="00FE3243" w:rsidRPr="00FE3243" w:rsidRDefault="00FE3243" w:rsidP="00FE3243">
      <w:pPr>
        <w:jc w:val="both"/>
        <w:rPr>
          <w:rFonts w:ascii="Cambria" w:hAnsi="Cambria"/>
          <w:b/>
          <w:sz w:val="24"/>
          <w:szCs w:val="24"/>
          <w:lang/>
        </w:rPr>
      </w:pPr>
    </w:p>
    <w:p w:rsidR="00FE3243" w:rsidRPr="00FE3243" w:rsidRDefault="00FE3243" w:rsidP="00FE3243">
      <w:pPr>
        <w:pStyle w:val="Heading1"/>
        <w:rPr>
          <w:sz w:val="28"/>
          <w:szCs w:val="28"/>
          <w:lang/>
        </w:rPr>
      </w:pPr>
      <w:bookmarkStart w:id="22" w:name="_Toc367368450"/>
      <w:r w:rsidRPr="00FE3243">
        <w:rPr>
          <w:sz w:val="28"/>
          <w:szCs w:val="28"/>
          <w:lang/>
        </w:rPr>
        <w:t>Nadzorni odbori</w:t>
      </w:r>
      <w:bookmarkEnd w:id="22"/>
    </w:p>
    <w:p w:rsidR="00FE3243" w:rsidRPr="00FE3243" w:rsidRDefault="00FE3243" w:rsidP="00FE3243">
      <w:pPr>
        <w:pStyle w:val="Heading1"/>
        <w:rPr>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Zakon je propisao da d</w:t>
      </w:r>
      <w:r w:rsidRPr="00FE3243">
        <w:rPr>
          <w:rFonts w:ascii="Cambria" w:hAnsi="Cambria"/>
          <w:sz w:val="24"/>
          <w:szCs w:val="24"/>
          <w:lang w:val="es-ES"/>
        </w:rPr>
        <w:t>anom</w:t>
      </w:r>
      <w:r w:rsidRPr="00FE3243">
        <w:rPr>
          <w:rFonts w:ascii="Cambria" w:hAnsi="Cambria"/>
          <w:sz w:val="24"/>
          <w:szCs w:val="24"/>
          <w:lang/>
        </w:rPr>
        <w:t xml:space="preserve"> </w:t>
      </w:r>
      <w:r w:rsidRPr="00FE3243">
        <w:rPr>
          <w:rFonts w:ascii="Cambria" w:hAnsi="Cambria"/>
          <w:sz w:val="24"/>
          <w:szCs w:val="24"/>
          <w:lang w:val="es-ES"/>
        </w:rPr>
        <w:t>stupanja</w:t>
      </w:r>
      <w:r w:rsidRPr="00FE3243">
        <w:rPr>
          <w:rFonts w:ascii="Cambria" w:hAnsi="Cambria"/>
          <w:sz w:val="24"/>
          <w:szCs w:val="24"/>
          <w:lang/>
        </w:rPr>
        <w:t xml:space="preserve"> </w:t>
      </w:r>
      <w:r w:rsidRPr="00FE3243">
        <w:rPr>
          <w:rFonts w:ascii="Cambria" w:hAnsi="Cambria"/>
          <w:sz w:val="24"/>
          <w:szCs w:val="24"/>
          <w:lang w:val="es-ES"/>
        </w:rPr>
        <w:t>na</w:t>
      </w:r>
      <w:r w:rsidRPr="00FE3243">
        <w:rPr>
          <w:rFonts w:ascii="Cambria" w:hAnsi="Cambria"/>
          <w:sz w:val="24"/>
          <w:szCs w:val="24"/>
          <w:lang/>
        </w:rPr>
        <w:t xml:space="preserve"> </w:t>
      </w:r>
      <w:r w:rsidRPr="00FE3243">
        <w:rPr>
          <w:rFonts w:ascii="Cambria" w:hAnsi="Cambria"/>
          <w:sz w:val="24"/>
          <w:szCs w:val="24"/>
          <w:lang w:val="es-ES"/>
        </w:rPr>
        <w:t>snagu</w:t>
      </w:r>
      <w:r w:rsidRPr="00FE3243">
        <w:rPr>
          <w:rFonts w:ascii="Cambria" w:hAnsi="Cambria"/>
          <w:sz w:val="24"/>
          <w:szCs w:val="24"/>
          <w:lang/>
        </w:rPr>
        <w:t xml:space="preserve"> </w:t>
      </w:r>
      <w:r w:rsidRPr="00FE3243">
        <w:rPr>
          <w:rFonts w:ascii="Cambria" w:hAnsi="Cambria"/>
          <w:sz w:val="24"/>
          <w:szCs w:val="24"/>
          <w:lang w:val="es-ES"/>
        </w:rPr>
        <w:t>zakona</w:t>
      </w:r>
      <w:r w:rsidRPr="00FE3243">
        <w:rPr>
          <w:rFonts w:ascii="Cambria" w:hAnsi="Cambria"/>
          <w:sz w:val="24"/>
          <w:szCs w:val="24"/>
          <w:lang/>
        </w:rPr>
        <w:t xml:space="preserve"> </w:t>
      </w:r>
      <w:r w:rsidRPr="00FE3243">
        <w:rPr>
          <w:rFonts w:ascii="Cambria" w:hAnsi="Cambria"/>
          <w:sz w:val="24"/>
          <w:szCs w:val="24"/>
          <w:lang w:val="es-ES"/>
        </w:rPr>
        <w:t>nadzorni</w:t>
      </w:r>
      <w:r w:rsidRPr="00FE3243">
        <w:rPr>
          <w:rFonts w:ascii="Cambria" w:hAnsi="Cambria"/>
          <w:sz w:val="24"/>
          <w:szCs w:val="24"/>
          <w:lang/>
        </w:rPr>
        <w:t xml:space="preserve"> </w:t>
      </w:r>
      <w:r w:rsidRPr="00FE3243">
        <w:rPr>
          <w:rFonts w:ascii="Cambria" w:hAnsi="Cambria"/>
          <w:sz w:val="24"/>
          <w:szCs w:val="24"/>
          <w:lang w:val="es-ES"/>
        </w:rPr>
        <w:t>odbori</w:t>
      </w:r>
      <w:r w:rsidRPr="00FE3243">
        <w:rPr>
          <w:rFonts w:ascii="Cambria" w:hAnsi="Cambria"/>
          <w:sz w:val="24"/>
          <w:szCs w:val="24"/>
          <w:lang/>
        </w:rPr>
        <w:t xml:space="preserve"> </w:t>
      </w:r>
      <w:r w:rsidRPr="00FE3243">
        <w:rPr>
          <w:rFonts w:ascii="Cambria" w:hAnsi="Cambria"/>
          <w:sz w:val="24"/>
          <w:szCs w:val="24"/>
          <w:lang w:val="es-ES"/>
        </w:rPr>
        <w:t>javnih</w:t>
      </w:r>
      <w:r w:rsidRPr="00FE3243">
        <w:rPr>
          <w:rFonts w:ascii="Cambria" w:hAnsi="Cambria"/>
          <w:sz w:val="24"/>
          <w:szCs w:val="24"/>
          <w:lang/>
        </w:rPr>
        <w:t xml:space="preserve"> </w:t>
      </w:r>
      <w:r w:rsidRPr="00FE3243">
        <w:rPr>
          <w:rFonts w:ascii="Cambria" w:hAnsi="Cambria"/>
          <w:sz w:val="24"/>
          <w:szCs w:val="24"/>
          <w:lang w:val="es-ES"/>
        </w:rPr>
        <w:t>preduze</w:t>
      </w:r>
      <w:r w:rsidRPr="00FE3243">
        <w:rPr>
          <w:rFonts w:ascii="Cambria" w:hAnsi="Cambria"/>
          <w:sz w:val="24"/>
          <w:szCs w:val="24"/>
          <w:lang/>
        </w:rPr>
        <w:t>ć</w:t>
      </w:r>
      <w:r w:rsidRPr="00FE3243">
        <w:rPr>
          <w:rFonts w:ascii="Cambria" w:hAnsi="Cambria"/>
          <w:sz w:val="24"/>
          <w:szCs w:val="24"/>
          <w:lang w:val="es-ES"/>
        </w:rPr>
        <w:t>a</w:t>
      </w:r>
      <w:r w:rsidRPr="00FE3243">
        <w:rPr>
          <w:rFonts w:ascii="Cambria" w:hAnsi="Cambria"/>
          <w:sz w:val="24"/>
          <w:szCs w:val="24"/>
          <w:lang/>
        </w:rPr>
        <w:t xml:space="preserve"> </w:t>
      </w:r>
      <w:r w:rsidRPr="00FE3243">
        <w:rPr>
          <w:rFonts w:ascii="Cambria" w:hAnsi="Cambria"/>
          <w:sz w:val="24"/>
          <w:szCs w:val="24"/>
          <w:lang w:val="es-ES"/>
        </w:rPr>
        <w:t>prestaju</w:t>
      </w:r>
      <w:r w:rsidRPr="00FE3243">
        <w:rPr>
          <w:rFonts w:ascii="Cambria" w:hAnsi="Cambria"/>
          <w:sz w:val="24"/>
          <w:szCs w:val="24"/>
          <w:lang/>
        </w:rPr>
        <w:t xml:space="preserve"> </w:t>
      </w:r>
      <w:r w:rsidRPr="00FE3243">
        <w:rPr>
          <w:rFonts w:ascii="Cambria" w:hAnsi="Cambria"/>
          <w:sz w:val="24"/>
          <w:szCs w:val="24"/>
          <w:lang w:val="es-ES"/>
        </w:rPr>
        <w:t>da</w:t>
      </w:r>
      <w:r w:rsidRPr="00FE3243">
        <w:rPr>
          <w:rFonts w:ascii="Cambria" w:hAnsi="Cambria"/>
          <w:sz w:val="24"/>
          <w:szCs w:val="24"/>
          <w:lang/>
        </w:rPr>
        <w:t xml:space="preserve"> </w:t>
      </w:r>
      <w:r w:rsidRPr="00FE3243">
        <w:rPr>
          <w:rFonts w:ascii="Cambria" w:hAnsi="Cambria"/>
          <w:sz w:val="24"/>
          <w:szCs w:val="24"/>
          <w:lang w:val="es-ES"/>
        </w:rPr>
        <w:t>rade</w:t>
      </w:r>
      <w:r w:rsidRPr="00FE3243">
        <w:rPr>
          <w:rFonts w:ascii="Cambria" w:hAnsi="Cambria"/>
          <w:sz w:val="24"/>
          <w:szCs w:val="24"/>
          <w:lang/>
        </w:rPr>
        <w:t xml:space="preserve">, </w:t>
      </w:r>
      <w:r w:rsidRPr="00FE3243">
        <w:rPr>
          <w:rFonts w:ascii="Cambria" w:hAnsi="Cambria"/>
          <w:sz w:val="24"/>
          <w:szCs w:val="24"/>
          <w:lang w:val="es-ES"/>
        </w:rPr>
        <w:t>a</w:t>
      </w:r>
      <w:r w:rsidRPr="00FE3243">
        <w:rPr>
          <w:rFonts w:ascii="Cambria" w:hAnsi="Cambria"/>
          <w:sz w:val="24"/>
          <w:szCs w:val="24"/>
          <w:lang/>
        </w:rPr>
        <w:t xml:space="preserve"> </w:t>
      </w:r>
      <w:r w:rsidRPr="00FE3243">
        <w:rPr>
          <w:rFonts w:ascii="Cambria" w:hAnsi="Cambria"/>
          <w:sz w:val="24"/>
          <w:szCs w:val="24"/>
          <w:lang w:val="es-ES"/>
        </w:rPr>
        <w:t>njihovim</w:t>
      </w:r>
      <w:r w:rsidRPr="00FE3243">
        <w:rPr>
          <w:rFonts w:ascii="Cambria" w:hAnsi="Cambria"/>
          <w:sz w:val="24"/>
          <w:szCs w:val="24"/>
          <w:lang/>
        </w:rPr>
        <w:t xml:space="preserve"> č</w:t>
      </w:r>
      <w:r w:rsidRPr="00FE3243">
        <w:rPr>
          <w:rFonts w:ascii="Cambria" w:hAnsi="Cambria"/>
          <w:sz w:val="24"/>
          <w:szCs w:val="24"/>
          <w:lang w:val="es-ES"/>
        </w:rPr>
        <w:t>lanovima</w:t>
      </w:r>
      <w:r w:rsidRPr="00FE3243">
        <w:rPr>
          <w:rFonts w:ascii="Cambria" w:hAnsi="Cambria"/>
          <w:sz w:val="24"/>
          <w:szCs w:val="24"/>
          <w:lang/>
        </w:rPr>
        <w:t xml:space="preserve"> </w:t>
      </w:r>
      <w:r w:rsidRPr="00FE3243">
        <w:rPr>
          <w:rFonts w:ascii="Cambria" w:hAnsi="Cambria"/>
          <w:sz w:val="24"/>
          <w:szCs w:val="24"/>
          <w:lang w:val="es-ES"/>
        </w:rPr>
        <w:t>prestaje</w:t>
      </w:r>
      <w:r w:rsidRPr="00FE3243">
        <w:rPr>
          <w:rFonts w:ascii="Cambria" w:hAnsi="Cambria"/>
          <w:sz w:val="24"/>
          <w:szCs w:val="24"/>
          <w:lang/>
        </w:rPr>
        <w:t xml:space="preserve"> </w:t>
      </w:r>
      <w:r w:rsidRPr="00FE3243">
        <w:rPr>
          <w:rFonts w:ascii="Cambria" w:hAnsi="Cambria"/>
          <w:sz w:val="24"/>
          <w:szCs w:val="24"/>
          <w:lang w:val="es-ES"/>
        </w:rPr>
        <w:t>mandat</w:t>
      </w:r>
      <w:r w:rsidRPr="00FE3243">
        <w:rPr>
          <w:rFonts w:ascii="Cambria" w:hAnsi="Cambria"/>
          <w:sz w:val="24"/>
          <w:szCs w:val="24"/>
          <w:lang/>
        </w:rPr>
        <w:t xml:space="preserve">. </w:t>
      </w:r>
      <w:r w:rsidRPr="00FE3243">
        <w:rPr>
          <w:rFonts w:ascii="Cambria" w:hAnsi="Cambria"/>
          <w:sz w:val="24"/>
          <w:szCs w:val="24"/>
        </w:rPr>
        <w:t>Upravni</w:t>
      </w:r>
      <w:r w:rsidRPr="00FE3243">
        <w:rPr>
          <w:rFonts w:ascii="Cambria" w:hAnsi="Cambria"/>
          <w:sz w:val="24"/>
          <w:szCs w:val="24"/>
          <w:lang/>
        </w:rPr>
        <w:t xml:space="preserve"> </w:t>
      </w:r>
      <w:r w:rsidRPr="00FE3243">
        <w:rPr>
          <w:rFonts w:ascii="Cambria" w:hAnsi="Cambria"/>
          <w:sz w:val="24"/>
          <w:szCs w:val="24"/>
        </w:rPr>
        <w:t>odbori</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javnim</w:t>
      </w:r>
      <w:r w:rsidRPr="00FE3243">
        <w:rPr>
          <w:rFonts w:ascii="Cambria" w:hAnsi="Cambria"/>
          <w:sz w:val="24"/>
          <w:szCs w:val="24"/>
          <w:lang/>
        </w:rPr>
        <w:t xml:space="preserve"> </w:t>
      </w:r>
      <w:r w:rsidRPr="00FE3243">
        <w:rPr>
          <w:rFonts w:ascii="Cambria" w:hAnsi="Cambria"/>
          <w:sz w:val="24"/>
          <w:szCs w:val="24"/>
        </w:rPr>
        <w:t>preduze</w:t>
      </w:r>
      <w:r w:rsidRPr="00FE3243">
        <w:rPr>
          <w:rFonts w:ascii="Cambria" w:hAnsi="Cambria"/>
          <w:sz w:val="24"/>
          <w:szCs w:val="24"/>
          <w:lang/>
        </w:rPr>
        <w:t>ć</w:t>
      </w:r>
      <w:r w:rsidRPr="00FE3243">
        <w:rPr>
          <w:rFonts w:ascii="Cambria" w:hAnsi="Cambria"/>
          <w:sz w:val="24"/>
          <w:szCs w:val="24"/>
        </w:rPr>
        <w:t>ima</w:t>
      </w:r>
      <w:r w:rsidRPr="00FE3243">
        <w:rPr>
          <w:rFonts w:ascii="Cambria" w:hAnsi="Cambria"/>
          <w:sz w:val="24"/>
          <w:szCs w:val="24"/>
          <w:lang/>
        </w:rPr>
        <w:t xml:space="preserve"> </w:t>
      </w:r>
      <w:r w:rsidRPr="00FE3243">
        <w:rPr>
          <w:rFonts w:ascii="Cambria" w:hAnsi="Cambria"/>
          <w:sz w:val="24"/>
          <w:szCs w:val="24"/>
        </w:rPr>
        <w:t>nastavljaju</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obavljaju</w:t>
      </w:r>
      <w:r w:rsidRPr="00FE3243">
        <w:rPr>
          <w:rFonts w:ascii="Cambria" w:hAnsi="Cambria"/>
          <w:sz w:val="24"/>
          <w:szCs w:val="24"/>
          <w:lang/>
        </w:rPr>
        <w:t xml:space="preserve"> </w:t>
      </w:r>
      <w:r w:rsidRPr="00FE3243">
        <w:rPr>
          <w:rFonts w:ascii="Cambria" w:hAnsi="Cambria"/>
          <w:sz w:val="24"/>
          <w:szCs w:val="24"/>
        </w:rPr>
        <w:t>poslove</w:t>
      </w:r>
      <w:r w:rsidRPr="00FE3243">
        <w:rPr>
          <w:rFonts w:ascii="Cambria" w:hAnsi="Cambria"/>
          <w:sz w:val="24"/>
          <w:szCs w:val="24"/>
          <w:lang/>
        </w:rPr>
        <w:t xml:space="preserve"> </w:t>
      </w:r>
      <w:r w:rsidRPr="00FE3243">
        <w:rPr>
          <w:rFonts w:ascii="Cambria" w:hAnsi="Cambria"/>
          <w:sz w:val="24"/>
          <w:szCs w:val="24"/>
        </w:rPr>
        <w:t>nadzornog</w:t>
      </w:r>
      <w:r w:rsidRPr="00FE3243">
        <w:rPr>
          <w:rFonts w:ascii="Cambria" w:hAnsi="Cambria"/>
          <w:sz w:val="24"/>
          <w:szCs w:val="24"/>
          <w:lang/>
        </w:rPr>
        <w:t xml:space="preserve"> </w:t>
      </w:r>
      <w:r w:rsidRPr="00FE3243">
        <w:rPr>
          <w:rFonts w:ascii="Cambria" w:hAnsi="Cambria"/>
          <w:sz w:val="24"/>
          <w:szCs w:val="24"/>
        </w:rPr>
        <w:t>odbora</w:t>
      </w:r>
      <w:r w:rsidRPr="00FE3243">
        <w:rPr>
          <w:rFonts w:ascii="Cambria" w:hAnsi="Cambria"/>
          <w:sz w:val="24"/>
          <w:szCs w:val="24"/>
          <w:lang/>
        </w:rPr>
        <w:t xml:space="preserve"> </w:t>
      </w:r>
      <w:r w:rsidRPr="00FE3243">
        <w:rPr>
          <w:rFonts w:ascii="Cambria" w:hAnsi="Cambria"/>
          <w:sz w:val="24"/>
          <w:szCs w:val="24"/>
        </w:rPr>
        <w:t>propisane</w:t>
      </w:r>
      <w:r w:rsidRPr="00FE3243">
        <w:rPr>
          <w:rFonts w:ascii="Cambria" w:hAnsi="Cambria"/>
          <w:sz w:val="24"/>
          <w:szCs w:val="24"/>
          <w:lang/>
        </w:rPr>
        <w:t xml:space="preserve"> </w:t>
      </w:r>
      <w:r w:rsidRPr="00FE3243">
        <w:rPr>
          <w:rFonts w:ascii="Cambria" w:hAnsi="Cambria"/>
          <w:sz w:val="24"/>
          <w:szCs w:val="24"/>
        </w:rPr>
        <w:t>zakonom</w:t>
      </w:r>
      <w:r w:rsidRPr="00FE3243">
        <w:rPr>
          <w:rFonts w:ascii="Cambria" w:hAnsi="Cambria"/>
          <w:sz w:val="24"/>
          <w:szCs w:val="24"/>
          <w:lang/>
        </w:rPr>
        <w:t xml:space="preserve">, </w:t>
      </w:r>
      <w:r w:rsidRPr="00FE3243">
        <w:rPr>
          <w:rFonts w:ascii="Cambria" w:hAnsi="Cambria"/>
          <w:sz w:val="24"/>
          <w:szCs w:val="24"/>
        </w:rPr>
        <w:t>do</w:t>
      </w:r>
      <w:r w:rsidRPr="00FE3243">
        <w:rPr>
          <w:rFonts w:ascii="Cambria" w:hAnsi="Cambria"/>
          <w:sz w:val="24"/>
          <w:szCs w:val="24"/>
          <w:lang/>
        </w:rPr>
        <w:t xml:space="preserve"> </w:t>
      </w:r>
      <w:r w:rsidRPr="00FE3243">
        <w:rPr>
          <w:rFonts w:ascii="Cambria" w:hAnsi="Cambria"/>
          <w:sz w:val="24"/>
          <w:szCs w:val="24"/>
        </w:rPr>
        <w:t>imenovanja</w:t>
      </w:r>
      <w:r w:rsidRPr="00FE3243">
        <w:rPr>
          <w:rFonts w:ascii="Cambria" w:hAnsi="Cambria"/>
          <w:sz w:val="24"/>
          <w:szCs w:val="24"/>
          <w:lang/>
        </w:rPr>
        <w:t xml:space="preserve"> </w:t>
      </w:r>
      <w:r w:rsidRPr="00FE3243">
        <w:rPr>
          <w:rFonts w:ascii="Cambria" w:hAnsi="Cambria"/>
          <w:sz w:val="24"/>
          <w:szCs w:val="24"/>
        </w:rPr>
        <w:t>predsednika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č</w:t>
      </w:r>
      <w:r w:rsidRPr="00FE3243">
        <w:rPr>
          <w:rFonts w:ascii="Cambria" w:hAnsi="Cambria"/>
          <w:sz w:val="24"/>
          <w:szCs w:val="24"/>
        </w:rPr>
        <w:t>lanova</w:t>
      </w:r>
      <w:r w:rsidRPr="00FE3243">
        <w:rPr>
          <w:rFonts w:ascii="Cambria" w:hAnsi="Cambria"/>
          <w:sz w:val="24"/>
          <w:szCs w:val="24"/>
          <w:lang/>
        </w:rPr>
        <w:t xml:space="preserve"> </w:t>
      </w:r>
      <w:r w:rsidRPr="00FE3243">
        <w:rPr>
          <w:rFonts w:ascii="Cambria" w:hAnsi="Cambria"/>
          <w:sz w:val="24"/>
          <w:szCs w:val="24"/>
        </w:rPr>
        <w:t>nadzornog</w:t>
      </w:r>
      <w:r w:rsidRPr="00FE3243">
        <w:rPr>
          <w:rFonts w:ascii="Cambria" w:hAnsi="Cambria"/>
          <w:sz w:val="24"/>
          <w:szCs w:val="24"/>
          <w:lang/>
        </w:rPr>
        <w:t xml:space="preserve"> </w:t>
      </w:r>
      <w:r w:rsidRPr="00FE3243">
        <w:rPr>
          <w:rFonts w:ascii="Cambria" w:hAnsi="Cambria"/>
          <w:sz w:val="24"/>
          <w:szCs w:val="24"/>
        </w:rPr>
        <w:t>odbora</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skladu</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novim</w:t>
      </w:r>
      <w:r w:rsidRPr="00FE3243">
        <w:rPr>
          <w:rFonts w:ascii="Cambria" w:hAnsi="Cambria"/>
          <w:sz w:val="24"/>
          <w:szCs w:val="24"/>
          <w:lang/>
        </w:rPr>
        <w:t xml:space="preserve"> </w:t>
      </w:r>
      <w:r w:rsidRPr="00FE3243">
        <w:rPr>
          <w:rFonts w:ascii="Cambria" w:hAnsi="Cambria"/>
          <w:sz w:val="24"/>
          <w:szCs w:val="24"/>
        </w:rPr>
        <w:t>zakonom</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 xml:space="preserve">Zakon u prelaznim odredbama nije propisao rok za izbor nadzornih odredbama i taj propust je iskorišćen kako bi se što duže održalo postojeće stanje. Do početka septembra, prema podacima dostupnim na internet prezentacijama JP i podacima dostavljenim TS po zahtevima za slobodan pristup informacijama, </w:t>
      </w:r>
      <w:r w:rsidRPr="00FE3243">
        <w:rPr>
          <w:rFonts w:ascii="Cambria" w:hAnsi="Cambria"/>
          <w:b/>
          <w:sz w:val="24"/>
          <w:szCs w:val="24"/>
          <w:lang/>
        </w:rPr>
        <w:t>nadzorni obor je u skladu sa novim zakonom imenovan samo u dva od 17 posmatranih JP – Službenom glasniku i Putevima Srbije</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U jednom od ta dva, u Službenom glasniku, predsednik Nadzoronog odbora ujedno je i predsednik Komisije za imenovanja, i ujedno generalni sekretar Vlade. Taj podatak je kuriozitet, ali  ne predstavlja kršenje Zakona.</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U slučaju Puteva Srbije Zakon je direktno prekršen jer je za nezavisnog člana imenovan funkcioner Ujedinjenih regiona Srbije Branislav Jovanović, član Užeg predsedništva URS-a</w:t>
      </w:r>
      <w:r w:rsidRPr="00FE3243">
        <w:rPr>
          <w:rStyle w:val="FootnoteReference"/>
          <w:rFonts w:ascii="Cambria" w:hAnsi="Cambria"/>
          <w:sz w:val="24"/>
          <w:szCs w:val="24"/>
          <w:lang/>
        </w:rPr>
        <w:footnoteReference w:id="9"/>
      </w:r>
      <w:r w:rsidRPr="00FE3243">
        <w:rPr>
          <w:rFonts w:ascii="Cambria" w:hAnsi="Cambria"/>
          <w:sz w:val="24"/>
          <w:szCs w:val="24"/>
          <w:lang/>
        </w:rPr>
        <w:t>.  Zakon, pored ostalih uslova, propisuje da nezavisni član NO „nije član političke stranke“.</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Ina</w:t>
      </w:r>
      <w:r w:rsidRPr="00FE3243">
        <w:rPr>
          <w:rFonts w:ascii="Cambria" w:hAnsi="Cambria"/>
          <w:sz w:val="24"/>
          <w:szCs w:val="24"/>
          <w:lang/>
        </w:rPr>
        <w:t>č</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Zakon</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JP</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č</w:t>
      </w:r>
      <w:r w:rsidRPr="00FE3243">
        <w:rPr>
          <w:rFonts w:ascii="Cambria" w:hAnsi="Cambria"/>
          <w:sz w:val="24"/>
          <w:szCs w:val="24"/>
          <w:lang w:val="pl-PL"/>
        </w:rPr>
        <w:t>lanstvo</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nadzornim</w:t>
      </w:r>
      <w:r w:rsidRPr="00FE3243">
        <w:rPr>
          <w:rFonts w:ascii="Cambria" w:hAnsi="Cambria"/>
          <w:sz w:val="24"/>
          <w:szCs w:val="24"/>
          <w:lang/>
        </w:rPr>
        <w:t xml:space="preserve"> </w:t>
      </w:r>
      <w:r w:rsidRPr="00FE3243">
        <w:rPr>
          <w:rFonts w:ascii="Cambria" w:hAnsi="Cambria"/>
          <w:sz w:val="24"/>
          <w:szCs w:val="24"/>
          <w:lang w:val="pl-PL"/>
        </w:rPr>
        <w:t>odborima</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treba</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preuzmu</w:t>
      </w:r>
      <w:r w:rsidRPr="00FE3243">
        <w:rPr>
          <w:rFonts w:ascii="Cambria" w:hAnsi="Cambria"/>
          <w:sz w:val="24"/>
          <w:szCs w:val="24"/>
          <w:lang/>
        </w:rPr>
        <w:t xml:space="preserve"> </w:t>
      </w:r>
      <w:r w:rsidRPr="00FE3243">
        <w:rPr>
          <w:rFonts w:ascii="Cambria" w:hAnsi="Cambria"/>
          <w:sz w:val="24"/>
          <w:szCs w:val="24"/>
          <w:lang w:val="pl-PL"/>
        </w:rPr>
        <w:t>ulogu</w:t>
      </w:r>
      <w:r w:rsidRPr="00FE3243">
        <w:rPr>
          <w:rFonts w:ascii="Cambria" w:hAnsi="Cambria"/>
          <w:sz w:val="24"/>
          <w:szCs w:val="24"/>
          <w:lang/>
        </w:rPr>
        <w:t xml:space="preserve"> </w:t>
      </w:r>
      <w:r w:rsidRPr="00FE3243">
        <w:rPr>
          <w:rFonts w:ascii="Cambria" w:hAnsi="Cambria"/>
          <w:sz w:val="24"/>
          <w:szCs w:val="24"/>
          <w:lang w:val="pl-PL"/>
        </w:rPr>
        <w:t>dosada</w:t>
      </w:r>
      <w:r w:rsidRPr="00FE3243">
        <w:rPr>
          <w:rFonts w:ascii="Cambria" w:hAnsi="Cambria"/>
          <w:sz w:val="24"/>
          <w:szCs w:val="24"/>
          <w:lang/>
        </w:rPr>
        <w:t>š</w:t>
      </w:r>
      <w:r w:rsidRPr="00FE3243">
        <w:rPr>
          <w:rFonts w:ascii="Cambria" w:hAnsi="Cambria"/>
          <w:sz w:val="24"/>
          <w:szCs w:val="24"/>
          <w:lang w:val="pl-PL"/>
        </w:rPr>
        <w:t>njih</w:t>
      </w:r>
      <w:r w:rsidRPr="00FE3243">
        <w:rPr>
          <w:rFonts w:ascii="Cambria" w:hAnsi="Cambria"/>
          <w:sz w:val="24"/>
          <w:szCs w:val="24"/>
          <w:lang/>
        </w:rPr>
        <w:t xml:space="preserve"> </w:t>
      </w:r>
      <w:r w:rsidRPr="00FE3243">
        <w:rPr>
          <w:rFonts w:ascii="Cambria" w:hAnsi="Cambria"/>
          <w:sz w:val="24"/>
          <w:szCs w:val="24"/>
          <w:lang w:val="pl-PL"/>
        </w:rPr>
        <w:t>UO</w:t>
      </w:r>
      <w:r w:rsidRPr="00FE3243">
        <w:rPr>
          <w:rFonts w:ascii="Cambria" w:hAnsi="Cambria"/>
          <w:sz w:val="24"/>
          <w:szCs w:val="24"/>
          <w:lang/>
        </w:rPr>
        <w:t xml:space="preserve">, </w:t>
      </w:r>
      <w:r w:rsidRPr="00FE3243">
        <w:rPr>
          <w:rFonts w:ascii="Cambria" w:hAnsi="Cambria"/>
          <w:sz w:val="24"/>
          <w:szCs w:val="24"/>
          <w:lang w:val="pl-PL"/>
        </w:rPr>
        <w:t>propisuje</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imenovani</w:t>
      </w:r>
      <w:r w:rsidRPr="00FE3243">
        <w:rPr>
          <w:rFonts w:ascii="Cambria" w:hAnsi="Cambria"/>
          <w:sz w:val="24"/>
          <w:szCs w:val="24"/>
          <w:lang/>
        </w:rPr>
        <w:t xml:space="preserve"> </w:t>
      </w:r>
      <w:r w:rsidRPr="00FE3243">
        <w:rPr>
          <w:rFonts w:ascii="Cambria" w:hAnsi="Cambria"/>
          <w:sz w:val="24"/>
          <w:szCs w:val="24"/>
          <w:lang w:val="pl-PL"/>
        </w:rPr>
        <w:t>bude</w:t>
      </w:r>
      <w:r w:rsidRPr="00FE3243">
        <w:rPr>
          <w:rFonts w:ascii="Cambria" w:hAnsi="Cambria"/>
          <w:sz w:val="24"/>
          <w:szCs w:val="24"/>
          <w:lang/>
        </w:rPr>
        <w:t xml:space="preserve"> </w:t>
      </w:r>
      <w:r w:rsidRPr="00FE3243">
        <w:rPr>
          <w:rFonts w:ascii="Cambria" w:hAnsi="Cambria"/>
          <w:sz w:val="24"/>
          <w:szCs w:val="24"/>
          <w:lang w:val="pl-PL"/>
        </w:rPr>
        <w:t>stru</w:t>
      </w:r>
      <w:r w:rsidRPr="00FE3243">
        <w:rPr>
          <w:rFonts w:ascii="Cambria" w:hAnsi="Cambria"/>
          <w:sz w:val="24"/>
          <w:szCs w:val="24"/>
          <w:lang/>
        </w:rPr>
        <w:t>č</w:t>
      </w:r>
      <w:r w:rsidRPr="00FE3243">
        <w:rPr>
          <w:rFonts w:ascii="Cambria" w:hAnsi="Cambria"/>
          <w:sz w:val="24"/>
          <w:szCs w:val="24"/>
          <w:lang w:val="pl-PL"/>
        </w:rPr>
        <w:t>njak</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jednoj</w:t>
      </w:r>
      <w:r w:rsidRPr="00FE3243">
        <w:rPr>
          <w:rFonts w:ascii="Cambria" w:hAnsi="Cambria"/>
          <w:sz w:val="24"/>
          <w:szCs w:val="24"/>
          <w:lang/>
        </w:rPr>
        <w:t xml:space="preserve"> </w:t>
      </w:r>
      <w:r w:rsidRPr="00FE3243">
        <w:rPr>
          <w:rFonts w:ascii="Cambria" w:hAnsi="Cambria"/>
          <w:sz w:val="24"/>
          <w:szCs w:val="24"/>
          <w:lang w:val="pl-PL"/>
        </w:rPr>
        <w:t>ili</w:t>
      </w:r>
      <w:r w:rsidRPr="00FE3243">
        <w:rPr>
          <w:rFonts w:ascii="Cambria" w:hAnsi="Cambria"/>
          <w:sz w:val="24"/>
          <w:szCs w:val="24"/>
          <w:lang/>
        </w:rPr>
        <w:t xml:space="preserve"> </w:t>
      </w:r>
      <w:r w:rsidRPr="00FE3243">
        <w:rPr>
          <w:rFonts w:ascii="Cambria" w:hAnsi="Cambria"/>
          <w:sz w:val="24"/>
          <w:szCs w:val="24"/>
          <w:lang w:val="pl-PL"/>
        </w:rPr>
        <w:t>vi</w:t>
      </w:r>
      <w:r w:rsidRPr="00FE3243">
        <w:rPr>
          <w:rFonts w:ascii="Cambria" w:hAnsi="Cambria"/>
          <w:sz w:val="24"/>
          <w:szCs w:val="24"/>
          <w:lang/>
        </w:rPr>
        <w:t>š</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oblasti</w:t>
      </w:r>
      <w:r w:rsidRPr="00FE3243">
        <w:rPr>
          <w:rFonts w:ascii="Cambria" w:hAnsi="Cambria"/>
          <w:sz w:val="24"/>
          <w:szCs w:val="24"/>
          <w:lang/>
        </w:rPr>
        <w:t xml:space="preserve"> </w:t>
      </w:r>
      <w:r w:rsidRPr="00FE3243">
        <w:rPr>
          <w:rFonts w:ascii="Cambria" w:hAnsi="Cambria"/>
          <w:sz w:val="24"/>
          <w:szCs w:val="24"/>
          <w:lang/>
        </w:rPr>
        <w:t xml:space="preserve">rada </w:t>
      </w:r>
      <w:r w:rsidRPr="00FE3243">
        <w:rPr>
          <w:rFonts w:ascii="Cambria" w:hAnsi="Cambria"/>
          <w:sz w:val="24"/>
          <w:szCs w:val="24"/>
          <w:lang w:val="pl-PL"/>
        </w:rPr>
        <w:t>tog</w:t>
      </w:r>
      <w:r w:rsidRPr="00FE3243">
        <w:rPr>
          <w:rFonts w:ascii="Cambria" w:hAnsi="Cambria"/>
          <w:sz w:val="24"/>
          <w:szCs w:val="24"/>
          <w:lang/>
        </w:rPr>
        <w:t xml:space="preserve"> </w:t>
      </w:r>
      <w:r w:rsidRPr="00FE3243">
        <w:rPr>
          <w:rFonts w:ascii="Cambria" w:hAnsi="Cambria"/>
          <w:sz w:val="24"/>
          <w:szCs w:val="24"/>
          <w:lang w:val="pl-PL"/>
        </w:rPr>
        <w:t>javnog</w:t>
      </w:r>
      <w:r w:rsidRPr="00FE3243">
        <w:rPr>
          <w:rFonts w:ascii="Cambria" w:hAnsi="Cambria"/>
          <w:sz w:val="24"/>
          <w:szCs w:val="24"/>
          <w:lang/>
        </w:rPr>
        <w:t xml:space="preserve"> </w:t>
      </w:r>
      <w:r w:rsidRPr="00FE3243">
        <w:rPr>
          <w:rFonts w:ascii="Cambria" w:hAnsi="Cambria"/>
          <w:sz w:val="24"/>
          <w:szCs w:val="24"/>
          <w:lang w:val="pl-PL"/>
        </w:rPr>
        <w:t>preduze</w:t>
      </w:r>
      <w:r w:rsidRPr="00FE3243">
        <w:rPr>
          <w:rFonts w:ascii="Cambria" w:hAnsi="Cambria"/>
          <w:sz w:val="24"/>
          <w:szCs w:val="24"/>
          <w:lang/>
        </w:rPr>
        <w:t>ć</w:t>
      </w:r>
      <w:r w:rsidRPr="00FE3243">
        <w:rPr>
          <w:rFonts w:ascii="Cambria" w:hAnsi="Cambria"/>
          <w:sz w:val="24"/>
          <w:szCs w:val="24"/>
          <w:lang w:val="pl-PL"/>
        </w:rPr>
        <w:t>a</w:t>
      </w:r>
      <w:r w:rsidRPr="00FE3243">
        <w:rPr>
          <w:rFonts w:ascii="Cambria" w:hAnsi="Cambria"/>
          <w:sz w:val="24"/>
          <w:szCs w:val="24"/>
          <w:lang/>
        </w:rPr>
        <w:t xml:space="preserve">, </w:t>
      </w:r>
      <w:r w:rsidRPr="00FE3243">
        <w:rPr>
          <w:rFonts w:ascii="Cambria" w:hAnsi="Cambria"/>
          <w:sz w:val="24"/>
          <w:szCs w:val="24"/>
          <w:lang w:val="pl-PL"/>
        </w:rPr>
        <w:t>a</w:t>
      </w:r>
      <w:r w:rsidRPr="00FE3243">
        <w:rPr>
          <w:rFonts w:ascii="Cambria" w:hAnsi="Cambria"/>
          <w:sz w:val="24"/>
          <w:szCs w:val="24"/>
          <w:lang/>
        </w:rPr>
        <w:t xml:space="preserve"> </w:t>
      </w:r>
      <w:r w:rsidRPr="00FE3243">
        <w:rPr>
          <w:rFonts w:ascii="Cambria" w:hAnsi="Cambria"/>
          <w:sz w:val="24"/>
          <w:szCs w:val="24"/>
          <w:lang w:val="pl-PL"/>
        </w:rPr>
        <w:t>neophodno</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ima</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najmanje</w:t>
      </w:r>
      <w:r w:rsidRPr="00FE3243">
        <w:rPr>
          <w:rFonts w:ascii="Cambria" w:hAnsi="Cambria"/>
          <w:sz w:val="24"/>
          <w:szCs w:val="24"/>
          <w:lang/>
        </w:rPr>
        <w:t xml:space="preserve"> </w:t>
      </w:r>
      <w:r w:rsidRPr="00FE3243">
        <w:rPr>
          <w:rFonts w:ascii="Cambria" w:hAnsi="Cambria"/>
          <w:sz w:val="24"/>
          <w:szCs w:val="24"/>
          <w:lang w:val="pl-PL"/>
        </w:rPr>
        <w:t>tri</w:t>
      </w:r>
      <w:r w:rsidRPr="00FE3243">
        <w:rPr>
          <w:rFonts w:ascii="Cambria" w:hAnsi="Cambria"/>
          <w:sz w:val="24"/>
          <w:szCs w:val="24"/>
          <w:lang/>
        </w:rPr>
        <w:t xml:space="preserve"> </w:t>
      </w:r>
      <w:r w:rsidRPr="00FE3243">
        <w:rPr>
          <w:rFonts w:ascii="Cambria" w:hAnsi="Cambria"/>
          <w:sz w:val="24"/>
          <w:szCs w:val="24"/>
          <w:lang w:val="pl-PL"/>
        </w:rPr>
        <w:t>godine</w:t>
      </w:r>
      <w:r w:rsidRPr="00FE3243">
        <w:rPr>
          <w:rFonts w:ascii="Cambria" w:hAnsi="Cambria"/>
          <w:sz w:val="24"/>
          <w:szCs w:val="24"/>
          <w:lang/>
        </w:rPr>
        <w:t xml:space="preserve"> </w:t>
      </w:r>
      <w:r w:rsidRPr="00FE3243">
        <w:rPr>
          <w:rFonts w:ascii="Cambria" w:hAnsi="Cambria"/>
          <w:sz w:val="24"/>
          <w:szCs w:val="24"/>
          <w:lang w:val="pl-PL"/>
        </w:rPr>
        <w:t>iskustva</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lastRenderedPageBreak/>
        <w:t>rukovode</w:t>
      </w:r>
      <w:r w:rsidRPr="00FE3243">
        <w:rPr>
          <w:rFonts w:ascii="Cambria" w:hAnsi="Cambria"/>
          <w:sz w:val="24"/>
          <w:szCs w:val="24"/>
          <w:lang/>
        </w:rPr>
        <w:t>ć</w:t>
      </w:r>
      <w:r w:rsidRPr="00FE3243">
        <w:rPr>
          <w:rFonts w:ascii="Cambria" w:hAnsi="Cambria"/>
          <w:sz w:val="24"/>
          <w:szCs w:val="24"/>
          <w:lang w:val="pl-PL"/>
        </w:rPr>
        <w:t>om</w:t>
      </w:r>
      <w:r w:rsidRPr="00FE3243">
        <w:rPr>
          <w:rFonts w:ascii="Cambria" w:hAnsi="Cambria"/>
          <w:sz w:val="24"/>
          <w:szCs w:val="24"/>
          <w:lang/>
        </w:rPr>
        <w:t xml:space="preserve"> </w:t>
      </w:r>
      <w:r w:rsidRPr="00FE3243">
        <w:rPr>
          <w:rFonts w:ascii="Cambria" w:hAnsi="Cambria"/>
          <w:sz w:val="24"/>
          <w:szCs w:val="24"/>
          <w:lang w:val="pl-PL"/>
        </w:rPr>
        <w:t>polo</w:t>
      </w:r>
      <w:r w:rsidRPr="00FE3243">
        <w:rPr>
          <w:rFonts w:ascii="Cambria" w:hAnsi="Cambria"/>
          <w:sz w:val="24"/>
          <w:szCs w:val="24"/>
          <w:lang/>
        </w:rPr>
        <w:t>ž</w:t>
      </w:r>
      <w:r w:rsidRPr="00FE3243">
        <w:rPr>
          <w:rFonts w:ascii="Cambria" w:hAnsi="Cambria"/>
          <w:sz w:val="24"/>
          <w:szCs w:val="24"/>
          <w:lang w:val="pl-PL"/>
        </w:rPr>
        <w:t>aju</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zakonu</w:t>
      </w:r>
      <w:r w:rsidRPr="00FE3243">
        <w:rPr>
          <w:rFonts w:ascii="Cambria" w:hAnsi="Cambria"/>
          <w:sz w:val="24"/>
          <w:szCs w:val="24"/>
          <w:lang/>
        </w:rPr>
        <w:t xml:space="preserve"> </w:t>
      </w:r>
      <w:r w:rsidRPr="00FE3243">
        <w:rPr>
          <w:rFonts w:ascii="Cambria" w:hAnsi="Cambria"/>
          <w:sz w:val="24"/>
          <w:szCs w:val="24"/>
          <w:lang w:val="pl-PL"/>
        </w:rPr>
        <w:t>stoji</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potrebno</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poseduje</w:t>
      </w:r>
      <w:r w:rsidRPr="00FE3243">
        <w:rPr>
          <w:rFonts w:ascii="Cambria" w:hAnsi="Cambria"/>
          <w:sz w:val="24"/>
          <w:szCs w:val="24"/>
          <w:lang/>
        </w:rPr>
        <w:t xml:space="preserve"> </w:t>
      </w:r>
      <w:r w:rsidRPr="00FE3243">
        <w:rPr>
          <w:rFonts w:ascii="Cambria" w:hAnsi="Cambria"/>
          <w:sz w:val="24"/>
          <w:szCs w:val="24"/>
          <w:lang w:val="pl-PL"/>
        </w:rPr>
        <w:t>stru</w:t>
      </w:r>
      <w:r w:rsidRPr="00FE3243">
        <w:rPr>
          <w:rFonts w:ascii="Cambria" w:hAnsi="Cambria"/>
          <w:sz w:val="24"/>
          <w:szCs w:val="24"/>
          <w:lang/>
        </w:rPr>
        <w:t>č</w:t>
      </w:r>
      <w:r w:rsidRPr="00FE3243">
        <w:rPr>
          <w:rFonts w:ascii="Cambria" w:hAnsi="Cambria"/>
          <w:sz w:val="24"/>
          <w:szCs w:val="24"/>
          <w:lang w:val="pl-PL"/>
        </w:rPr>
        <w:t>nost</w:t>
      </w:r>
      <w:r w:rsidRPr="00FE3243">
        <w:rPr>
          <w:rFonts w:ascii="Cambria" w:hAnsi="Cambria"/>
          <w:sz w:val="24"/>
          <w:szCs w:val="24"/>
          <w:lang/>
        </w:rPr>
        <w:t xml:space="preserve"> </w:t>
      </w:r>
      <w:r w:rsidRPr="00FE3243">
        <w:rPr>
          <w:rFonts w:ascii="Cambria" w:hAnsi="Cambria"/>
          <w:sz w:val="24"/>
          <w:szCs w:val="24"/>
          <w:lang w:val="pl-PL"/>
        </w:rPr>
        <w:t>iz</w:t>
      </w:r>
      <w:r w:rsidRPr="00FE3243">
        <w:rPr>
          <w:rFonts w:ascii="Cambria" w:hAnsi="Cambria"/>
          <w:sz w:val="24"/>
          <w:szCs w:val="24"/>
          <w:lang/>
        </w:rPr>
        <w:t xml:space="preserve"> </w:t>
      </w:r>
      <w:r w:rsidRPr="00FE3243">
        <w:rPr>
          <w:rFonts w:ascii="Cambria" w:hAnsi="Cambria"/>
          <w:sz w:val="24"/>
          <w:szCs w:val="24"/>
          <w:lang w:val="pl-PL"/>
        </w:rPr>
        <w:t>oblasti</w:t>
      </w:r>
      <w:r w:rsidRPr="00FE3243">
        <w:rPr>
          <w:rFonts w:ascii="Cambria" w:hAnsi="Cambria"/>
          <w:sz w:val="24"/>
          <w:szCs w:val="24"/>
          <w:lang/>
        </w:rPr>
        <w:t xml:space="preserve"> </w:t>
      </w:r>
      <w:r w:rsidRPr="00FE3243">
        <w:rPr>
          <w:rFonts w:ascii="Cambria" w:hAnsi="Cambria"/>
          <w:sz w:val="24"/>
          <w:szCs w:val="24"/>
          <w:lang w:val="pl-PL"/>
        </w:rPr>
        <w:t>finansija</w:t>
      </w:r>
      <w:r w:rsidRPr="00FE3243">
        <w:rPr>
          <w:rFonts w:ascii="Cambria" w:hAnsi="Cambria"/>
          <w:sz w:val="24"/>
          <w:szCs w:val="24"/>
          <w:lang/>
        </w:rPr>
        <w:t xml:space="preserve">, </w:t>
      </w:r>
      <w:r w:rsidRPr="00FE3243">
        <w:rPr>
          <w:rFonts w:ascii="Cambria" w:hAnsi="Cambria"/>
          <w:sz w:val="24"/>
          <w:szCs w:val="24"/>
          <w:lang w:val="pl-PL"/>
        </w:rPr>
        <w:t>prava</w:t>
      </w:r>
      <w:r w:rsidRPr="00FE3243">
        <w:rPr>
          <w:rFonts w:ascii="Cambria" w:hAnsi="Cambria"/>
          <w:sz w:val="24"/>
          <w:szCs w:val="24"/>
          <w:lang/>
        </w:rPr>
        <w:t xml:space="preserve"> </w:t>
      </w:r>
      <w:r w:rsidRPr="00FE3243">
        <w:rPr>
          <w:rFonts w:ascii="Cambria" w:hAnsi="Cambria"/>
          <w:sz w:val="24"/>
          <w:szCs w:val="24"/>
          <w:lang w:val="pl-PL"/>
        </w:rPr>
        <w:t>ili</w:t>
      </w:r>
      <w:r w:rsidRPr="00FE3243">
        <w:rPr>
          <w:rFonts w:ascii="Cambria" w:hAnsi="Cambria"/>
          <w:sz w:val="24"/>
          <w:szCs w:val="24"/>
          <w:lang/>
        </w:rPr>
        <w:t xml:space="preserve"> </w:t>
      </w:r>
      <w:r w:rsidRPr="00FE3243">
        <w:rPr>
          <w:rFonts w:ascii="Cambria" w:hAnsi="Cambria"/>
          <w:sz w:val="24"/>
          <w:szCs w:val="24"/>
          <w:lang w:val="pl-PL"/>
        </w:rPr>
        <w:t>korporativnog</w:t>
      </w:r>
      <w:r w:rsidRPr="00FE3243">
        <w:rPr>
          <w:rFonts w:ascii="Cambria" w:hAnsi="Cambria"/>
          <w:sz w:val="24"/>
          <w:szCs w:val="24"/>
          <w:lang/>
        </w:rPr>
        <w:t xml:space="preserve"> </w:t>
      </w:r>
      <w:r w:rsidRPr="00FE3243">
        <w:rPr>
          <w:rFonts w:ascii="Cambria" w:hAnsi="Cambria"/>
          <w:sz w:val="24"/>
          <w:szCs w:val="24"/>
          <w:lang w:val="pl-PL"/>
        </w:rPr>
        <w:t>upravljanja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Nadzorni</w:t>
      </w:r>
      <w:r w:rsidRPr="00FE3243">
        <w:rPr>
          <w:rFonts w:ascii="Cambria" w:hAnsi="Cambria"/>
          <w:sz w:val="24"/>
          <w:szCs w:val="24"/>
          <w:lang/>
        </w:rPr>
        <w:t xml:space="preserve"> </w:t>
      </w:r>
      <w:r w:rsidRPr="00FE3243">
        <w:rPr>
          <w:rFonts w:ascii="Cambria" w:hAnsi="Cambria"/>
          <w:sz w:val="24"/>
          <w:szCs w:val="24"/>
          <w:lang w:val="pl-PL"/>
        </w:rPr>
        <w:t>odbor</w:t>
      </w:r>
      <w:r w:rsidRPr="00FE3243">
        <w:rPr>
          <w:rFonts w:ascii="Cambria" w:hAnsi="Cambria"/>
          <w:sz w:val="24"/>
          <w:szCs w:val="24"/>
          <w:lang/>
        </w:rPr>
        <w:t xml:space="preserve"> </w:t>
      </w:r>
      <w:r w:rsidRPr="00FE3243">
        <w:rPr>
          <w:rFonts w:ascii="Cambria" w:hAnsi="Cambria"/>
          <w:sz w:val="24"/>
          <w:szCs w:val="24"/>
          <w:lang w:val="pl-PL"/>
        </w:rPr>
        <w:t>javnog</w:t>
      </w:r>
      <w:r w:rsidRPr="00FE3243">
        <w:rPr>
          <w:rFonts w:ascii="Cambria" w:hAnsi="Cambria"/>
          <w:sz w:val="24"/>
          <w:szCs w:val="24"/>
          <w:lang/>
        </w:rPr>
        <w:t xml:space="preserve"> </w:t>
      </w:r>
      <w:r w:rsidRPr="00FE3243">
        <w:rPr>
          <w:rFonts w:ascii="Cambria" w:hAnsi="Cambria"/>
          <w:sz w:val="24"/>
          <w:szCs w:val="24"/>
          <w:lang w:val="pl-PL"/>
        </w:rPr>
        <w:t>preduze</w:t>
      </w:r>
      <w:r w:rsidRPr="00FE3243">
        <w:rPr>
          <w:rFonts w:ascii="Cambria" w:hAnsi="Cambria"/>
          <w:sz w:val="24"/>
          <w:szCs w:val="24"/>
          <w:lang/>
        </w:rPr>
        <w:t>ć</w:t>
      </w:r>
      <w:r w:rsidRPr="00FE3243">
        <w:rPr>
          <w:rFonts w:ascii="Cambria" w:hAnsi="Cambria"/>
          <w:sz w:val="24"/>
          <w:szCs w:val="24"/>
          <w:lang w:val="pl-PL"/>
        </w:rPr>
        <w:t>a</w:t>
      </w:r>
      <w:r w:rsidRPr="00FE3243">
        <w:rPr>
          <w:rFonts w:ascii="Cambria" w:hAnsi="Cambria"/>
          <w:sz w:val="24"/>
          <w:szCs w:val="24"/>
          <w:lang/>
        </w:rPr>
        <w:t xml:space="preserve"> č</w:t>
      </w:r>
      <w:r w:rsidRPr="00FE3243">
        <w:rPr>
          <w:rFonts w:ascii="Cambria" w:hAnsi="Cambria"/>
          <w:sz w:val="24"/>
          <w:szCs w:val="24"/>
          <w:lang w:val="pl-PL"/>
        </w:rPr>
        <w:t>iji</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osniva</w:t>
      </w:r>
      <w:r w:rsidRPr="00FE3243">
        <w:rPr>
          <w:rFonts w:ascii="Cambria" w:hAnsi="Cambria"/>
          <w:sz w:val="24"/>
          <w:szCs w:val="24"/>
          <w:lang/>
        </w:rPr>
        <w:t xml:space="preserve">č </w:t>
      </w:r>
      <w:r w:rsidRPr="00FE3243">
        <w:rPr>
          <w:rFonts w:ascii="Cambria" w:hAnsi="Cambria"/>
          <w:sz w:val="24"/>
          <w:szCs w:val="24"/>
          <w:lang w:val="pl-PL"/>
        </w:rPr>
        <w:t>Republika</w:t>
      </w:r>
      <w:r w:rsidRPr="00FE3243">
        <w:rPr>
          <w:rFonts w:ascii="Cambria" w:hAnsi="Cambria"/>
          <w:sz w:val="24"/>
          <w:szCs w:val="24"/>
          <w:lang/>
        </w:rPr>
        <w:t xml:space="preserve"> </w:t>
      </w:r>
      <w:r w:rsidRPr="00FE3243">
        <w:rPr>
          <w:rFonts w:ascii="Cambria" w:hAnsi="Cambria"/>
          <w:sz w:val="24"/>
          <w:szCs w:val="24"/>
          <w:lang w:val="pl-PL"/>
        </w:rPr>
        <w:t>Srbija</w:t>
      </w:r>
      <w:r w:rsidRPr="00FE3243">
        <w:rPr>
          <w:rFonts w:ascii="Cambria" w:hAnsi="Cambria"/>
          <w:sz w:val="24"/>
          <w:szCs w:val="24"/>
          <w:lang/>
        </w:rPr>
        <w:t xml:space="preserve"> </w:t>
      </w:r>
      <w:r w:rsidRPr="00FE3243">
        <w:rPr>
          <w:rFonts w:ascii="Cambria" w:hAnsi="Cambria"/>
          <w:sz w:val="24"/>
          <w:szCs w:val="24"/>
          <w:lang w:val="pl-PL"/>
        </w:rPr>
        <w:t>ima</w:t>
      </w:r>
      <w:r w:rsidRPr="00FE3243">
        <w:rPr>
          <w:rFonts w:ascii="Cambria" w:hAnsi="Cambria"/>
          <w:sz w:val="24"/>
          <w:szCs w:val="24"/>
          <w:lang/>
        </w:rPr>
        <w:t xml:space="preserve"> </w:t>
      </w:r>
      <w:r w:rsidRPr="00FE3243">
        <w:rPr>
          <w:rFonts w:ascii="Cambria" w:hAnsi="Cambria"/>
          <w:sz w:val="24"/>
          <w:szCs w:val="24"/>
          <w:lang w:val="pl-PL"/>
        </w:rPr>
        <w:t>pet</w:t>
      </w:r>
      <w:r w:rsidRPr="00FE3243">
        <w:rPr>
          <w:rFonts w:ascii="Cambria" w:hAnsi="Cambria"/>
          <w:sz w:val="24"/>
          <w:szCs w:val="24"/>
          <w:lang/>
        </w:rPr>
        <w:t xml:space="preserve"> č</w:t>
      </w:r>
      <w:r w:rsidRPr="00FE3243">
        <w:rPr>
          <w:rFonts w:ascii="Cambria" w:hAnsi="Cambria"/>
          <w:sz w:val="24"/>
          <w:szCs w:val="24"/>
          <w:lang w:val="pl-PL"/>
        </w:rPr>
        <w:t>lanova</w:t>
      </w:r>
      <w:r w:rsidRPr="00FE3243">
        <w:rPr>
          <w:rFonts w:ascii="Cambria" w:hAnsi="Cambria"/>
          <w:sz w:val="24"/>
          <w:szCs w:val="24"/>
          <w:lang/>
        </w:rPr>
        <w:t xml:space="preserve">, </w:t>
      </w:r>
      <w:r w:rsidRPr="00FE3243">
        <w:rPr>
          <w:rFonts w:ascii="Cambria" w:hAnsi="Cambria"/>
          <w:sz w:val="24"/>
          <w:szCs w:val="24"/>
          <w:lang w:val="pl-PL"/>
        </w:rPr>
        <w:t>predsednika</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č</w:t>
      </w:r>
      <w:r w:rsidRPr="00FE3243">
        <w:rPr>
          <w:rFonts w:ascii="Cambria" w:hAnsi="Cambria"/>
          <w:sz w:val="24"/>
          <w:szCs w:val="24"/>
          <w:lang w:val="pl-PL"/>
        </w:rPr>
        <w:t>lanove</w:t>
      </w:r>
      <w:r w:rsidRPr="00FE3243">
        <w:rPr>
          <w:rFonts w:ascii="Cambria" w:hAnsi="Cambria"/>
          <w:sz w:val="24"/>
          <w:szCs w:val="24"/>
          <w:lang/>
        </w:rPr>
        <w:t xml:space="preserve"> </w:t>
      </w:r>
      <w:r w:rsidRPr="00FE3243">
        <w:rPr>
          <w:rFonts w:ascii="Cambria" w:hAnsi="Cambria"/>
          <w:sz w:val="24"/>
          <w:szCs w:val="24"/>
          <w:lang w:val="pl-PL"/>
        </w:rPr>
        <w:t>imenuje</w:t>
      </w:r>
      <w:r w:rsidRPr="00FE3243">
        <w:rPr>
          <w:rFonts w:ascii="Cambria" w:hAnsi="Cambria"/>
          <w:sz w:val="24"/>
          <w:szCs w:val="24"/>
          <w:lang/>
        </w:rPr>
        <w:t xml:space="preserve"> </w:t>
      </w:r>
      <w:r w:rsidRPr="00FE3243">
        <w:rPr>
          <w:rFonts w:ascii="Cambria" w:hAnsi="Cambria"/>
          <w:sz w:val="24"/>
          <w:szCs w:val="24"/>
          <w:lang w:val="pl-PL"/>
        </w:rPr>
        <w:t>Vlada</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period</w:t>
      </w:r>
      <w:r w:rsidRPr="00FE3243">
        <w:rPr>
          <w:rFonts w:ascii="Cambria" w:hAnsi="Cambria"/>
          <w:sz w:val="24"/>
          <w:szCs w:val="24"/>
          <w:lang/>
        </w:rPr>
        <w:t xml:space="preserve"> </w:t>
      </w:r>
      <w:r w:rsidRPr="00FE3243">
        <w:rPr>
          <w:rFonts w:ascii="Cambria" w:hAnsi="Cambria"/>
          <w:sz w:val="24"/>
          <w:szCs w:val="24"/>
          <w:lang w:val="pl-PL"/>
        </w:rPr>
        <w:t>od</w:t>
      </w:r>
      <w:r w:rsidRPr="00FE3243">
        <w:rPr>
          <w:rFonts w:ascii="Cambria" w:hAnsi="Cambria"/>
          <w:sz w:val="24"/>
          <w:szCs w:val="24"/>
          <w:lang/>
        </w:rPr>
        <w:t xml:space="preserve"> č</w:t>
      </w:r>
      <w:r w:rsidRPr="00FE3243">
        <w:rPr>
          <w:rFonts w:ascii="Cambria" w:hAnsi="Cambria"/>
          <w:sz w:val="24"/>
          <w:szCs w:val="24"/>
          <w:lang w:val="pl-PL"/>
        </w:rPr>
        <w:t>etiri</w:t>
      </w:r>
      <w:r w:rsidRPr="00FE3243">
        <w:rPr>
          <w:rFonts w:ascii="Cambria" w:hAnsi="Cambria"/>
          <w:sz w:val="24"/>
          <w:szCs w:val="24"/>
          <w:lang/>
        </w:rPr>
        <w:t xml:space="preserve"> </w:t>
      </w:r>
      <w:r w:rsidRPr="00FE3243">
        <w:rPr>
          <w:rFonts w:ascii="Cambria" w:hAnsi="Cambria"/>
          <w:sz w:val="24"/>
          <w:szCs w:val="24"/>
          <w:lang w:val="pl-PL"/>
        </w:rPr>
        <w:t>godine</w:t>
      </w:r>
      <w:r w:rsidRPr="00FE3243">
        <w:rPr>
          <w:rFonts w:ascii="Cambria" w:hAnsi="Cambria"/>
          <w:sz w:val="24"/>
          <w:szCs w:val="24"/>
          <w:lang/>
        </w:rPr>
        <w:t xml:space="preserve">, </w:t>
      </w:r>
      <w:r w:rsidRPr="00FE3243">
        <w:rPr>
          <w:rFonts w:ascii="Cambria" w:hAnsi="Cambria"/>
          <w:sz w:val="24"/>
          <w:szCs w:val="24"/>
          <w:lang w:val="pl-PL"/>
        </w:rPr>
        <w:t>s</w:t>
      </w:r>
      <w:r w:rsidRPr="00FE3243">
        <w:rPr>
          <w:rFonts w:ascii="Cambria" w:hAnsi="Cambria"/>
          <w:sz w:val="24"/>
          <w:szCs w:val="24"/>
          <w:lang/>
        </w:rPr>
        <w:t xml:space="preserve"> </w:t>
      </w:r>
      <w:r w:rsidRPr="00FE3243">
        <w:rPr>
          <w:rFonts w:ascii="Cambria" w:hAnsi="Cambria"/>
          <w:sz w:val="24"/>
          <w:szCs w:val="24"/>
          <w:lang w:val="pl-PL"/>
        </w:rPr>
        <w:t>tim</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jedan</w:t>
      </w:r>
      <w:r w:rsidRPr="00FE3243">
        <w:rPr>
          <w:rFonts w:ascii="Cambria" w:hAnsi="Cambria"/>
          <w:sz w:val="24"/>
          <w:szCs w:val="24"/>
          <w:lang/>
        </w:rPr>
        <w:t xml:space="preserve"> č</w:t>
      </w:r>
      <w:r w:rsidRPr="00FE3243">
        <w:rPr>
          <w:rFonts w:ascii="Cambria" w:hAnsi="Cambria"/>
          <w:sz w:val="24"/>
          <w:szCs w:val="24"/>
          <w:lang w:val="pl-PL"/>
        </w:rPr>
        <w:t>lan</w:t>
      </w:r>
      <w:r w:rsidRPr="00FE3243">
        <w:rPr>
          <w:rFonts w:ascii="Cambria" w:hAnsi="Cambria"/>
          <w:sz w:val="24"/>
          <w:szCs w:val="24"/>
          <w:lang/>
        </w:rPr>
        <w:t xml:space="preserve"> </w:t>
      </w:r>
      <w:r w:rsidRPr="00FE3243">
        <w:rPr>
          <w:rFonts w:ascii="Cambria" w:hAnsi="Cambria"/>
          <w:sz w:val="24"/>
          <w:szCs w:val="24"/>
          <w:lang w:val="pl-PL"/>
        </w:rPr>
        <w:t>imenuje</w:t>
      </w:r>
      <w:r w:rsidRPr="00FE3243">
        <w:rPr>
          <w:rFonts w:ascii="Cambria" w:hAnsi="Cambria"/>
          <w:sz w:val="24"/>
          <w:szCs w:val="24"/>
          <w:lang/>
        </w:rPr>
        <w:t xml:space="preserve"> </w:t>
      </w:r>
      <w:r w:rsidRPr="00FE3243">
        <w:rPr>
          <w:rFonts w:ascii="Cambria" w:hAnsi="Cambria"/>
          <w:sz w:val="24"/>
          <w:szCs w:val="24"/>
          <w:lang w:val="pl-PL"/>
        </w:rPr>
        <w:t>iz</w:t>
      </w:r>
      <w:r w:rsidRPr="00FE3243">
        <w:rPr>
          <w:rFonts w:ascii="Cambria" w:hAnsi="Cambria"/>
          <w:sz w:val="24"/>
          <w:szCs w:val="24"/>
          <w:lang/>
        </w:rPr>
        <w:t xml:space="preserve"> </w:t>
      </w:r>
      <w:r w:rsidRPr="00FE3243">
        <w:rPr>
          <w:rFonts w:ascii="Cambria" w:hAnsi="Cambria"/>
          <w:sz w:val="24"/>
          <w:szCs w:val="24"/>
          <w:lang w:val="pl-PL"/>
        </w:rPr>
        <w:t>reda</w:t>
      </w:r>
      <w:r w:rsidRPr="00FE3243">
        <w:rPr>
          <w:rFonts w:ascii="Cambria" w:hAnsi="Cambria"/>
          <w:sz w:val="24"/>
          <w:szCs w:val="24"/>
          <w:lang/>
        </w:rPr>
        <w:t xml:space="preserve"> </w:t>
      </w:r>
      <w:r w:rsidRPr="00FE3243">
        <w:rPr>
          <w:rFonts w:ascii="Cambria" w:hAnsi="Cambria"/>
          <w:sz w:val="24"/>
          <w:szCs w:val="24"/>
          <w:lang w:val="pl-PL"/>
        </w:rPr>
        <w:t>zaposlenih</w:t>
      </w:r>
      <w:r w:rsidRPr="00FE3243">
        <w:rPr>
          <w:rFonts w:ascii="Cambria" w:hAnsi="Cambria"/>
          <w:sz w:val="24"/>
          <w:szCs w:val="24"/>
          <w:lang/>
        </w:rPr>
        <w:t xml:space="preserve">, </w:t>
      </w:r>
      <w:r w:rsidRPr="00FE3243">
        <w:rPr>
          <w:rFonts w:ascii="Cambria" w:hAnsi="Cambria"/>
          <w:sz w:val="24"/>
          <w:szCs w:val="24"/>
          <w:lang w:val="pl-PL"/>
        </w:rPr>
        <w:t>dok</w:t>
      </w:r>
      <w:r w:rsidRPr="00FE3243">
        <w:rPr>
          <w:rFonts w:ascii="Cambria" w:hAnsi="Cambria"/>
          <w:sz w:val="24"/>
          <w:szCs w:val="24"/>
          <w:lang/>
        </w:rPr>
        <w:t xml:space="preserve"> </w:t>
      </w:r>
      <w:r w:rsidRPr="00FE3243">
        <w:rPr>
          <w:rFonts w:ascii="Cambria" w:hAnsi="Cambria"/>
          <w:sz w:val="24"/>
          <w:szCs w:val="24"/>
          <w:lang w:val="pl-PL"/>
        </w:rPr>
        <w:t>jedan</w:t>
      </w:r>
      <w:r w:rsidRPr="00FE3243">
        <w:rPr>
          <w:rFonts w:ascii="Cambria" w:hAnsi="Cambria"/>
          <w:sz w:val="24"/>
          <w:szCs w:val="24"/>
          <w:lang/>
        </w:rPr>
        <w:t xml:space="preserve"> č</w:t>
      </w:r>
      <w:r w:rsidRPr="00FE3243">
        <w:rPr>
          <w:rFonts w:ascii="Cambria" w:hAnsi="Cambria"/>
          <w:sz w:val="24"/>
          <w:szCs w:val="24"/>
          <w:lang w:val="pl-PL"/>
        </w:rPr>
        <w:t>lan</w:t>
      </w:r>
      <w:r w:rsidRPr="00FE3243">
        <w:rPr>
          <w:rFonts w:ascii="Cambria" w:hAnsi="Cambria"/>
          <w:sz w:val="24"/>
          <w:szCs w:val="24"/>
          <w:lang/>
        </w:rPr>
        <w:t xml:space="preserve"> </w:t>
      </w:r>
      <w:r w:rsidRPr="00FE3243">
        <w:rPr>
          <w:rFonts w:ascii="Cambria" w:hAnsi="Cambria"/>
          <w:sz w:val="24"/>
          <w:szCs w:val="24"/>
          <w:lang w:val="pl-PL"/>
        </w:rPr>
        <w:t>nadzornog</w:t>
      </w:r>
      <w:r w:rsidRPr="00FE3243">
        <w:rPr>
          <w:rFonts w:ascii="Cambria" w:hAnsi="Cambria"/>
          <w:sz w:val="24"/>
          <w:szCs w:val="24"/>
          <w:lang/>
        </w:rPr>
        <w:t xml:space="preserve"> </w:t>
      </w:r>
      <w:r w:rsidRPr="00FE3243">
        <w:rPr>
          <w:rFonts w:ascii="Cambria" w:hAnsi="Cambria"/>
          <w:sz w:val="24"/>
          <w:szCs w:val="24"/>
          <w:lang w:val="pl-PL"/>
        </w:rPr>
        <w:t>odbora</w:t>
      </w:r>
      <w:r w:rsidRPr="00FE3243">
        <w:rPr>
          <w:rFonts w:ascii="Cambria" w:hAnsi="Cambria"/>
          <w:sz w:val="24"/>
          <w:szCs w:val="24"/>
          <w:lang/>
        </w:rPr>
        <w:t xml:space="preserve"> </w:t>
      </w:r>
      <w:r w:rsidRPr="00FE3243">
        <w:rPr>
          <w:rFonts w:ascii="Cambria" w:hAnsi="Cambria"/>
          <w:sz w:val="24"/>
          <w:szCs w:val="24"/>
          <w:lang w:val="pl-PL"/>
        </w:rPr>
        <w:t>mora</w:t>
      </w:r>
      <w:r w:rsidRPr="00FE3243">
        <w:rPr>
          <w:rFonts w:ascii="Cambria" w:hAnsi="Cambria"/>
          <w:sz w:val="24"/>
          <w:szCs w:val="24"/>
          <w:lang/>
        </w:rPr>
        <w:t xml:space="preserve"> </w:t>
      </w:r>
      <w:r w:rsidRPr="00FE3243">
        <w:rPr>
          <w:rFonts w:ascii="Cambria" w:hAnsi="Cambria"/>
          <w:sz w:val="24"/>
          <w:szCs w:val="24"/>
          <w:lang w:val="pl-PL"/>
        </w:rPr>
        <w:t>biti</w:t>
      </w:r>
      <w:r w:rsidRPr="00FE3243">
        <w:rPr>
          <w:rFonts w:ascii="Cambria" w:hAnsi="Cambria"/>
          <w:sz w:val="24"/>
          <w:szCs w:val="24"/>
          <w:lang/>
        </w:rPr>
        <w:t xml:space="preserve"> </w:t>
      </w:r>
      <w:r w:rsidRPr="00FE3243">
        <w:rPr>
          <w:rFonts w:ascii="Cambria" w:hAnsi="Cambria"/>
          <w:sz w:val="24"/>
          <w:szCs w:val="24"/>
          <w:lang w:val="pl-PL"/>
        </w:rPr>
        <w:t>nezavisan</w:t>
      </w:r>
      <w:r w:rsidRPr="00FE3243">
        <w:rPr>
          <w:rFonts w:ascii="Cambria" w:hAnsi="Cambria"/>
          <w:sz w:val="24"/>
          <w:szCs w:val="24"/>
          <w:lang/>
        </w:rPr>
        <w:t xml:space="preserve"> č</w:t>
      </w:r>
      <w:r w:rsidRPr="00FE3243">
        <w:rPr>
          <w:rFonts w:ascii="Cambria" w:hAnsi="Cambria"/>
          <w:sz w:val="24"/>
          <w:szCs w:val="24"/>
          <w:lang w:val="pl-PL"/>
        </w:rPr>
        <w:t>lan</w:t>
      </w:r>
      <w:r w:rsidRPr="00FE3243">
        <w:rPr>
          <w:rFonts w:ascii="Cambria" w:hAnsi="Cambria"/>
          <w:sz w:val="24"/>
          <w:szCs w:val="24"/>
          <w:lang/>
        </w:rPr>
        <w:t xml:space="preserve"> </w:t>
      </w:r>
      <w:r w:rsidRPr="00FE3243">
        <w:rPr>
          <w:rFonts w:ascii="Cambria" w:hAnsi="Cambria"/>
          <w:sz w:val="24"/>
          <w:szCs w:val="24"/>
          <w:lang w:val="pl-PL"/>
        </w:rPr>
        <w:t>nadzornog</w:t>
      </w:r>
      <w:r w:rsidRPr="00FE3243">
        <w:rPr>
          <w:rFonts w:ascii="Cambria" w:hAnsi="Cambria"/>
          <w:sz w:val="24"/>
          <w:szCs w:val="24"/>
          <w:lang/>
        </w:rPr>
        <w:t xml:space="preserve"> </w:t>
      </w:r>
      <w:r w:rsidRPr="00FE3243">
        <w:rPr>
          <w:rFonts w:ascii="Cambria" w:hAnsi="Cambria"/>
          <w:sz w:val="24"/>
          <w:szCs w:val="24"/>
          <w:lang w:val="pl-PL"/>
        </w:rPr>
        <w:t>odbora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Nezavisan</w:t>
      </w:r>
      <w:r w:rsidRPr="00FE3243">
        <w:rPr>
          <w:rFonts w:ascii="Cambria" w:hAnsi="Cambria"/>
          <w:sz w:val="24"/>
          <w:szCs w:val="24"/>
          <w:lang/>
        </w:rPr>
        <w:t xml:space="preserve"> č</w:t>
      </w:r>
      <w:r w:rsidRPr="00FE3243">
        <w:rPr>
          <w:rFonts w:ascii="Cambria" w:hAnsi="Cambria"/>
          <w:sz w:val="24"/>
          <w:szCs w:val="24"/>
          <w:lang w:val="pl-PL"/>
        </w:rPr>
        <w:t>lan</w:t>
      </w:r>
      <w:r w:rsidRPr="00FE3243">
        <w:rPr>
          <w:rFonts w:ascii="Cambria" w:hAnsi="Cambria"/>
          <w:sz w:val="24"/>
          <w:szCs w:val="24"/>
          <w:lang/>
        </w:rPr>
        <w:t xml:space="preserve"> </w:t>
      </w:r>
      <w:r w:rsidRPr="00FE3243">
        <w:rPr>
          <w:rFonts w:ascii="Cambria" w:hAnsi="Cambria"/>
          <w:sz w:val="24"/>
          <w:szCs w:val="24"/>
          <w:lang w:val="pl-PL"/>
        </w:rPr>
        <w:t>nadzornog</w:t>
      </w:r>
      <w:r w:rsidRPr="00FE3243">
        <w:rPr>
          <w:rFonts w:ascii="Cambria" w:hAnsi="Cambria"/>
          <w:sz w:val="24"/>
          <w:szCs w:val="24"/>
          <w:lang/>
        </w:rPr>
        <w:t xml:space="preserve"> </w:t>
      </w:r>
      <w:r w:rsidRPr="00FE3243">
        <w:rPr>
          <w:rFonts w:ascii="Cambria" w:hAnsi="Cambria"/>
          <w:sz w:val="24"/>
          <w:szCs w:val="24"/>
          <w:lang w:val="pl-PL"/>
        </w:rPr>
        <w:t>odbora</w:t>
      </w:r>
      <w:r w:rsidRPr="00FE3243">
        <w:rPr>
          <w:rFonts w:ascii="Cambria" w:hAnsi="Cambria"/>
          <w:sz w:val="24"/>
          <w:szCs w:val="24"/>
          <w:lang/>
        </w:rPr>
        <w:t xml:space="preserve">, </w:t>
      </w:r>
      <w:r w:rsidRPr="00FE3243">
        <w:rPr>
          <w:rFonts w:ascii="Cambria" w:hAnsi="Cambria"/>
          <w:sz w:val="24"/>
          <w:szCs w:val="24"/>
          <w:lang w:val="pl-PL"/>
        </w:rPr>
        <w:t>pored</w:t>
      </w:r>
      <w:r w:rsidRPr="00FE3243">
        <w:rPr>
          <w:rFonts w:ascii="Cambria" w:hAnsi="Cambria"/>
          <w:sz w:val="24"/>
          <w:szCs w:val="24"/>
          <w:lang/>
        </w:rPr>
        <w:t xml:space="preserve"> </w:t>
      </w:r>
      <w:r w:rsidRPr="00FE3243">
        <w:rPr>
          <w:rFonts w:ascii="Cambria" w:hAnsi="Cambria"/>
          <w:sz w:val="24"/>
          <w:szCs w:val="24"/>
          <w:lang w:val="pl-PL"/>
        </w:rPr>
        <w:t>uslova</w:t>
      </w:r>
      <w:r w:rsidRPr="00FE3243">
        <w:rPr>
          <w:rFonts w:ascii="Cambria" w:hAnsi="Cambria"/>
          <w:sz w:val="24"/>
          <w:szCs w:val="24"/>
          <w:lang/>
        </w:rPr>
        <w:t xml:space="preserve"> </w:t>
      </w:r>
      <w:r w:rsidRPr="00FE3243">
        <w:rPr>
          <w:rFonts w:ascii="Cambria" w:hAnsi="Cambria"/>
          <w:sz w:val="24"/>
          <w:szCs w:val="24"/>
          <w:lang w:val="pl-PL"/>
        </w:rPr>
        <w:t>propisanih</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ostale</w:t>
      </w:r>
      <w:r w:rsidRPr="00FE3243">
        <w:rPr>
          <w:rFonts w:ascii="Cambria" w:hAnsi="Cambria"/>
          <w:sz w:val="24"/>
          <w:szCs w:val="24"/>
          <w:lang/>
        </w:rPr>
        <w:t xml:space="preserve"> č</w:t>
      </w:r>
      <w:r w:rsidRPr="00FE3243">
        <w:rPr>
          <w:rFonts w:ascii="Cambria" w:hAnsi="Cambria"/>
          <w:sz w:val="24"/>
          <w:szCs w:val="24"/>
          <w:lang w:val="pl-PL"/>
        </w:rPr>
        <w:t>lanove</w:t>
      </w:r>
      <w:r w:rsidRPr="00FE3243">
        <w:rPr>
          <w:rFonts w:ascii="Cambria" w:hAnsi="Cambria"/>
          <w:sz w:val="24"/>
          <w:szCs w:val="24"/>
          <w:lang/>
        </w:rPr>
        <w:t xml:space="preserve"> </w:t>
      </w:r>
      <w:r w:rsidRPr="00FE3243">
        <w:rPr>
          <w:rFonts w:ascii="Cambria" w:hAnsi="Cambria"/>
          <w:sz w:val="24"/>
          <w:szCs w:val="24"/>
          <w:lang w:val="pl-PL"/>
        </w:rPr>
        <w:t>NO</w:t>
      </w:r>
      <w:r w:rsidRPr="00FE3243">
        <w:rPr>
          <w:rFonts w:ascii="Cambria" w:hAnsi="Cambria"/>
          <w:sz w:val="24"/>
          <w:szCs w:val="24"/>
          <w:lang/>
        </w:rPr>
        <w:t xml:space="preserve">, ne sme biti član političke stranke.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TS je od Vlade Srbije tražila dokaze da članovi dva nadzorna odbora, koji su imenovani u međuvremenu, zadovoljavaju uslove propisane zakonom.</w:t>
      </w:r>
      <w:r w:rsidRPr="00FE3243">
        <w:rPr>
          <w:rFonts w:ascii="Cambria" w:hAnsi="Cambria"/>
          <w:sz w:val="24"/>
          <w:szCs w:val="24"/>
          <w:lang/>
        </w:rPr>
        <w:t xml:space="preserve"> Odgovor od Vlade Srbije nije stigao, iako je istekao rok propisan Zakonom o slobodnom pristupu informacijama od javnog značaja.</w:t>
      </w:r>
      <w:r w:rsidRPr="00FE3243">
        <w:rPr>
          <w:rFonts w:ascii="Cambria" w:hAnsi="Cambria"/>
          <w:sz w:val="24"/>
          <w:szCs w:val="24"/>
          <w:lang/>
        </w:rPr>
        <w:t>Sa stanovišta javnosti podataka poražavajući je i podatak da je na zahtev TS upućen početkom juna, da dostave podatke o tome da li je izabran nadzorni odbor u skladu sa novim zakonom odgovorilo samo 1</w:t>
      </w:r>
      <w:r w:rsidRPr="00FE3243">
        <w:rPr>
          <w:rFonts w:ascii="Cambria" w:hAnsi="Cambria"/>
          <w:sz w:val="24"/>
          <w:szCs w:val="24"/>
          <w:lang/>
        </w:rPr>
        <w:t>1</w:t>
      </w:r>
      <w:r w:rsidRPr="00FE3243">
        <w:rPr>
          <w:rFonts w:ascii="Cambria" w:hAnsi="Cambria"/>
          <w:sz w:val="24"/>
          <w:szCs w:val="24"/>
          <w:lang/>
        </w:rPr>
        <w:t xml:space="preserve"> JP. Potvrdan odgovor tada je stigao samo od Službenog glasnika, preostalih 1</w:t>
      </w:r>
      <w:r w:rsidRPr="00FE3243">
        <w:rPr>
          <w:rFonts w:ascii="Cambria" w:hAnsi="Cambria"/>
          <w:sz w:val="24"/>
          <w:szCs w:val="24"/>
          <w:lang/>
        </w:rPr>
        <w:t>0</w:t>
      </w:r>
      <w:r w:rsidRPr="00FE3243">
        <w:rPr>
          <w:rFonts w:ascii="Cambria" w:hAnsi="Cambria"/>
          <w:sz w:val="24"/>
          <w:szCs w:val="24"/>
          <w:lang/>
        </w:rPr>
        <w:t xml:space="preserve"> su odgovorili odrečno dok Zavod za udžbenike, Srbijavode, Železnice Srbije, JP za skloništa</w:t>
      </w:r>
      <w:r w:rsidRPr="00FE3243">
        <w:rPr>
          <w:rFonts w:ascii="Cambria" w:hAnsi="Cambria"/>
          <w:sz w:val="24"/>
          <w:szCs w:val="24"/>
          <w:lang/>
        </w:rPr>
        <w:t>, JP Mreža-most</w:t>
      </w:r>
      <w:r w:rsidRPr="00FE3243">
        <w:rPr>
          <w:rFonts w:ascii="Cambria" w:hAnsi="Cambria"/>
          <w:sz w:val="24"/>
          <w:szCs w:val="24"/>
          <w:lang/>
        </w:rPr>
        <w:t xml:space="preserve"> i Srbijagas uopšte nisu odgovorili na zahtev. </w:t>
      </w:r>
      <w:r w:rsidRPr="00FE3243">
        <w:rPr>
          <w:rFonts w:ascii="Cambria" w:hAnsi="Cambria"/>
          <w:sz w:val="24"/>
          <w:szCs w:val="24"/>
          <w:lang/>
        </w:rPr>
        <w:t>Srbijavode je odgovor dala na ponovljen zahtev, u septembru.</w:t>
      </w: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ve</w:t>
      </w:r>
      <w:r w:rsidRPr="00FE3243">
        <w:rPr>
          <w:rFonts w:ascii="Cambria" w:hAnsi="Cambria"/>
          <w:sz w:val="24"/>
          <w:szCs w:val="24"/>
          <w:lang/>
        </w:rPr>
        <w:t>ć</w:t>
      </w:r>
      <w:r w:rsidRPr="00FE3243">
        <w:rPr>
          <w:rFonts w:ascii="Cambria" w:hAnsi="Cambria"/>
          <w:sz w:val="24"/>
          <w:szCs w:val="24"/>
          <w:lang w:val="pl-PL"/>
        </w:rPr>
        <w:t>ini</w:t>
      </w:r>
      <w:r w:rsidRPr="00FE3243">
        <w:rPr>
          <w:rFonts w:ascii="Cambria" w:hAnsi="Cambria"/>
          <w:sz w:val="24"/>
          <w:szCs w:val="24"/>
          <w:lang/>
        </w:rPr>
        <w:t xml:space="preserve"> </w:t>
      </w:r>
      <w:r w:rsidRPr="00FE3243">
        <w:rPr>
          <w:rFonts w:ascii="Cambria" w:hAnsi="Cambria"/>
          <w:sz w:val="24"/>
          <w:szCs w:val="24"/>
          <w:lang w:val="pl-PL"/>
        </w:rPr>
        <w:t>JP</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dalje</w:t>
      </w:r>
      <w:r w:rsidRPr="00FE3243">
        <w:rPr>
          <w:rFonts w:ascii="Cambria" w:hAnsi="Cambria"/>
          <w:sz w:val="24"/>
          <w:szCs w:val="24"/>
          <w:lang/>
        </w:rPr>
        <w:t xml:space="preserve"> </w:t>
      </w:r>
      <w:r w:rsidRPr="00FE3243">
        <w:rPr>
          <w:rFonts w:ascii="Cambria" w:hAnsi="Cambria"/>
          <w:sz w:val="24"/>
          <w:szCs w:val="24"/>
          <w:lang w:val="pl-PL"/>
        </w:rPr>
        <w:t>postoji</w:t>
      </w:r>
      <w:r w:rsidRPr="00FE3243">
        <w:rPr>
          <w:rFonts w:ascii="Cambria" w:hAnsi="Cambria"/>
          <w:sz w:val="24"/>
          <w:szCs w:val="24"/>
          <w:lang/>
        </w:rPr>
        <w:t xml:space="preserve"> </w:t>
      </w:r>
      <w:r w:rsidRPr="00FE3243">
        <w:rPr>
          <w:rFonts w:ascii="Cambria" w:hAnsi="Cambria"/>
          <w:sz w:val="24"/>
          <w:szCs w:val="24"/>
          <w:lang w:val="pl-PL"/>
        </w:rPr>
        <w:t>UO</w:t>
      </w:r>
      <w:r w:rsidRPr="00FE3243">
        <w:rPr>
          <w:rFonts w:ascii="Cambria" w:hAnsi="Cambria"/>
          <w:sz w:val="24"/>
          <w:szCs w:val="24"/>
          <w:lang/>
        </w:rPr>
        <w:t xml:space="preserve"> </w:t>
      </w:r>
      <w:r w:rsidRPr="00FE3243">
        <w:rPr>
          <w:rFonts w:ascii="Cambria" w:hAnsi="Cambria"/>
          <w:sz w:val="24"/>
          <w:szCs w:val="24"/>
          <w:lang w:val="pl-PL"/>
        </w:rPr>
        <w:t>imenovan</w:t>
      </w:r>
      <w:r w:rsidRPr="00FE3243">
        <w:rPr>
          <w:rFonts w:ascii="Cambria" w:hAnsi="Cambria"/>
          <w:sz w:val="24"/>
          <w:szCs w:val="24"/>
          <w:lang/>
        </w:rPr>
        <w:t xml:space="preserve"> </w:t>
      </w:r>
      <w:r w:rsidRPr="00FE3243">
        <w:rPr>
          <w:rFonts w:ascii="Cambria" w:hAnsi="Cambria"/>
          <w:sz w:val="24"/>
          <w:szCs w:val="24"/>
          <w:lang w:val="pl-PL"/>
        </w:rPr>
        <w:t>po</w:t>
      </w:r>
      <w:r w:rsidRPr="00FE3243">
        <w:rPr>
          <w:rFonts w:ascii="Cambria" w:hAnsi="Cambria"/>
          <w:sz w:val="24"/>
          <w:szCs w:val="24"/>
          <w:lang/>
        </w:rPr>
        <w:t xml:space="preserve"> </w:t>
      </w:r>
      <w:r w:rsidRPr="00FE3243">
        <w:rPr>
          <w:rFonts w:ascii="Cambria" w:hAnsi="Cambria"/>
          <w:sz w:val="24"/>
          <w:szCs w:val="24"/>
          <w:lang w:val="pl-PL"/>
        </w:rPr>
        <w:t>starom</w:t>
      </w:r>
      <w:r w:rsidRPr="00FE3243">
        <w:rPr>
          <w:rFonts w:ascii="Cambria" w:hAnsi="Cambria"/>
          <w:sz w:val="24"/>
          <w:szCs w:val="24"/>
          <w:lang/>
        </w:rPr>
        <w:t xml:space="preserve"> </w:t>
      </w:r>
      <w:r w:rsidRPr="00FE3243">
        <w:rPr>
          <w:rFonts w:ascii="Cambria" w:hAnsi="Cambria"/>
          <w:sz w:val="24"/>
          <w:szCs w:val="24"/>
          <w:lang w:val="pl-PL"/>
        </w:rPr>
        <w:t>zakonu</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obavlja</w:t>
      </w:r>
      <w:r w:rsidRPr="00FE3243">
        <w:rPr>
          <w:rFonts w:ascii="Cambria" w:hAnsi="Cambria"/>
          <w:sz w:val="24"/>
          <w:szCs w:val="24"/>
          <w:lang/>
        </w:rPr>
        <w:t xml:space="preserve"> </w:t>
      </w:r>
      <w:r w:rsidRPr="00FE3243">
        <w:rPr>
          <w:rFonts w:ascii="Cambria" w:hAnsi="Cambria"/>
          <w:sz w:val="24"/>
          <w:szCs w:val="24"/>
          <w:lang w:val="pl-PL"/>
        </w:rPr>
        <w:t>du</w:t>
      </w:r>
      <w:r w:rsidRPr="00FE3243">
        <w:rPr>
          <w:rFonts w:ascii="Cambria" w:hAnsi="Cambria"/>
          <w:sz w:val="24"/>
          <w:szCs w:val="24"/>
          <w:lang/>
        </w:rPr>
        <w:t>ž</w:t>
      </w:r>
      <w:r w:rsidRPr="00FE3243">
        <w:rPr>
          <w:rFonts w:ascii="Cambria" w:hAnsi="Cambria"/>
          <w:sz w:val="24"/>
          <w:szCs w:val="24"/>
          <w:lang w:val="pl-PL"/>
        </w:rPr>
        <w:t>nosti</w:t>
      </w:r>
      <w:r w:rsidRPr="00FE3243">
        <w:rPr>
          <w:rFonts w:ascii="Cambria" w:hAnsi="Cambria"/>
          <w:sz w:val="24"/>
          <w:szCs w:val="24"/>
          <w:lang/>
        </w:rPr>
        <w:t xml:space="preserve"> </w:t>
      </w:r>
      <w:r w:rsidRPr="00FE3243">
        <w:rPr>
          <w:rFonts w:ascii="Cambria" w:hAnsi="Cambria"/>
          <w:sz w:val="24"/>
          <w:szCs w:val="24"/>
          <w:lang w:val="pl-PL"/>
        </w:rPr>
        <w:t>nadzornog</w:t>
      </w:r>
      <w:r w:rsidRPr="00FE3243">
        <w:rPr>
          <w:rFonts w:ascii="Cambria" w:hAnsi="Cambria"/>
          <w:sz w:val="24"/>
          <w:szCs w:val="24"/>
          <w:lang/>
        </w:rPr>
        <w:t xml:space="preserve"> </w:t>
      </w:r>
      <w:r w:rsidRPr="00FE3243">
        <w:rPr>
          <w:rFonts w:ascii="Cambria" w:hAnsi="Cambria"/>
          <w:sz w:val="24"/>
          <w:szCs w:val="24"/>
          <w:lang w:val="pl-PL"/>
        </w:rPr>
        <w:t>odbora</w:t>
      </w:r>
      <w:r w:rsidRPr="00FE3243">
        <w:rPr>
          <w:rFonts w:ascii="Cambria" w:hAnsi="Cambria"/>
          <w:sz w:val="24"/>
          <w:szCs w:val="24"/>
          <w:lang/>
        </w:rPr>
        <w:t xml:space="preserve"> </w:t>
      </w:r>
      <w:r w:rsidRPr="00FE3243">
        <w:rPr>
          <w:rFonts w:ascii="Cambria" w:hAnsi="Cambria"/>
          <w:sz w:val="24"/>
          <w:szCs w:val="24"/>
          <w:lang w:val="pl-PL"/>
        </w:rPr>
        <w:t>po</w:t>
      </w:r>
      <w:r w:rsidRPr="00FE3243">
        <w:rPr>
          <w:rFonts w:ascii="Cambria" w:hAnsi="Cambria"/>
          <w:sz w:val="24"/>
          <w:szCs w:val="24"/>
          <w:lang/>
        </w:rPr>
        <w:t xml:space="preserve"> </w:t>
      </w:r>
      <w:r w:rsidRPr="00FE3243">
        <w:rPr>
          <w:rFonts w:ascii="Cambria" w:hAnsi="Cambria"/>
          <w:sz w:val="24"/>
          <w:szCs w:val="24"/>
          <w:lang w:val="pl-PL"/>
        </w:rPr>
        <w:t>odredbama</w:t>
      </w:r>
      <w:r w:rsidRPr="00FE3243">
        <w:rPr>
          <w:rFonts w:ascii="Cambria" w:hAnsi="Cambria"/>
          <w:sz w:val="24"/>
          <w:szCs w:val="24"/>
          <w:lang/>
        </w:rPr>
        <w:t xml:space="preserve"> </w:t>
      </w:r>
      <w:r w:rsidRPr="00FE3243">
        <w:rPr>
          <w:rFonts w:ascii="Cambria" w:hAnsi="Cambria"/>
          <w:sz w:val="24"/>
          <w:szCs w:val="24"/>
          <w:lang w:val="pl-PL"/>
        </w:rPr>
        <w:t>novog</w:t>
      </w:r>
      <w:r w:rsidRPr="00FE3243">
        <w:rPr>
          <w:rFonts w:ascii="Cambria" w:hAnsi="Cambria"/>
          <w:sz w:val="24"/>
          <w:szCs w:val="24"/>
          <w:lang/>
        </w:rPr>
        <w:t xml:space="preserve"> </w:t>
      </w:r>
      <w:r w:rsidRPr="00FE3243">
        <w:rPr>
          <w:rFonts w:ascii="Cambria" w:hAnsi="Cambria"/>
          <w:sz w:val="24"/>
          <w:szCs w:val="24"/>
          <w:lang w:val="pl-PL"/>
        </w:rPr>
        <w:t>zakona</w:t>
      </w:r>
      <w:r w:rsidRPr="00FE3243">
        <w:rPr>
          <w:rFonts w:ascii="Cambria" w:hAnsi="Cambria"/>
          <w:sz w:val="24"/>
          <w:szCs w:val="24"/>
          <w:lang/>
        </w:rPr>
        <w:t>. Na sajtovima ili u informatorima neki</w:t>
      </w:r>
      <w:r w:rsidRPr="00FE3243">
        <w:rPr>
          <w:rFonts w:ascii="Cambria" w:hAnsi="Cambria"/>
          <w:sz w:val="24"/>
          <w:szCs w:val="24"/>
          <w:lang/>
        </w:rPr>
        <w:t>h</w:t>
      </w:r>
      <w:r w:rsidRPr="00FE3243">
        <w:rPr>
          <w:rFonts w:ascii="Cambria" w:hAnsi="Cambria"/>
          <w:sz w:val="24"/>
          <w:szCs w:val="24"/>
          <w:lang/>
        </w:rPr>
        <w:t xml:space="preserve"> JP (Jugoimport SDPR, JP NP Fruška gora, Zavod za udžbenike, Nuklearni objekti Srbije) i dalje postoje oba „stara“ organa – i upravni i nadzorni odbor</w:t>
      </w:r>
      <w:r w:rsidRPr="00FE3243">
        <w:rPr>
          <w:rFonts w:ascii="Cambria" w:hAnsi="Cambria"/>
          <w:sz w:val="24"/>
          <w:szCs w:val="24"/>
          <w:lang/>
        </w:rPr>
        <w:t xml:space="preserve">, iako su „stari“ nadzorni odbori morali da prestanu da postoje.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b/>
          <w:sz w:val="24"/>
          <w:szCs w:val="24"/>
          <w:lang w:val="pt-BR"/>
        </w:rPr>
        <w:t>Nepostojanje</w:t>
      </w:r>
      <w:r w:rsidRPr="00FE3243">
        <w:rPr>
          <w:rFonts w:ascii="Cambria" w:hAnsi="Cambria"/>
          <w:b/>
          <w:sz w:val="24"/>
          <w:szCs w:val="24"/>
          <w:lang/>
        </w:rPr>
        <w:t xml:space="preserve"> </w:t>
      </w:r>
      <w:r w:rsidRPr="00FE3243">
        <w:rPr>
          <w:rFonts w:ascii="Cambria" w:hAnsi="Cambria"/>
          <w:b/>
          <w:sz w:val="24"/>
          <w:szCs w:val="24"/>
          <w:lang w:val="pt-BR"/>
        </w:rPr>
        <w:t>roka</w:t>
      </w:r>
      <w:r w:rsidRPr="00FE3243">
        <w:rPr>
          <w:rFonts w:ascii="Cambria" w:hAnsi="Cambria"/>
          <w:b/>
          <w:sz w:val="24"/>
          <w:szCs w:val="24"/>
          <w:lang/>
        </w:rPr>
        <w:t xml:space="preserve"> </w:t>
      </w:r>
      <w:r w:rsidRPr="00FE3243">
        <w:rPr>
          <w:rFonts w:ascii="Cambria" w:hAnsi="Cambria"/>
          <w:b/>
          <w:sz w:val="24"/>
          <w:szCs w:val="24"/>
          <w:lang w:val="pt-BR"/>
        </w:rPr>
        <w:t>Vlada</w:t>
      </w:r>
      <w:r w:rsidRPr="00FE3243">
        <w:rPr>
          <w:rFonts w:ascii="Cambria" w:hAnsi="Cambria"/>
          <w:b/>
          <w:sz w:val="24"/>
          <w:szCs w:val="24"/>
          <w:lang/>
        </w:rPr>
        <w:t xml:space="preserve"> </w:t>
      </w:r>
      <w:r w:rsidRPr="00FE3243">
        <w:rPr>
          <w:rFonts w:ascii="Cambria" w:hAnsi="Cambria"/>
          <w:b/>
          <w:sz w:val="24"/>
          <w:szCs w:val="24"/>
          <w:lang w:val="pt-BR"/>
        </w:rPr>
        <w:t>je</w:t>
      </w:r>
      <w:r w:rsidRPr="00FE3243">
        <w:rPr>
          <w:rFonts w:ascii="Cambria" w:hAnsi="Cambria"/>
          <w:b/>
          <w:sz w:val="24"/>
          <w:szCs w:val="24"/>
          <w:lang/>
        </w:rPr>
        <w:t xml:space="preserve"> </w:t>
      </w:r>
      <w:r w:rsidRPr="00FE3243">
        <w:rPr>
          <w:rFonts w:ascii="Cambria" w:hAnsi="Cambria"/>
          <w:b/>
          <w:sz w:val="24"/>
          <w:szCs w:val="24"/>
          <w:lang w:val="pt-BR"/>
        </w:rPr>
        <w:t>koristila</w:t>
      </w:r>
      <w:r w:rsidRPr="00FE3243">
        <w:rPr>
          <w:rFonts w:ascii="Cambria" w:hAnsi="Cambria"/>
          <w:b/>
          <w:sz w:val="24"/>
          <w:szCs w:val="24"/>
          <w:lang/>
        </w:rPr>
        <w:t xml:space="preserve"> </w:t>
      </w:r>
      <w:r w:rsidRPr="00FE3243">
        <w:rPr>
          <w:rFonts w:ascii="Cambria" w:hAnsi="Cambria"/>
          <w:b/>
          <w:sz w:val="24"/>
          <w:szCs w:val="24"/>
          <w:lang w:val="pt-BR"/>
        </w:rPr>
        <w:t>ne</w:t>
      </w:r>
      <w:r w:rsidRPr="00FE3243">
        <w:rPr>
          <w:rFonts w:ascii="Cambria" w:hAnsi="Cambria"/>
          <w:b/>
          <w:sz w:val="24"/>
          <w:szCs w:val="24"/>
          <w:lang/>
        </w:rPr>
        <w:t xml:space="preserve"> </w:t>
      </w:r>
      <w:r w:rsidRPr="00FE3243">
        <w:rPr>
          <w:rFonts w:ascii="Cambria" w:hAnsi="Cambria"/>
          <w:b/>
          <w:sz w:val="24"/>
          <w:szCs w:val="24"/>
          <w:lang w:val="pt-BR"/>
        </w:rPr>
        <w:t>samo</w:t>
      </w:r>
      <w:r w:rsidRPr="00FE3243">
        <w:rPr>
          <w:rFonts w:ascii="Cambria" w:hAnsi="Cambria"/>
          <w:b/>
          <w:sz w:val="24"/>
          <w:szCs w:val="24"/>
          <w:lang/>
        </w:rPr>
        <w:t xml:space="preserve"> </w:t>
      </w:r>
      <w:r w:rsidRPr="00FE3243">
        <w:rPr>
          <w:rFonts w:ascii="Cambria" w:hAnsi="Cambria"/>
          <w:b/>
          <w:sz w:val="24"/>
          <w:szCs w:val="24"/>
          <w:lang w:val="pt-BR"/>
        </w:rPr>
        <w:t>pasivno</w:t>
      </w:r>
      <w:r w:rsidRPr="00FE3243">
        <w:rPr>
          <w:rFonts w:ascii="Cambria" w:hAnsi="Cambria"/>
          <w:b/>
          <w:sz w:val="24"/>
          <w:szCs w:val="24"/>
          <w:lang/>
        </w:rPr>
        <w:t xml:space="preserve"> (</w:t>
      </w:r>
      <w:r w:rsidRPr="00FE3243">
        <w:rPr>
          <w:rFonts w:ascii="Cambria" w:hAnsi="Cambria"/>
          <w:b/>
          <w:sz w:val="24"/>
          <w:szCs w:val="24"/>
          <w:lang w:val="pt-BR"/>
        </w:rPr>
        <w:t>nesprovo</w:t>
      </w:r>
      <w:r w:rsidRPr="00FE3243">
        <w:rPr>
          <w:rFonts w:ascii="Cambria" w:hAnsi="Cambria"/>
          <w:b/>
          <w:sz w:val="24"/>
          <w:szCs w:val="24"/>
          <w:lang/>
        </w:rPr>
        <w:t>đ</w:t>
      </w:r>
      <w:r w:rsidRPr="00FE3243">
        <w:rPr>
          <w:rFonts w:ascii="Cambria" w:hAnsi="Cambria"/>
          <w:b/>
          <w:sz w:val="24"/>
          <w:szCs w:val="24"/>
          <w:lang w:val="pt-BR"/>
        </w:rPr>
        <w:t>enjem</w:t>
      </w:r>
      <w:r w:rsidRPr="00FE3243">
        <w:rPr>
          <w:rFonts w:ascii="Cambria" w:hAnsi="Cambria"/>
          <w:b/>
          <w:sz w:val="24"/>
          <w:szCs w:val="24"/>
          <w:lang/>
        </w:rPr>
        <w:t xml:space="preserve"> </w:t>
      </w:r>
      <w:r w:rsidRPr="00FE3243">
        <w:rPr>
          <w:rFonts w:ascii="Cambria" w:hAnsi="Cambria"/>
          <w:b/>
          <w:sz w:val="24"/>
          <w:szCs w:val="24"/>
          <w:lang w:val="pt-BR"/>
        </w:rPr>
        <w:t>imenovanje</w:t>
      </w:r>
      <w:r w:rsidRPr="00FE3243">
        <w:rPr>
          <w:rFonts w:ascii="Cambria" w:hAnsi="Cambria"/>
          <w:b/>
          <w:sz w:val="24"/>
          <w:szCs w:val="24"/>
          <w:lang/>
        </w:rPr>
        <w:t xml:space="preserve"> </w:t>
      </w:r>
      <w:r w:rsidRPr="00FE3243">
        <w:rPr>
          <w:rFonts w:ascii="Cambria" w:hAnsi="Cambria"/>
          <w:b/>
          <w:sz w:val="24"/>
          <w:szCs w:val="24"/>
          <w:lang w:val="pt-BR"/>
        </w:rPr>
        <w:t>po</w:t>
      </w:r>
      <w:r w:rsidRPr="00FE3243">
        <w:rPr>
          <w:rFonts w:ascii="Cambria" w:hAnsi="Cambria"/>
          <w:b/>
          <w:sz w:val="24"/>
          <w:szCs w:val="24"/>
          <w:lang/>
        </w:rPr>
        <w:t xml:space="preserve"> </w:t>
      </w:r>
      <w:r w:rsidRPr="00FE3243">
        <w:rPr>
          <w:rFonts w:ascii="Cambria" w:hAnsi="Cambria"/>
          <w:b/>
          <w:sz w:val="24"/>
          <w:szCs w:val="24"/>
          <w:lang w:val="pt-BR"/>
        </w:rPr>
        <w:t>novom</w:t>
      </w:r>
      <w:r w:rsidRPr="00FE3243">
        <w:rPr>
          <w:rFonts w:ascii="Cambria" w:hAnsi="Cambria"/>
          <w:b/>
          <w:sz w:val="24"/>
          <w:szCs w:val="24"/>
          <w:lang/>
        </w:rPr>
        <w:t xml:space="preserve"> </w:t>
      </w:r>
      <w:r w:rsidRPr="00FE3243">
        <w:rPr>
          <w:rFonts w:ascii="Cambria" w:hAnsi="Cambria"/>
          <w:b/>
          <w:sz w:val="24"/>
          <w:szCs w:val="24"/>
          <w:lang w:val="pt-BR"/>
        </w:rPr>
        <w:t>zakonu</w:t>
      </w:r>
      <w:r w:rsidRPr="00FE3243">
        <w:rPr>
          <w:rFonts w:ascii="Cambria" w:hAnsi="Cambria"/>
          <w:b/>
          <w:sz w:val="24"/>
          <w:szCs w:val="24"/>
          <w:lang/>
        </w:rPr>
        <w:t xml:space="preserve">) </w:t>
      </w:r>
      <w:r w:rsidRPr="00FE3243">
        <w:rPr>
          <w:rFonts w:ascii="Cambria" w:hAnsi="Cambria"/>
          <w:b/>
          <w:sz w:val="24"/>
          <w:szCs w:val="24"/>
          <w:lang w:val="pt-BR"/>
        </w:rPr>
        <w:t>ve</w:t>
      </w:r>
      <w:r w:rsidRPr="00FE3243">
        <w:rPr>
          <w:rFonts w:ascii="Cambria" w:hAnsi="Cambria"/>
          <w:b/>
          <w:sz w:val="24"/>
          <w:szCs w:val="24"/>
          <w:lang/>
        </w:rPr>
        <w:t xml:space="preserve">ć </w:t>
      </w:r>
      <w:r w:rsidRPr="00FE3243">
        <w:rPr>
          <w:rFonts w:ascii="Cambria" w:hAnsi="Cambria"/>
          <w:b/>
          <w:sz w:val="24"/>
          <w:szCs w:val="24"/>
          <w:lang w:val="pt-BR"/>
        </w:rPr>
        <w:t>i</w:t>
      </w:r>
      <w:r w:rsidRPr="00FE3243">
        <w:rPr>
          <w:rFonts w:ascii="Cambria" w:hAnsi="Cambria"/>
          <w:b/>
          <w:sz w:val="24"/>
          <w:szCs w:val="24"/>
          <w:lang/>
        </w:rPr>
        <w:t xml:space="preserve"> </w:t>
      </w:r>
      <w:r w:rsidRPr="00FE3243">
        <w:rPr>
          <w:rFonts w:ascii="Cambria" w:hAnsi="Cambria"/>
          <w:b/>
          <w:sz w:val="24"/>
          <w:szCs w:val="24"/>
          <w:lang w:val="pt-BR"/>
        </w:rPr>
        <w:t>aktivno</w:t>
      </w:r>
      <w:r w:rsidRPr="00FE3243">
        <w:rPr>
          <w:rFonts w:ascii="Cambria" w:hAnsi="Cambria"/>
          <w:b/>
          <w:sz w:val="24"/>
          <w:szCs w:val="24"/>
          <w:lang/>
        </w:rPr>
        <w:t xml:space="preserve">, </w:t>
      </w:r>
      <w:r w:rsidRPr="00FE3243">
        <w:rPr>
          <w:rFonts w:ascii="Cambria" w:hAnsi="Cambria"/>
          <w:b/>
          <w:sz w:val="24"/>
          <w:szCs w:val="24"/>
          <w:lang w:val="pt-BR"/>
        </w:rPr>
        <w:t>pa</w:t>
      </w:r>
      <w:r w:rsidRPr="00FE3243">
        <w:rPr>
          <w:rFonts w:ascii="Cambria" w:hAnsi="Cambria"/>
          <w:b/>
          <w:sz w:val="24"/>
          <w:szCs w:val="24"/>
          <w:lang/>
        </w:rPr>
        <w:t xml:space="preserve"> </w:t>
      </w:r>
      <w:r w:rsidRPr="00FE3243">
        <w:rPr>
          <w:rFonts w:ascii="Cambria" w:hAnsi="Cambria"/>
          <w:b/>
          <w:sz w:val="24"/>
          <w:szCs w:val="24"/>
          <w:lang w:val="pt-BR"/>
        </w:rPr>
        <w:t>je</w:t>
      </w:r>
      <w:r w:rsidRPr="00FE3243">
        <w:rPr>
          <w:rFonts w:ascii="Cambria" w:hAnsi="Cambria"/>
          <w:b/>
          <w:sz w:val="24"/>
          <w:szCs w:val="24"/>
          <w:lang/>
        </w:rPr>
        <w:t xml:space="preserve"> </w:t>
      </w:r>
      <w:r w:rsidRPr="00FE3243">
        <w:rPr>
          <w:rFonts w:ascii="Cambria" w:hAnsi="Cambria"/>
          <w:b/>
          <w:sz w:val="24"/>
          <w:szCs w:val="24"/>
          <w:lang w:val="pt-BR"/>
        </w:rPr>
        <w:t>tako</w:t>
      </w:r>
      <w:r w:rsidRPr="00FE3243">
        <w:rPr>
          <w:rFonts w:ascii="Cambria" w:hAnsi="Cambria"/>
          <w:b/>
          <w:sz w:val="24"/>
          <w:szCs w:val="24"/>
          <w:lang/>
        </w:rPr>
        <w:t xml:space="preserve">, </w:t>
      </w:r>
      <w:r w:rsidRPr="00FE3243">
        <w:rPr>
          <w:rFonts w:ascii="Cambria" w:hAnsi="Cambria"/>
          <w:b/>
          <w:sz w:val="24"/>
          <w:szCs w:val="24"/>
          <w:lang w:val="pt-BR"/>
        </w:rPr>
        <w:t>iako</w:t>
      </w:r>
      <w:r w:rsidRPr="00FE3243">
        <w:rPr>
          <w:rFonts w:ascii="Cambria" w:hAnsi="Cambria"/>
          <w:b/>
          <w:sz w:val="24"/>
          <w:szCs w:val="24"/>
          <w:lang/>
        </w:rPr>
        <w:t xml:space="preserve"> </w:t>
      </w:r>
      <w:r w:rsidRPr="00FE3243">
        <w:rPr>
          <w:rFonts w:ascii="Cambria" w:hAnsi="Cambria"/>
          <w:b/>
          <w:sz w:val="24"/>
          <w:szCs w:val="24"/>
          <w:lang w:val="pt-BR"/>
        </w:rPr>
        <w:t>je</w:t>
      </w:r>
      <w:r w:rsidRPr="00FE3243">
        <w:rPr>
          <w:rFonts w:ascii="Cambria" w:hAnsi="Cambria"/>
          <w:b/>
          <w:sz w:val="24"/>
          <w:szCs w:val="24"/>
          <w:lang/>
        </w:rPr>
        <w:t xml:space="preserve"> novi </w:t>
      </w:r>
      <w:r w:rsidRPr="00FE3243">
        <w:rPr>
          <w:rFonts w:ascii="Cambria" w:hAnsi="Cambria"/>
          <w:b/>
          <w:sz w:val="24"/>
          <w:szCs w:val="24"/>
          <w:lang w:val="pt-BR"/>
        </w:rPr>
        <w:t>Zakon</w:t>
      </w:r>
      <w:r w:rsidRPr="00FE3243">
        <w:rPr>
          <w:rFonts w:ascii="Cambria" w:hAnsi="Cambria"/>
          <w:b/>
          <w:sz w:val="24"/>
          <w:szCs w:val="24"/>
          <w:lang/>
        </w:rPr>
        <w:t xml:space="preserve"> </w:t>
      </w:r>
      <w:r w:rsidRPr="00FE3243">
        <w:rPr>
          <w:rFonts w:ascii="Cambria" w:hAnsi="Cambria"/>
          <w:b/>
          <w:sz w:val="24"/>
          <w:szCs w:val="24"/>
          <w:lang w:val="pt-BR"/>
        </w:rPr>
        <w:t>stupio</w:t>
      </w:r>
      <w:r w:rsidRPr="00FE3243">
        <w:rPr>
          <w:rFonts w:ascii="Cambria" w:hAnsi="Cambria"/>
          <w:b/>
          <w:sz w:val="24"/>
          <w:szCs w:val="24"/>
          <w:lang/>
        </w:rPr>
        <w:t xml:space="preserve"> </w:t>
      </w:r>
      <w:r w:rsidRPr="00FE3243">
        <w:rPr>
          <w:rFonts w:ascii="Cambria" w:hAnsi="Cambria"/>
          <w:b/>
          <w:sz w:val="24"/>
          <w:szCs w:val="24"/>
          <w:lang w:val="pt-BR"/>
        </w:rPr>
        <w:t>na</w:t>
      </w:r>
      <w:r w:rsidRPr="00FE3243">
        <w:rPr>
          <w:rFonts w:ascii="Cambria" w:hAnsi="Cambria"/>
          <w:b/>
          <w:sz w:val="24"/>
          <w:szCs w:val="24"/>
          <w:lang/>
        </w:rPr>
        <w:t xml:space="preserve"> </w:t>
      </w:r>
      <w:r w:rsidRPr="00FE3243">
        <w:rPr>
          <w:rFonts w:ascii="Cambria" w:hAnsi="Cambria"/>
          <w:b/>
          <w:sz w:val="24"/>
          <w:szCs w:val="24"/>
          <w:lang w:val="pt-BR"/>
        </w:rPr>
        <w:t>snagu</w:t>
      </w:r>
      <w:r w:rsidRPr="00FE3243">
        <w:rPr>
          <w:rFonts w:ascii="Cambria" w:hAnsi="Cambria"/>
          <w:b/>
          <w:sz w:val="24"/>
          <w:szCs w:val="24"/>
          <w:lang/>
        </w:rPr>
        <w:t xml:space="preserve"> 25. </w:t>
      </w:r>
      <w:r w:rsidRPr="00FE3243">
        <w:rPr>
          <w:rFonts w:ascii="Cambria" w:hAnsi="Cambria"/>
          <w:b/>
          <w:sz w:val="24"/>
          <w:szCs w:val="24"/>
          <w:lang w:val="pt-BR"/>
        </w:rPr>
        <w:t>decembra</w:t>
      </w:r>
      <w:r w:rsidRPr="00FE3243">
        <w:rPr>
          <w:rFonts w:ascii="Cambria" w:hAnsi="Cambria"/>
          <w:b/>
          <w:sz w:val="24"/>
          <w:szCs w:val="24"/>
          <w:lang/>
        </w:rPr>
        <w:t xml:space="preserve"> 2012. </w:t>
      </w:r>
      <w:r w:rsidRPr="00FE3243">
        <w:rPr>
          <w:rFonts w:ascii="Cambria" w:hAnsi="Cambria"/>
          <w:b/>
          <w:sz w:val="24"/>
          <w:szCs w:val="24"/>
          <w:lang w:val="pt-BR"/>
        </w:rPr>
        <w:t>godine</w:t>
      </w:r>
      <w:r w:rsidRPr="00FE3243">
        <w:rPr>
          <w:rFonts w:ascii="Cambria" w:hAnsi="Cambria"/>
          <w:b/>
          <w:sz w:val="24"/>
          <w:szCs w:val="24"/>
          <w:lang/>
        </w:rPr>
        <w:t>, č</w:t>
      </w:r>
      <w:r w:rsidRPr="00FE3243">
        <w:rPr>
          <w:rFonts w:ascii="Cambria" w:hAnsi="Cambria"/>
          <w:b/>
          <w:sz w:val="24"/>
          <w:szCs w:val="24"/>
          <w:lang w:val="pt-BR"/>
        </w:rPr>
        <w:t>etiri</w:t>
      </w:r>
      <w:r w:rsidRPr="00FE3243">
        <w:rPr>
          <w:rFonts w:ascii="Cambria" w:hAnsi="Cambria"/>
          <w:b/>
          <w:sz w:val="24"/>
          <w:szCs w:val="24"/>
          <w:lang/>
        </w:rPr>
        <w:t xml:space="preserve"> </w:t>
      </w:r>
      <w:r w:rsidRPr="00FE3243">
        <w:rPr>
          <w:rFonts w:ascii="Cambria" w:hAnsi="Cambria"/>
          <w:b/>
          <w:sz w:val="24"/>
          <w:szCs w:val="24"/>
          <w:lang w:val="pt-BR"/>
        </w:rPr>
        <w:t>meseca</w:t>
      </w:r>
      <w:r w:rsidRPr="00FE3243">
        <w:rPr>
          <w:rFonts w:ascii="Cambria" w:hAnsi="Cambria"/>
          <w:b/>
          <w:sz w:val="24"/>
          <w:szCs w:val="24"/>
          <w:lang/>
        </w:rPr>
        <w:t xml:space="preserve"> </w:t>
      </w:r>
      <w:r w:rsidRPr="00FE3243">
        <w:rPr>
          <w:rFonts w:ascii="Cambria" w:hAnsi="Cambria"/>
          <w:b/>
          <w:sz w:val="24"/>
          <w:szCs w:val="24"/>
          <w:lang w:val="pt-BR"/>
        </w:rPr>
        <w:t>kasnije</w:t>
      </w:r>
      <w:r w:rsidRPr="00FE3243">
        <w:rPr>
          <w:rFonts w:ascii="Cambria" w:hAnsi="Cambria"/>
          <w:b/>
          <w:sz w:val="24"/>
          <w:szCs w:val="24"/>
          <w:lang/>
        </w:rPr>
        <w:t xml:space="preserve">, 5. </w:t>
      </w:r>
      <w:r w:rsidRPr="00FE3243">
        <w:rPr>
          <w:rFonts w:ascii="Cambria" w:hAnsi="Cambria"/>
          <w:b/>
          <w:sz w:val="24"/>
          <w:szCs w:val="24"/>
          <w:lang w:val="pt-BR"/>
        </w:rPr>
        <w:t>aprila</w:t>
      </w:r>
      <w:r w:rsidRPr="00FE3243">
        <w:rPr>
          <w:rFonts w:ascii="Cambria" w:hAnsi="Cambria"/>
          <w:b/>
          <w:sz w:val="24"/>
          <w:szCs w:val="24"/>
          <w:lang/>
        </w:rPr>
        <w:t xml:space="preserve"> 2013. godine, </w:t>
      </w:r>
      <w:r w:rsidRPr="00FE3243">
        <w:rPr>
          <w:rFonts w:ascii="Cambria" w:hAnsi="Cambria"/>
          <w:b/>
          <w:sz w:val="24"/>
          <w:szCs w:val="24"/>
          <w:lang w:val="pt-BR"/>
        </w:rPr>
        <w:t>imenovala</w:t>
      </w:r>
      <w:r w:rsidRPr="00FE3243">
        <w:rPr>
          <w:rFonts w:ascii="Cambria" w:hAnsi="Cambria"/>
          <w:b/>
          <w:sz w:val="24"/>
          <w:szCs w:val="24"/>
          <w:lang/>
        </w:rPr>
        <w:t xml:space="preserve"> </w:t>
      </w:r>
      <w:r w:rsidRPr="00FE3243">
        <w:rPr>
          <w:rFonts w:ascii="Cambria" w:hAnsi="Cambria"/>
          <w:b/>
          <w:sz w:val="24"/>
          <w:szCs w:val="24"/>
          <w:lang w:val="pt-BR"/>
        </w:rPr>
        <w:t>predsednika</w:t>
      </w:r>
      <w:r w:rsidRPr="00FE3243">
        <w:rPr>
          <w:rFonts w:ascii="Cambria" w:hAnsi="Cambria"/>
          <w:b/>
          <w:sz w:val="24"/>
          <w:szCs w:val="24"/>
          <w:lang/>
        </w:rPr>
        <w:t xml:space="preserve"> </w:t>
      </w:r>
      <w:r w:rsidRPr="00FE3243">
        <w:rPr>
          <w:rFonts w:ascii="Cambria" w:hAnsi="Cambria"/>
          <w:b/>
          <w:sz w:val="24"/>
          <w:szCs w:val="24"/>
          <w:lang w:val="pt-BR"/>
        </w:rPr>
        <w:t>i</w:t>
      </w:r>
      <w:r w:rsidRPr="00FE3243">
        <w:rPr>
          <w:rFonts w:ascii="Cambria" w:hAnsi="Cambria"/>
          <w:b/>
          <w:sz w:val="24"/>
          <w:szCs w:val="24"/>
          <w:lang/>
        </w:rPr>
        <w:t xml:space="preserve"> č</w:t>
      </w:r>
      <w:r w:rsidRPr="00FE3243">
        <w:rPr>
          <w:rFonts w:ascii="Cambria" w:hAnsi="Cambria"/>
          <w:b/>
          <w:sz w:val="24"/>
          <w:szCs w:val="24"/>
          <w:lang w:val="pt-BR"/>
        </w:rPr>
        <w:t>lanove</w:t>
      </w:r>
      <w:r w:rsidRPr="00FE3243">
        <w:rPr>
          <w:rFonts w:ascii="Cambria" w:hAnsi="Cambria"/>
          <w:b/>
          <w:sz w:val="24"/>
          <w:szCs w:val="24"/>
          <w:lang/>
        </w:rPr>
        <w:t xml:space="preserve"> </w:t>
      </w:r>
      <w:r w:rsidRPr="00FE3243">
        <w:rPr>
          <w:rFonts w:ascii="Cambria" w:hAnsi="Cambria"/>
          <w:b/>
          <w:sz w:val="24"/>
          <w:szCs w:val="24"/>
          <w:lang w:val="pt-BR"/>
        </w:rPr>
        <w:t>UO</w:t>
      </w:r>
      <w:r w:rsidRPr="00FE3243">
        <w:rPr>
          <w:rFonts w:ascii="Cambria" w:hAnsi="Cambria"/>
          <w:b/>
          <w:sz w:val="24"/>
          <w:szCs w:val="24"/>
          <w:lang/>
        </w:rPr>
        <w:t xml:space="preserve"> </w:t>
      </w:r>
      <w:r w:rsidRPr="00FE3243">
        <w:rPr>
          <w:rFonts w:ascii="Cambria" w:hAnsi="Cambria"/>
          <w:b/>
          <w:sz w:val="24"/>
          <w:szCs w:val="24"/>
          <w:lang w:val="pt-BR"/>
        </w:rPr>
        <w:t>JP</w:t>
      </w:r>
      <w:r w:rsidRPr="00FE3243">
        <w:rPr>
          <w:rFonts w:ascii="Cambria" w:hAnsi="Cambria"/>
          <w:b/>
          <w:sz w:val="24"/>
          <w:szCs w:val="24"/>
          <w:lang/>
        </w:rPr>
        <w:t xml:space="preserve"> </w:t>
      </w:r>
      <w:r w:rsidRPr="00FE3243">
        <w:rPr>
          <w:rFonts w:ascii="Cambria" w:hAnsi="Cambria"/>
          <w:b/>
          <w:sz w:val="24"/>
          <w:szCs w:val="24"/>
          <w:lang w:val="pt-BR"/>
        </w:rPr>
        <w:t>PTT</w:t>
      </w:r>
      <w:r w:rsidRPr="00FE3243">
        <w:rPr>
          <w:rFonts w:ascii="Cambria" w:hAnsi="Cambria"/>
          <w:b/>
          <w:sz w:val="24"/>
          <w:szCs w:val="24"/>
          <w:lang/>
        </w:rPr>
        <w:t xml:space="preserve"> </w:t>
      </w:r>
      <w:r w:rsidRPr="00FE3243">
        <w:rPr>
          <w:rFonts w:ascii="Cambria" w:hAnsi="Cambria"/>
          <w:b/>
          <w:sz w:val="24"/>
          <w:szCs w:val="24"/>
          <w:lang w:val="pt-BR"/>
        </w:rPr>
        <w:t>saobra</w:t>
      </w:r>
      <w:r w:rsidRPr="00FE3243">
        <w:rPr>
          <w:rFonts w:ascii="Cambria" w:hAnsi="Cambria"/>
          <w:b/>
          <w:sz w:val="24"/>
          <w:szCs w:val="24"/>
          <w:lang/>
        </w:rPr>
        <w:t>ć</w:t>
      </w:r>
      <w:r w:rsidRPr="00FE3243">
        <w:rPr>
          <w:rFonts w:ascii="Cambria" w:hAnsi="Cambria"/>
          <w:b/>
          <w:sz w:val="24"/>
          <w:szCs w:val="24"/>
          <w:lang w:val="pt-BR"/>
        </w:rPr>
        <w:t>aja</w:t>
      </w:r>
      <w:r w:rsidRPr="00FE3243">
        <w:rPr>
          <w:rFonts w:ascii="Cambria" w:hAnsi="Cambria"/>
          <w:b/>
          <w:sz w:val="24"/>
          <w:szCs w:val="24"/>
          <w:lang/>
        </w:rPr>
        <w:t xml:space="preserve"> „</w:t>
      </w:r>
      <w:r w:rsidRPr="00FE3243">
        <w:rPr>
          <w:rFonts w:ascii="Cambria" w:hAnsi="Cambria"/>
          <w:b/>
          <w:sz w:val="24"/>
          <w:szCs w:val="24"/>
          <w:lang w:val="pt-BR"/>
        </w:rPr>
        <w:t>Srbija</w:t>
      </w:r>
      <w:r w:rsidRPr="00FE3243">
        <w:rPr>
          <w:rFonts w:ascii="Cambria" w:hAnsi="Cambria"/>
          <w:b/>
          <w:sz w:val="24"/>
          <w:szCs w:val="24"/>
          <w:lang/>
        </w:rPr>
        <w:t xml:space="preserve">”, po odredbama starog Zakona o javnim preduzećima i  </w:t>
      </w:r>
      <w:r w:rsidRPr="00FE3243">
        <w:rPr>
          <w:rFonts w:ascii="Cambria" w:hAnsi="Cambria"/>
          <w:b/>
          <w:sz w:val="24"/>
          <w:szCs w:val="24"/>
          <w:lang w:val="pt-BR"/>
        </w:rPr>
        <w:t>i</w:t>
      </w:r>
      <w:r w:rsidRPr="00FE3243">
        <w:rPr>
          <w:rFonts w:ascii="Cambria" w:hAnsi="Cambria"/>
          <w:b/>
          <w:sz w:val="24"/>
          <w:szCs w:val="24"/>
          <w:lang/>
        </w:rPr>
        <w:t xml:space="preserve"> </w:t>
      </w:r>
      <w:r w:rsidRPr="00FE3243">
        <w:rPr>
          <w:rFonts w:ascii="Cambria" w:hAnsi="Cambria"/>
          <w:b/>
          <w:sz w:val="24"/>
          <w:szCs w:val="24"/>
          <w:lang w:val="pt-BR"/>
        </w:rPr>
        <w:t>obavljanju</w:t>
      </w:r>
      <w:r w:rsidRPr="00FE3243">
        <w:rPr>
          <w:rFonts w:ascii="Cambria" w:hAnsi="Cambria"/>
          <w:b/>
          <w:sz w:val="24"/>
          <w:szCs w:val="24"/>
          <w:lang/>
        </w:rPr>
        <w:t xml:space="preserve"> </w:t>
      </w:r>
      <w:r w:rsidRPr="00FE3243">
        <w:rPr>
          <w:rFonts w:ascii="Cambria" w:hAnsi="Cambria"/>
          <w:b/>
          <w:sz w:val="24"/>
          <w:szCs w:val="24"/>
          <w:lang w:val="pt-BR"/>
        </w:rPr>
        <w:t>delatnosti</w:t>
      </w:r>
      <w:r w:rsidRPr="00FE3243">
        <w:rPr>
          <w:rFonts w:ascii="Cambria" w:hAnsi="Cambria"/>
          <w:b/>
          <w:sz w:val="24"/>
          <w:szCs w:val="24"/>
          <w:lang/>
        </w:rPr>
        <w:t xml:space="preserve"> </w:t>
      </w:r>
      <w:r w:rsidRPr="00FE3243">
        <w:rPr>
          <w:rFonts w:ascii="Cambria" w:hAnsi="Cambria"/>
          <w:b/>
          <w:sz w:val="24"/>
          <w:szCs w:val="24"/>
          <w:lang w:val="pt-BR"/>
        </w:rPr>
        <w:t>od</w:t>
      </w:r>
      <w:r w:rsidRPr="00FE3243">
        <w:rPr>
          <w:rFonts w:ascii="Cambria" w:hAnsi="Cambria"/>
          <w:b/>
          <w:sz w:val="24"/>
          <w:szCs w:val="24"/>
          <w:lang/>
        </w:rPr>
        <w:t xml:space="preserve"> </w:t>
      </w:r>
      <w:r w:rsidRPr="00FE3243">
        <w:rPr>
          <w:rFonts w:ascii="Cambria" w:hAnsi="Cambria"/>
          <w:b/>
          <w:sz w:val="24"/>
          <w:szCs w:val="24"/>
          <w:lang w:val="pt-BR"/>
        </w:rPr>
        <w:t>op</w:t>
      </w:r>
      <w:r w:rsidRPr="00FE3243">
        <w:rPr>
          <w:rFonts w:ascii="Cambria" w:hAnsi="Cambria"/>
          <w:b/>
          <w:sz w:val="24"/>
          <w:szCs w:val="24"/>
          <w:lang/>
        </w:rPr>
        <w:t>š</w:t>
      </w:r>
      <w:r w:rsidRPr="00FE3243">
        <w:rPr>
          <w:rFonts w:ascii="Cambria" w:hAnsi="Cambria"/>
          <w:b/>
          <w:sz w:val="24"/>
          <w:szCs w:val="24"/>
          <w:lang w:val="pt-BR"/>
        </w:rPr>
        <w:t>teg</w:t>
      </w:r>
      <w:r w:rsidRPr="00FE3243">
        <w:rPr>
          <w:rFonts w:ascii="Cambria" w:hAnsi="Cambria"/>
          <w:b/>
          <w:sz w:val="24"/>
          <w:szCs w:val="24"/>
          <w:lang/>
        </w:rPr>
        <w:t xml:space="preserve"> </w:t>
      </w:r>
      <w:r w:rsidRPr="00FE3243">
        <w:rPr>
          <w:rFonts w:ascii="Cambria" w:hAnsi="Cambria"/>
          <w:b/>
          <w:sz w:val="24"/>
          <w:szCs w:val="24"/>
          <w:lang w:val="pt-BR"/>
        </w:rPr>
        <w:t>interesa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re</w:t>
      </w:r>
      <w:r w:rsidRPr="00FE3243">
        <w:rPr>
          <w:rFonts w:ascii="Cambria" w:hAnsi="Cambria"/>
          <w:sz w:val="24"/>
          <w:szCs w:val="24"/>
          <w:lang/>
        </w:rPr>
        <w:t>š</w:t>
      </w:r>
      <w:r w:rsidRPr="00FE3243">
        <w:rPr>
          <w:rFonts w:ascii="Cambria" w:hAnsi="Cambria"/>
          <w:sz w:val="24"/>
          <w:szCs w:val="24"/>
          <w:lang w:val="pl-PL"/>
        </w:rPr>
        <w:t>enju</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imenovanju</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navodi</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ć</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Upravni</w:t>
      </w:r>
      <w:r w:rsidRPr="00FE3243">
        <w:rPr>
          <w:rFonts w:ascii="Cambria" w:hAnsi="Cambria"/>
          <w:sz w:val="24"/>
          <w:szCs w:val="24"/>
          <w:lang/>
        </w:rPr>
        <w:t xml:space="preserve"> </w:t>
      </w:r>
      <w:r w:rsidRPr="00FE3243">
        <w:rPr>
          <w:rFonts w:ascii="Cambria" w:hAnsi="Cambria"/>
          <w:sz w:val="24"/>
          <w:szCs w:val="24"/>
          <w:lang w:val="pl-PL"/>
        </w:rPr>
        <w:t>odbor</w:t>
      </w:r>
      <w:r w:rsidRPr="00FE3243">
        <w:rPr>
          <w:rFonts w:ascii="Cambria" w:hAnsi="Cambria"/>
          <w:sz w:val="24"/>
          <w:szCs w:val="24"/>
          <w:lang/>
        </w:rPr>
        <w:t xml:space="preserve"> </w:t>
      </w:r>
      <w:r w:rsidRPr="00FE3243">
        <w:rPr>
          <w:rFonts w:ascii="Cambria" w:hAnsi="Cambria"/>
          <w:sz w:val="24"/>
          <w:szCs w:val="24"/>
          <w:lang w:val="pl-PL"/>
        </w:rPr>
        <w:t>Javnog</w:t>
      </w:r>
      <w:r w:rsidRPr="00FE3243">
        <w:rPr>
          <w:rFonts w:ascii="Cambria" w:hAnsi="Cambria"/>
          <w:sz w:val="24"/>
          <w:szCs w:val="24"/>
          <w:lang/>
        </w:rPr>
        <w:t xml:space="preserve"> </w:t>
      </w:r>
      <w:r w:rsidRPr="00FE3243">
        <w:rPr>
          <w:rFonts w:ascii="Cambria" w:hAnsi="Cambria"/>
          <w:sz w:val="24"/>
          <w:szCs w:val="24"/>
          <w:lang w:val="pl-PL"/>
        </w:rPr>
        <w:t>preduze</w:t>
      </w:r>
      <w:r w:rsidRPr="00FE3243">
        <w:rPr>
          <w:rFonts w:ascii="Cambria" w:hAnsi="Cambria"/>
          <w:sz w:val="24"/>
          <w:szCs w:val="24"/>
          <w:lang/>
        </w:rPr>
        <w:t>ć</w:t>
      </w:r>
      <w:r w:rsidRPr="00FE3243">
        <w:rPr>
          <w:rFonts w:ascii="Cambria" w:hAnsi="Cambria"/>
          <w:sz w:val="24"/>
          <w:szCs w:val="24"/>
          <w:lang w:val="pl-PL"/>
        </w:rPr>
        <w:t>a</w:t>
      </w:r>
      <w:r w:rsidRPr="00FE3243">
        <w:rPr>
          <w:rFonts w:ascii="Cambria" w:hAnsi="Cambria"/>
          <w:sz w:val="24"/>
          <w:szCs w:val="24"/>
          <w:lang/>
        </w:rPr>
        <w:t xml:space="preserve"> </w:t>
      </w:r>
      <w:r w:rsidRPr="00FE3243">
        <w:rPr>
          <w:rFonts w:ascii="Cambria" w:hAnsi="Cambria"/>
          <w:sz w:val="24"/>
          <w:szCs w:val="24"/>
          <w:lang w:val="pl-PL"/>
        </w:rPr>
        <w:t>PTT</w:t>
      </w:r>
      <w:r w:rsidRPr="00FE3243">
        <w:rPr>
          <w:rFonts w:ascii="Cambria" w:hAnsi="Cambria"/>
          <w:sz w:val="24"/>
          <w:szCs w:val="24"/>
          <w:lang/>
        </w:rPr>
        <w:t xml:space="preserve"> </w:t>
      </w:r>
      <w:r w:rsidRPr="00FE3243">
        <w:rPr>
          <w:rFonts w:ascii="Cambria" w:hAnsi="Cambria"/>
          <w:sz w:val="24"/>
          <w:szCs w:val="24"/>
          <w:lang w:val="pl-PL"/>
        </w:rPr>
        <w:t>saobra</w:t>
      </w:r>
      <w:r w:rsidRPr="00FE3243">
        <w:rPr>
          <w:rFonts w:ascii="Cambria" w:hAnsi="Cambria"/>
          <w:sz w:val="24"/>
          <w:szCs w:val="24"/>
          <w:lang/>
        </w:rPr>
        <w:t>ć</w:t>
      </w:r>
      <w:r w:rsidRPr="00FE3243">
        <w:rPr>
          <w:rFonts w:ascii="Cambria" w:hAnsi="Cambria"/>
          <w:sz w:val="24"/>
          <w:szCs w:val="24"/>
          <w:lang w:val="pl-PL"/>
        </w:rPr>
        <w:t>aja</w:t>
      </w:r>
      <w:r w:rsidRPr="00FE3243">
        <w:rPr>
          <w:rFonts w:ascii="Cambria" w:hAnsi="Cambria"/>
          <w:sz w:val="24"/>
          <w:szCs w:val="24"/>
          <w:lang/>
        </w:rPr>
        <w:t xml:space="preserve"> „</w:t>
      </w:r>
      <w:r w:rsidRPr="00FE3243">
        <w:rPr>
          <w:rFonts w:ascii="Cambria" w:hAnsi="Cambria"/>
          <w:sz w:val="24"/>
          <w:szCs w:val="24"/>
          <w:lang w:val="pl-PL"/>
        </w:rPr>
        <w:t>Srbija</w:t>
      </w:r>
      <w:r w:rsidRPr="00FE3243">
        <w:rPr>
          <w:rFonts w:ascii="Cambria" w:hAnsi="Cambria"/>
          <w:sz w:val="24"/>
          <w:szCs w:val="24"/>
          <w:lang/>
        </w:rPr>
        <w:t xml:space="preserve">” </w:t>
      </w:r>
      <w:r w:rsidRPr="00FE3243">
        <w:rPr>
          <w:rFonts w:ascii="Cambria" w:hAnsi="Cambria"/>
          <w:sz w:val="24"/>
          <w:szCs w:val="24"/>
          <w:lang w:val="pl-PL"/>
        </w:rPr>
        <w:t>nastaviti</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obavlja</w:t>
      </w:r>
      <w:r w:rsidRPr="00FE3243">
        <w:rPr>
          <w:rFonts w:ascii="Cambria" w:hAnsi="Cambria"/>
          <w:sz w:val="24"/>
          <w:szCs w:val="24"/>
          <w:lang/>
        </w:rPr>
        <w:t xml:space="preserve"> </w:t>
      </w:r>
      <w:r w:rsidRPr="00FE3243">
        <w:rPr>
          <w:rFonts w:ascii="Cambria" w:hAnsi="Cambria"/>
          <w:sz w:val="24"/>
          <w:szCs w:val="24"/>
          <w:lang w:val="pl-PL"/>
        </w:rPr>
        <w:t>poslove</w:t>
      </w:r>
      <w:r w:rsidRPr="00FE3243">
        <w:rPr>
          <w:rFonts w:ascii="Cambria" w:hAnsi="Cambria"/>
          <w:sz w:val="24"/>
          <w:szCs w:val="24"/>
          <w:lang/>
        </w:rPr>
        <w:t xml:space="preserve"> </w:t>
      </w:r>
      <w:r w:rsidRPr="00FE3243">
        <w:rPr>
          <w:rFonts w:ascii="Cambria" w:hAnsi="Cambria"/>
          <w:sz w:val="24"/>
          <w:szCs w:val="24"/>
          <w:lang w:val="pl-PL"/>
        </w:rPr>
        <w:t>nadzornog</w:t>
      </w:r>
      <w:r w:rsidRPr="00FE3243">
        <w:rPr>
          <w:rFonts w:ascii="Cambria" w:hAnsi="Cambria"/>
          <w:sz w:val="24"/>
          <w:szCs w:val="24"/>
          <w:lang/>
        </w:rPr>
        <w:t xml:space="preserve"> </w:t>
      </w:r>
      <w:r w:rsidRPr="00FE3243">
        <w:rPr>
          <w:rFonts w:ascii="Cambria" w:hAnsi="Cambria"/>
          <w:sz w:val="24"/>
          <w:szCs w:val="24"/>
          <w:lang w:val="pl-PL"/>
        </w:rPr>
        <w:t>odbora</w:t>
      </w:r>
      <w:r w:rsidRPr="00FE3243">
        <w:rPr>
          <w:rFonts w:ascii="Cambria" w:hAnsi="Cambria"/>
          <w:sz w:val="24"/>
          <w:szCs w:val="24"/>
          <w:lang/>
        </w:rPr>
        <w:t xml:space="preserve"> </w:t>
      </w:r>
      <w:r w:rsidRPr="00FE3243">
        <w:rPr>
          <w:rFonts w:ascii="Cambria" w:hAnsi="Cambria"/>
          <w:sz w:val="24"/>
          <w:szCs w:val="24"/>
          <w:lang w:val="pl-PL"/>
        </w:rPr>
        <w:t>propisane</w:t>
      </w:r>
      <w:r w:rsidRPr="00FE3243">
        <w:rPr>
          <w:rFonts w:ascii="Cambria" w:hAnsi="Cambria"/>
          <w:sz w:val="24"/>
          <w:szCs w:val="24"/>
          <w:lang/>
        </w:rPr>
        <w:t xml:space="preserve"> </w:t>
      </w:r>
      <w:r w:rsidRPr="00FE3243">
        <w:rPr>
          <w:rFonts w:ascii="Cambria" w:hAnsi="Cambria"/>
          <w:sz w:val="24"/>
          <w:szCs w:val="24"/>
          <w:lang w:val="pl-PL"/>
        </w:rPr>
        <w:t>Zakonom</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javnim</w:t>
      </w:r>
      <w:r w:rsidRPr="00FE3243">
        <w:rPr>
          <w:rFonts w:ascii="Cambria" w:hAnsi="Cambria"/>
          <w:sz w:val="24"/>
          <w:szCs w:val="24"/>
          <w:lang/>
        </w:rPr>
        <w:t xml:space="preserve"> </w:t>
      </w:r>
      <w:r w:rsidRPr="00FE3243">
        <w:rPr>
          <w:rFonts w:ascii="Cambria" w:hAnsi="Cambria"/>
          <w:sz w:val="24"/>
          <w:szCs w:val="24"/>
          <w:lang w:val="pl-PL"/>
        </w:rPr>
        <w:t>preduze</w:t>
      </w:r>
      <w:r w:rsidRPr="00FE3243">
        <w:rPr>
          <w:rFonts w:ascii="Cambria" w:hAnsi="Cambria"/>
          <w:sz w:val="24"/>
          <w:szCs w:val="24"/>
          <w:lang/>
        </w:rPr>
        <w:t>ć</w:t>
      </w:r>
      <w:r w:rsidRPr="00FE3243">
        <w:rPr>
          <w:rFonts w:ascii="Cambria" w:hAnsi="Cambria"/>
          <w:sz w:val="24"/>
          <w:szCs w:val="24"/>
          <w:lang w:val="pl-PL"/>
        </w:rPr>
        <w:t>ima</w:t>
      </w:r>
      <w:r w:rsidRPr="00FE3243">
        <w:rPr>
          <w:rFonts w:ascii="Cambria" w:hAnsi="Cambria"/>
          <w:sz w:val="24"/>
          <w:szCs w:val="24"/>
          <w:lang/>
        </w:rPr>
        <w:t xml:space="preserve">, </w:t>
      </w:r>
      <w:r w:rsidRPr="00FE3243">
        <w:rPr>
          <w:rFonts w:ascii="Cambria" w:hAnsi="Cambria"/>
          <w:sz w:val="24"/>
          <w:szCs w:val="24"/>
          <w:lang w:val="pl-PL"/>
        </w:rPr>
        <w:t>do</w:t>
      </w:r>
      <w:r w:rsidRPr="00FE3243">
        <w:rPr>
          <w:rFonts w:ascii="Cambria" w:hAnsi="Cambria"/>
          <w:sz w:val="24"/>
          <w:szCs w:val="24"/>
          <w:lang/>
        </w:rPr>
        <w:t xml:space="preserve"> </w:t>
      </w:r>
      <w:r w:rsidRPr="00FE3243">
        <w:rPr>
          <w:rFonts w:ascii="Cambria" w:hAnsi="Cambria"/>
          <w:sz w:val="24"/>
          <w:szCs w:val="24"/>
          <w:lang w:val="pl-PL"/>
        </w:rPr>
        <w:t>imenovanja</w:t>
      </w:r>
      <w:r w:rsidRPr="00FE3243">
        <w:rPr>
          <w:rFonts w:ascii="Cambria" w:hAnsi="Cambria"/>
          <w:sz w:val="24"/>
          <w:szCs w:val="24"/>
          <w:lang/>
        </w:rPr>
        <w:t xml:space="preserve"> </w:t>
      </w:r>
      <w:r w:rsidRPr="00FE3243">
        <w:rPr>
          <w:rFonts w:ascii="Cambria" w:hAnsi="Cambria"/>
          <w:sz w:val="24"/>
          <w:szCs w:val="24"/>
          <w:lang w:val="pl-PL"/>
        </w:rPr>
        <w:t>predsednika</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č</w:t>
      </w:r>
      <w:r w:rsidRPr="00FE3243">
        <w:rPr>
          <w:rFonts w:ascii="Cambria" w:hAnsi="Cambria"/>
          <w:sz w:val="24"/>
          <w:szCs w:val="24"/>
          <w:lang w:val="pl-PL"/>
        </w:rPr>
        <w:t>lanova</w:t>
      </w:r>
      <w:r w:rsidRPr="00FE3243">
        <w:rPr>
          <w:rFonts w:ascii="Cambria" w:hAnsi="Cambria"/>
          <w:sz w:val="24"/>
          <w:szCs w:val="24"/>
          <w:lang/>
        </w:rPr>
        <w:t xml:space="preserve"> </w:t>
      </w:r>
      <w:r w:rsidRPr="00FE3243">
        <w:rPr>
          <w:rFonts w:ascii="Cambria" w:hAnsi="Cambria"/>
          <w:sz w:val="24"/>
          <w:szCs w:val="24"/>
          <w:lang w:val="pl-PL"/>
        </w:rPr>
        <w:t>nadzornog</w:t>
      </w:r>
      <w:r w:rsidRPr="00FE3243">
        <w:rPr>
          <w:rFonts w:ascii="Cambria" w:hAnsi="Cambria"/>
          <w:sz w:val="24"/>
          <w:szCs w:val="24"/>
          <w:lang/>
        </w:rPr>
        <w:t xml:space="preserve"> </w:t>
      </w:r>
      <w:r w:rsidRPr="00FE3243">
        <w:rPr>
          <w:rFonts w:ascii="Cambria" w:hAnsi="Cambria"/>
          <w:sz w:val="24"/>
          <w:szCs w:val="24"/>
          <w:lang w:val="pl-PL"/>
        </w:rPr>
        <w:t>odbora</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skladu</w:t>
      </w:r>
      <w:r w:rsidRPr="00FE3243">
        <w:rPr>
          <w:rFonts w:ascii="Cambria" w:hAnsi="Cambria"/>
          <w:sz w:val="24"/>
          <w:szCs w:val="24"/>
          <w:lang/>
        </w:rPr>
        <w:t xml:space="preserve"> </w:t>
      </w:r>
      <w:r w:rsidRPr="00FE3243">
        <w:rPr>
          <w:rFonts w:ascii="Cambria" w:hAnsi="Cambria"/>
          <w:sz w:val="24"/>
          <w:szCs w:val="24"/>
          <w:lang w:val="pl-PL"/>
        </w:rPr>
        <w:t>sa</w:t>
      </w:r>
      <w:r w:rsidRPr="00FE3243">
        <w:rPr>
          <w:rFonts w:ascii="Cambria" w:hAnsi="Cambria"/>
          <w:sz w:val="24"/>
          <w:szCs w:val="24"/>
          <w:lang/>
        </w:rPr>
        <w:t xml:space="preserve"> (novim) </w:t>
      </w:r>
      <w:r w:rsidRPr="00FE3243">
        <w:rPr>
          <w:rFonts w:ascii="Cambria" w:hAnsi="Cambria"/>
          <w:sz w:val="24"/>
          <w:szCs w:val="24"/>
          <w:lang w:val="pl-PL"/>
        </w:rPr>
        <w:t>Zakonom</w:t>
      </w:r>
      <w:r w:rsidRPr="00FE3243">
        <w:rPr>
          <w:rFonts w:ascii="Cambria" w:hAnsi="Cambria"/>
          <w:sz w:val="24"/>
          <w:szCs w:val="24"/>
          <w:lang/>
        </w:rPr>
        <w:t xml:space="preserv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Me</w:t>
      </w:r>
      <w:r w:rsidRPr="00FE3243">
        <w:rPr>
          <w:rFonts w:ascii="Cambria" w:hAnsi="Cambria"/>
          <w:sz w:val="24"/>
          <w:szCs w:val="24"/>
          <w:lang/>
        </w:rPr>
        <w:t>đ</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imenovanima</w:t>
      </w:r>
      <w:r w:rsidRPr="00FE3243">
        <w:rPr>
          <w:rFonts w:ascii="Cambria" w:hAnsi="Cambria"/>
          <w:sz w:val="24"/>
          <w:szCs w:val="24"/>
          <w:lang/>
        </w:rPr>
        <w:t xml:space="preserve"> su č</w:t>
      </w:r>
      <w:r w:rsidRPr="00FE3243">
        <w:rPr>
          <w:rFonts w:ascii="Cambria" w:hAnsi="Cambria"/>
          <w:sz w:val="24"/>
          <w:szCs w:val="24"/>
          <w:lang w:val="pl-PL"/>
        </w:rPr>
        <w:t>etvorica</w:t>
      </w:r>
      <w:r w:rsidRPr="00FE3243">
        <w:rPr>
          <w:rFonts w:ascii="Cambria" w:hAnsi="Cambria"/>
          <w:sz w:val="24"/>
          <w:szCs w:val="24"/>
          <w:lang/>
        </w:rPr>
        <w:t xml:space="preserve"> </w:t>
      </w:r>
      <w:r w:rsidRPr="00FE3243">
        <w:rPr>
          <w:rFonts w:ascii="Cambria" w:hAnsi="Cambria"/>
          <w:sz w:val="24"/>
          <w:szCs w:val="24"/>
          <w:lang w:val="pl-PL"/>
        </w:rPr>
        <w:t>predstavnika</w:t>
      </w:r>
      <w:r w:rsidRPr="00FE3243">
        <w:rPr>
          <w:rFonts w:ascii="Cambria" w:hAnsi="Cambria"/>
          <w:sz w:val="24"/>
          <w:szCs w:val="24"/>
          <w:lang/>
        </w:rPr>
        <w:t xml:space="preserve"> </w:t>
      </w:r>
      <w:r w:rsidRPr="00FE3243">
        <w:rPr>
          <w:rFonts w:ascii="Cambria" w:hAnsi="Cambria"/>
          <w:sz w:val="24"/>
          <w:szCs w:val="24"/>
          <w:lang w:val="pl-PL"/>
        </w:rPr>
        <w:t>partija</w:t>
      </w:r>
      <w:r w:rsidRPr="00FE3243">
        <w:rPr>
          <w:rFonts w:ascii="Cambria" w:hAnsi="Cambria"/>
          <w:sz w:val="24"/>
          <w:szCs w:val="24"/>
          <w:lang/>
        </w:rPr>
        <w:t xml:space="preserve"> </w:t>
      </w:r>
      <w:r w:rsidRPr="00FE3243">
        <w:rPr>
          <w:rFonts w:ascii="Cambria" w:hAnsi="Cambria"/>
          <w:sz w:val="24"/>
          <w:szCs w:val="24"/>
          <w:lang w:val="pl-PL"/>
        </w:rPr>
        <w:t>vladaju</w:t>
      </w:r>
      <w:r w:rsidRPr="00FE3243">
        <w:rPr>
          <w:rFonts w:ascii="Cambria" w:hAnsi="Cambria"/>
          <w:sz w:val="24"/>
          <w:szCs w:val="24"/>
          <w:lang/>
        </w:rPr>
        <w:t>ć</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koalicije</w:t>
      </w:r>
      <w:r w:rsidRPr="00FE3243">
        <w:rPr>
          <w:rFonts w:ascii="Cambria" w:hAnsi="Cambria"/>
          <w:sz w:val="24"/>
          <w:szCs w:val="24"/>
          <w:lang/>
        </w:rPr>
        <w:t xml:space="preserve"> - </w:t>
      </w:r>
      <w:r w:rsidRPr="00FE3243">
        <w:rPr>
          <w:rFonts w:ascii="Cambria" w:hAnsi="Cambria"/>
          <w:sz w:val="24"/>
          <w:szCs w:val="24"/>
          <w:lang w:val="pl-PL"/>
        </w:rPr>
        <w:t>poslanik</w:t>
      </w:r>
      <w:r w:rsidRPr="00FE3243">
        <w:rPr>
          <w:rFonts w:ascii="Cambria" w:hAnsi="Cambria"/>
          <w:sz w:val="24"/>
          <w:szCs w:val="24"/>
          <w:lang/>
        </w:rPr>
        <w:t xml:space="preserve"> </w:t>
      </w:r>
      <w:r w:rsidRPr="00FE3243">
        <w:rPr>
          <w:rFonts w:ascii="Cambria" w:hAnsi="Cambria"/>
          <w:sz w:val="24"/>
          <w:szCs w:val="24"/>
          <w:lang w:val="pl-PL"/>
        </w:rPr>
        <w:t>SDP</w:t>
      </w:r>
      <w:r w:rsidRPr="00FE3243">
        <w:rPr>
          <w:rFonts w:ascii="Cambria" w:hAnsi="Cambria"/>
          <w:sz w:val="24"/>
          <w:szCs w:val="24"/>
          <w:lang/>
        </w:rPr>
        <w:t xml:space="preserve"> </w:t>
      </w:r>
      <w:r w:rsidRPr="00FE3243">
        <w:rPr>
          <w:rFonts w:ascii="Cambria" w:hAnsi="Cambria"/>
          <w:sz w:val="24"/>
          <w:szCs w:val="24"/>
          <w:lang w:val="pl-PL"/>
        </w:rPr>
        <w:t>Meho</w:t>
      </w:r>
      <w:r w:rsidRPr="00FE3243">
        <w:rPr>
          <w:rFonts w:ascii="Cambria" w:hAnsi="Cambria"/>
          <w:sz w:val="24"/>
          <w:szCs w:val="24"/>
          <w:lang/>
        </w:rPr>
        <w:t xml:space="preserve"> </w:t>
      </w:r>
      <w:r w:rsidRPr="00FE3243">
        <w:rPr>
          <w:rFonts w:ascii="Cambria" w:hAnsi="Cambria"/>
          <w:sz w:val="24"/>
          <w:szCs w:val="24"/>
          <w:lang w:val="pl-PL"/>
        </w:rPr>
        <w:t>Omerovi</w:t>
      </w:r>
      <w:r w:rsidRPr="00FE3243">
        <w:rPr>
          <w:rFonts w:ascii="Cambria" w:hAnsi="Cambria"/>
          <w:sz w:val="24"/>
          <w:szCs w:val="24"/>
          <w:lang/>
        </w:rPr>
        <w:t xml:space="preserve">ć, </w:t>
      </w:r>
      <w:r w:rsidRPr="00FE3243">
        <w:rPr>
          <w:rFonts w:ascii="Cambria" w:hAnsi="Cambria"/>
          <w:sz w:val="24"/>
          <w:szCs w:val="24"/>
          <w:lang w:val="pl-PL"/>
        </w:rPr>
        <w:t>ina</w:t>
      </w:r>
      <w:r w:rsidRPr="00FE3243">
        <w:rPr>
          <w:rFonts w:ascii="Cambria" w:hAnsi="Cambria"/>
          <w:sz w:val="24"/>
          <w:szCs w:val="24"/>
          <w:lang/>
        </w:rPr>
        <w:t>č</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politikolog</w:t>
      </w:r>
      <w:r w:rsidRPr="00FE3243">
        <w:rPr>
          <w:rFonts w:ascii="Cambria" w:hAnsi="Cambria"/>
          <w:sz w:val="24"/>
          <w:szCs w:val="24"/>
          <w:lang/>
        </w:rPr>
        <w:t xml:space="preserve">, </w:t>
      </w:r>
      <w:r w:rsidRPr="00FE3243">
        <w:rPr>
          <w:rFonts w:ascii="Cambria" w:hAnsi="Cambria"/>
          <w:sz w:val="24"/>
          <w:szCs w:val="24"/>
          <w:lang w:val="pl-PL"/>
        </w:rPr>
        <w:t>ekonomista</w:t>
      </w:r>
      <w:r w:rsidRPr="00FE3243">
        <w:rPr>
          <w:rFonts w:ascii="Cambria" w:hAnsi="Cambria"/>
          <w:sz w:val="24"/>
          <w:szCs w:val="24"/>
          <w:lang/>
        </w:rPr>
        <w:t xml:space="preserve"> </w:t>
      </w:r>
      <w:r w:rsidRPr="00FE3243">
        <w:rPr>
          <w:rFonts w:ascii="Cambria" w:hAnsi="Cambria"/>
          <w:sz w:val="24"/>
          <w:szCs w:val="24"/>
          <w:lang w:val="pl-PL"/>
        </w:rPr>
        <w:t>Dobrosav</w:t>
      </w:r>
      <w:r w:rsidRPr="00FE3243">
        <w:rPr>
          <w:rFonts w:ascii="Cambria" w:hAnsi="Cambria"/>
          <w:sz w:val="24"/>
          <w:szCs w:val="24"/>
          <w:lang/>
        </w:rPr>
        <w:t xml:space="preserve"> </w:t>
      </w:r>
      <w:r w:rsidRPr="00FE3243">
        <w:rPr>
          <w:rFonts w:ascii="Cambria" w:hAnsi="Cambria"/>
          <w:sz w:val="24"/>
          <w:szCs w:val="24"/>
          <w:lang w:val="pl-PL"/>
        </w:rPr>
        <w:t>Mari</w:t>
      </w:r>
      <w:r w:rsidRPr="00FE3243">
        <w:rPr>
          <w:rFonts w:ascii="Cambria" w:hAnsi="Cambria"/>
          <w:sz w:val="24"/>
          <w:szCs w:val="24"/>
          <w:lang/>
        </w:rPr>
        <w:t>ć, č</w:t>
      </w:r>
      <w:r w:rsidRPr="00FE3243">
        <w:rPr>
          <w:rFonts w:ascii="Cambria" w:hAnsi="Cambria"/>
          <w:sz w:val="24"/>
          <w:szCs w:val="24"/>
          <w:lang w:val="pl-PL"/>
        </w:rPr>
        <w:t>lan</w:t>
      </w:r>
      <w:r w:rsidRPr="00FE3243">
        <w:rPr>
          <w:rFonts w:ascii="Cambria" w:hAnsi="Cambria"/>
          <w:sz w:val="24"/>
          <w:szCs w:val="24"/>
          <w:lang/>
        </w:rPr>
        <w:t xml:space="preserve"> </w:t>
      </w:r>
      <w:r w:rsidRPr="00FE3243">
        <w:rPr>
          <w:rFonts w:ascii="Cambria" w:hAnsi="Cambria"/>
          <w:sz w:val="24"/>
          <w:szCs w:val="24"/>
          <w:lang w:val="pl-PL"/>
        </w:rPr>
        <w:t>Jedinstvene</w:t>
      </w:r>
      <w:r w:rsidRPr="00FE3243">
        <w:rPr>
          <w:rFonts w:ascii="Cambria" w:hAnsi="Cambria"/>
          <w:sz w:val="24"/>
          <w:szCs w:val="24"/>
          <w:lang/>
        </w:rPr>
        <w:t xml:space="preserve"> </w:t>
      </w:r>
      <w:r w:rsidRPr="00FE3243">
        <w:rPr>
          <w:rFonts w:ascii="Cambria" w:hAnsi="Cambria"/>
          <w:sz w:val="24"/>
          <w:szCs w:val="24"/>
          <w:lang w:val="pl-PL"/>
        </w:rPr>
        <w:t>Srbije</w:t>
      </w:r>
      <w:r w:rsidRPr="00FE3243">
        <w:rPr>
          <w:rFonts w:ascii="Cambria" w:hAnsi="Cambria"/>
          <w:sz w:val="24"/>
          <w:szCs w:val="24"/>
          <w:lang/>
        </w:rPr>
        <w:t xml:space="preserve">, </w:t>
      </w:r>
      <w:r w:rsidRPr="00FE3243">
        <w:rPr>
          <w:rFonts w:ascii="Cambria" w:hAnsi="Cambria"/>
          <w:sz w:val="24"/>
          <w:szCs w:val="24"/>
          <w:lang w:val="pl-PL"/>
        </w:rPr>
        <w:t>Milutin</w:t>
      </w:r>
      <w:r w:rsidRPr="00FE3243">
        <w:rPr>
          <w:rFonts w:ascii="Cambria" w:hAnsi="Cambria"/>
          <w:sz w:val="24"/>
          <w:szCs w:val="24"/>
          <w:lang/>
        </w:rPr>
        <w:t xml:space="preserve"> </w:t>
      </w:r>
      <w:r w:rsidRPr="00FE3243">
        <w:rPr>
          <w:rFonts w:ascii="Cambria" w:hAnsi="Cambria"/>
          <w:sz w:val="24"/>
          <w:szCs w:val="24"/>
          <w:lang w:val="pl-PL"/>
        </w:rPr>
        <w:t>Stojinovi</w:t>
      </w:r>
      <w:r w:rsidRPr="00FE3243">
        <w:rPr>
          <w:rFonts w:ascii="Cambria" w:hAnsi="Cambria"/>
          <w:sz w:val="24"/>
          <w:szCs w:val="24"/>
          <w:lang/>
        </w:rPr>
        <w:t xml:space="preserve">ć </w:t>
      </w:r>
      <w:r w:rsidRPr="00FE3243">
        <w:rPr>
          <w:rFonts w:ascii="Cambria" w:hAnsi="Cambria"/>
          <w:sz w:val="24"/>
          <w:szCs w:val="24"/>
          <w:lang w:val="pl-PL"/>
        </w:rPr>
        <w:t>iz</w:t>
      </w:r>
      <w:r w:rsidRPr="00FE3243">
        <w:rPr>
          <w:rFonts w:ascii="Cambria" w:hAnsi="Cambria"/>
          <w:sz w:val="24"/>
          <w:szCs w:val="24"/>
          <w:lang/>
        </w:rPr>
        <w:t xml:space="preserve"> </w:t>
      </w:r>
      <w:r w:rsidRPr="00FE3243">
        <w:rPr>
          <w:rFonts w:ascii="Cambria" w:hAnsi="Cambria"/>
          <w:sz w:val="24"/>
          <w:szCs w:val="24"/>
          <w:lang w:val="pl-PL"/>
        </w:rPr>
        <w:t>URS</w:t>
      </w:r>
      <w:r w:rsidRPr="00FE3243">
        <w:rPr>
          <w:rFonts w:ascii="Cambria" w:hAnsi="Cambria"/>
          <w:sz w:val="24"/>
          <w:szCs w:val="24"/>
          <w:lang/>
        </w:rPr>
        <w:t xml:space="preserve">, </w:t>
      </w:r>
      <w:r w:rsidRPr="00FE3243">
        <w:rPr>
          <w:rFonts w:ascii="Cambria" w:hAnsi="Cambria"/>
          <w:sz w:val="24"/>
          <w:szCs w:val="24"/>
          <w:lang w:val="pl-PL"/>
        </w:rPr>
        <w:t>diplomirani</w:t>
      </w:r>
      <w:r w:rsidRPr="00FE3243">
        <w:rPr>
          <w:rFonts w:ascii="Cambria" w:hAnsi="Cambria"/>
          <w:sz w:val="24"/>
          <w:szCs w:val="24"/>
          <w:lang/>
        </w:rPr>
        <w:t xml:space="preserve"> </w:t>
      </w:r>
      <w:r w:rsidRPr="00FE3243">
        <w:rPr>
          <w:rFonts w:ascii="Cambria" w:hAnsi="Cambria"/>
          <w:sz w:val="24"/>
          <w:szCs w:val="24"/>
          <w:lang w:val="pl-PL"/>
        </w:rPr>
        <w:t>in</w:t>
      </w:r>
      <w:r w:rsidRPr="00FE3243">
        <w:rPr>
          <w:rFonts w:ascii="Cambria" w:hAnsi="Cambria"/>
          <w:sz w:val="24"/>
          <w:szCs w:val="24"/>
          <w:lang/>
        </w:rPr>
        <w:t>ž</w:t>
      </w:r>
      <w:r w:rsidRPr="00FE3243">
        <w:rPr>
          <w:rFonts w:ascii="Cambria" w:hAnsi="Cambria"/>
          <w:sz w:val="24"/>
          <w:szCs w:val="24"/>
          <w:lang w:val="pl-PL"/>
        </w:rPr>
        <w:t>enjer</w:t>
      </w:r>
      <w:r w:rsidRPr="00FE3243">
        <w:rPr>
          <w:rFonts w:ascii="Cambria" w:hAnsi="Cambria"/>
          <w:sz w:val="24"/>
          <w:szCs w:val="24"/>
          <w:lang/>
        </w:rPr>
        <w:t xml:space="preserve"> </w:t>
      </w:r>
      <w:r w:rsidRPr="00FE3243">
        <w:rPr>
          <w:rFonts w:ascii="Cambria" w:hAnsi="Cambria"/>
          <w:sz w:val="24"/>
          <w:szCs w:val="24"/>
          <w:lang w:val="pl-PL"/>
        </w:rPr>
        <w:t>poljoprivrede</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Milan</w:t>
      </w:r>
      <w:r w:rsidRPr="00FE3243">
        <w:rPr>
          <w:rFonts w:ascii="Cambria" w:hAnsi="Cambria"/>
          <w:sz w:val="24"/>
          <w:szCs w:val="24"/>
          <w:lang/>
        </w:rPr>
        <w:t xml:space="preserve"> </w:t>
      </w:r>
      <w:r w:rsidRPr="00FE3243">
        <w:rPr>
          <w:rFonts w:ascii="Cambria" w:hAnsi="Cambria"/>
          <w:sz w:val="24"/>
          <w:szCs w:val="24"/>
          <w:lang w:val="pl-PL"/>
        </w:rPr>
        <w:t>Stevanovi</w:t>
      </w:r>
      <w:r w:rsidRPr="00FE3243">
        <w:rPr>
          <w:rFonts w:ascii="Cambria" w:hAnsi="Cambria"/>
          <w:sz w:val="24"/>
          <w:szCs w:val="24"/>
          <w:lang/>
        </w:rPr>
        <w:t xml:space="preserve">ć, </w:t>
      </w:r>
      <w:r w:rsidRPr="00FE3243">
        <w:rPr>
          <w:rFonts w:ascii="Cambria" w:hAnsi="Cambria"/>
          <w:sz w:val="24"/>
          <w:szCs w:val="24"/>
          <w:lang w:val="pl-PL"/>
        </w:rPr>
        <w:t>matemati</w:t>
      </w:r>
      <w:r w:rsidRPr="00FE3243">
        <w:rPr>
          <w:rFonts w:ascii="Cambria" w:hAnsi="Cambria"/>
          <w:sz w:val="24"/>
          <w:szCs w:val="24"/>
          <w:lang/>
        </w:rPr>
        <w:t>č</w:t>
      </w:r>
      <w:r w:rsidRPr="00FE3243">
        <w:rPr>
          <w:rFonts w:ascii="Cambria" w:hAnsi="Cambria"/>
          <w:sz w:val="24"/>
          <w:szCs w:val="24"/>
          <w:lang w:val="pl-PL"/>
        </w:rPr>
        <w:t>ar</w:t>
      </w:r>
      <w:r w:rsidRPr="00FE3243">
        <w:rPr>
          <w:rFonts w:ascii="Cambria" w:hAnsi="Cambria"/>
          <w:sz w:val="24"/>
          <w:szCs w:val="24"/>
          <w:lang/>
        </w:rPr>
        <w:t xml:space="preserve"> </w:t>
      </w:r>
      <w:r w:rsidRPr="00FE3243">
        <w:rPr>
          <w:rFonts w:ascii="Cambria" w:hAnsi="Cambria"/>
          <w:sz w:val="24"/>
          <w:szCs w:val="24"/>
          <w:lang w:val="pl-PL"/>
        </w:rPr>
        <w:t>iz</w:t>
      </w:r>
      <w:r w:rsidRPr="00FE3243">
        <w:rPr>
          <w:rFonts w:ascii="Cambria" w:hAnsi="Cambria"/>
          <w:sz w:val="24"/>
          <w:szCs w:val="24"/>
          <w:lang/>
        </w:rPr>
        <w:t xml:space="preserve"> </w:t>
      </w:r>
      <w:r w:rsidRPr="00FE3243">
        <w:rPr>
          <w:rFonts w:ascii="Cambria" w:hAnsi="Cambria"/>
          <w:sz w:val="24"/>
          <w:szCs w:val="24"/>
          <w:lang w:val="pl-PL"/>
        </w:rPr>
        <w:t>SNS</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b/>
          <w:sz w:val="24"/>
          <w:szCs w:val="24"/>
          <w:lang/>
        </w:rPr>
      </w:pPr>
      <w:r w:rsidRPr="00FE3243">
        <w:rPr>
          <w:rFonts w:ascii="Cambria" w:hAnsi="Cambria"/>
          <w:b/>
          <w:sz w:val="24"/>
          <w:szCs w:val="24"/>
          <w:lang w:val="pl-PL"/>
        </w:rPr>
        <w:t>Sli</w:t>
      </w:r>
      <w:r w:rsidRPr="00FE3243">
        <w:rPr>
          <w:rFonts w:ascii="Cambria" w:hAnsi="Cambria"/>
          <w:b/>
          <w:sz w:val="24"/>
          <w:szCs w:val="24"/>
          <w:lang/>
        </w:rPr>
        <w:t>č</w:t>
      </w:r>
      <w:r w:rsidRPr="00FE3243">
        <w:rPr>
          <w:rFonts w:ascii="Cambria" w:hAnsi="Cambria"/>
          <w:b/>
          <w:sz w:val="24"/>
          <w:szCs w:val="24"/>
          <w:lang w:val="pl-PL"/>
        </w:rPr>
        <w:t>lna</w:t>
      </w:r>
      <w:r w:rsidRPr="00FE3243">
        <w:rPr>
          <w:rFonts w:ascii="Cambria" w:hAnsi="Cambria"/>
          <w:b/>
          <w:sz w:val="24"/>
          <w:szCs w:val="24"/>
          <w:lang/>
        </w:rPr>
        <w:t xml:space="preserve"> </w:t>
      </w:r>
      <w:r w:rsidRPr="00FE3243">
        <w:rPr>
          <w:rFonts w:ascii="Cambria" w:hAnsi="Cambria"/>
          <w:b/>
          <w:sz w:val="24"/>
          <w:szCs w:val="24"/>
          <w:lang w:val="pl-PL"/>
        </w:rPr>
        <w:t>imenovanja</w:t>
      </w:r>
      <w:r w:rsidRPr="00FE3243">
        <w:rPr>
          <w:rFonts w:ascii="Cambria" w:hAnsi="Cambria"/>
          <w:b/>
          <w:sz w:val="24"/>
          <w:szCs w:val="24"/>
          <w:lang/>
        </w:rPr>
        <w:t xml:space="preserve"> </w:t>
      </w:r>
      <w:r w:rsidRPr="00FE3243">
        <w:rPr>
          <w:rFonts w:ascii="Cambria" w:hAnsi="Cambria"/>
          <w:b/>
          <w:sz w:val="24"/>
          <w:szCs w:val="24"/>
          <w:lang w:val="pl-PL"/>
        </w:rPr>
        <w:t>obavljena</w:t>
      </w:r>
      <w:r w:rsidRPr="00FE3243">
        <w:rPr>
          <w:rFonts w:ascii="Cambria" w:hAnsi="Cambria"/>
          <w:b/>
          <w:sz w:val="24"/>
          <w:szCs w:val="24"/>
          <w:lang/>
        </w:rPr>
        <w:t xml:space="preserve"> </w:t>
      </w:r>
      <w:r w:rsidRPr="00FE3243">
        <w:rPr>
          <w:rFonts w:ascii="Cambria" w:hAnsi="Cambria"/>
          <w:b/>
          <w:sz w:val="24"/>
          <w:szCs w:val="24"/>
          <w:lang w:val="pl-PL"/>
        </w:rPr>
        <w:t>su</w:t>
      </w:r>
      <w:r w:rsidRPr="00FE3243">
        <w:rPr>
          <w:rFonts w:ascii="Cambria" w:hAnsi="Cambria"/>
          <w:b/>
          <w:sz w:val="24"/>
          <w:szCs w:val="24"/>
          <w:lang/>
        </w:rPr>
        <w:t xml:space="preserve"> </w:t>
      </w:r>
      <w:r w:rsidRPr="00FE3243">
        <w:rPr>
          <w:rFonts w:ascii="Cambria" w:hAnsi="Cambria"/>
          <w:b/>
          <w:sz w:val="24"/>
          <w:szCs w:val="24"/>
          <w:lang w:val="pl-PL"/>
        </w:rPr>
        <w:t>u</w:t>
      </w:r>
      <w:r w:rsidRPr="00FE3243">
        <w:rPr>
          <w:rFonts w:ascii="Cambria" w:hAnsi="Cambria"/>
          <w:b/>
          <w:sz w:val="24"/>
          <w:szCs w:val="24"/>
          <w:lang/>
        </w:rPr>
        <w:t xml:space="preserve"> </w:t>
      </w:r>
      <w:r w:rsidRPr="00FE3243">
        <w:rPr>
          <w:rFonts w:ascii="Cambria" w:hAnsi="Cambria"/>
          <w:b/>
          <w:sz w:val="24"/>
          <w:szCs w:val="24"/>
          <w:lang w:val="pl-PL"/>
        </w:rPr>
        <w:t>prethodnom</w:t>
      </w:r>
      <w:r w:rsidRPr="00FE3243">
        <w:rPr>
          <w:rFonts w:ascii="Cambria" w:hAnsi="Cambria"/>
          <w:b/>
          <w:sz w:val="24"/>
          <w:szCs w:val="24"/>
          <w:lang/>
        </w:rPr>
        <w:t xml:space="preserve"> </w:t>
      </w:r>
      <w:r w:rsidRPr="00FE3243">
        <w:rPr>
          <w:rFonts w:ascii="Cambria" w:hAnsi="Cambria"/>
          <w:b/>
          <w:sz w:val="24"/>
          <w:szCs w:val="24"/>
          <w:lang w:val="pl-PL"/>
        </w:rPr>
        <w:t>periodu</w:t>
      </w:r>
      <w:r w:rsidRPr="00FE3243">
        <w:rPr>
          <w:rFonts w:ascii="Cambria" w:hAnsi="Cambria"/>
          <w:b/>
          <w:sz w:val="24"/>
          <w:szCs w:val="24"/>
          <w:lang/>
        </w:rPr>
        <w:t xml:space="preserve">, </w:t>
      </w:r>
      <w:r w:rsidRPr="00FE3243">
        <w:rPr>
          <w:rFonts w:ascii="Cambria" w:hAnsi="Cambria"/>
          <w:b/>
          <w:sz w:val="24"/>
          <w:szCs w:val="24"/>
          <w:lang w:val="pl-PL"/>
        </w:rPr>
        <w:t>po</w:t>
      </w:r>
      <w:r w:rsidRPr="00FE3243">
        <w:rPr>
          <w:rFonts w:ascii="Cambria" w:hAnsi="Cambria"/>
          <w:b/>
          <w:sz w:val="24"/>
          <w:szCs w:val="24"/>
          <w:lang/>
        </w:rPr>
        <w:t xml:space="preserve"> </w:t>
      </w:r>
      <w:r w:rsidRPr="00FE3243">
        <w:rPr>
          <w:rFonts w:ascii="Cambria" w:hAnsi="Cambria"/>
          <w:b/>
          <w:sz w:val="24"/>
          <w:szCs w:val="24"/>
          <w:lang w:val="pl-PL"/>
        </w:rPr>
        <w:t>stupanju</w:t>
      </w:r>
      <w:r w:rsidRPr="00FE3243">
        <w:rPr>
          <w:rFonts w:ascii="Cambria" w:hAnsi="Cambria"/>
          <w:b/>
          <w:sz w:val="24"/>
          <w:szCs w:val="24"/>
          <w:lang/>
        </w:rPr>
        <w:t xml:space="preserve"> </w:t>
      </w:r>
      <w:r w:rsidRPr="00FE3243">
        <w:rPr>
          <w:rFonts w:ascii="Cambria" w:hAnsi="Cambria"/>
          <w:b/>
          <w:sz w:val="24"/>
          <w:szCs w:val="24"/>
          <w:lang w:val="pl-PL"/>
        </w:rPr>
        <w:t>na</w:t>
      </w:r>
      <w:r w:rsidRPr="00FE3243">
        <w:rPr>
          <w:rFonts w:ascii="Cambria" w:hAnsi="Cambria"/>
          <w:b/>
          <w:sz w:val="24"/>
          <w:szCs w:val="24"/>
          <w:lang/>
        </w:rPr>
        <w:t xml:space="preserve"> </w:t>
      </w:r>
      <w:r w:rsidRPr="00FE3243">
        <w:rPr>
          <w:rFonts w:ascii="Cambria" w:hAnsi="Cambria"/>
          <w:b/>
          <w:sz w:val="24"/>
          <w:szCs w:val="24"/>
          <w:lang w:val="pl-PL"/>
        </w:rPr>
        <w:t>snagu</w:t>
      </w:r>
      <w:r w:rsidRPr="00FE3243">
        <w:rPr>
          <w:rFonts w:ascii="Cambria" w:hAnsi="Cambria"/>
          <w:b/>
          <w:sz w:val="24"/>
          <w:szCs w:val="24"/>
          <w:lang/>
        </w:rPr>
        <w:t xml:space="preserve"> </w:t>
      </w:r>
      <w:r w:rsidRPr="00FE3243">
        <w:rPr>
          <w:rFonts w:ascii="Cambria" w:hAnsi="Cambria"/>
          <w:b/>
          <w:sz w:val="24"/>
          <w:szCs w:val="24"/>
          <w:lang w:val="pl-PL"/>
        </w:rPr>
        <w:t>novog</w:t>
      </w:r>
      <w:r w:rsidRPr="00FE3243">
        <w:rPr>
          <w:rFonts w:ascii="Cambria" w:hAnsi="Cambria"/>
          <w:b/>
          <w:sz w:val="24"/>
          <w:szCs w:val="24"/>
          <w:lang/>
        </w:rPr>
        <w:t xml:space="preserve"> </w:t>
      </w:r>
      <w:r w:rsidRPr="00FE3243">
        <w:rPr>
          <w:rFonts w:ascii="Cambria" w:hAnsi="Cambria"/>
          <w:b/>
          <w:sz w:val="24"/>
          <w:szCs w:val="24"/>
          <w:lang w:val="pl-PL"/>
        </w:rPr>
        <w:t>zakona</w:t>
      </w:r>
      <w:r w:rsidRPr="00FE3243">
        <w:rPr>
          <w:rFonts w:ascii="Cambria" w:hAnsi="Cambria"/>
          <w:b/>
          <w:sz w:val="24"/>
          <w:szCs w:val="24"/>
          <w:lang/>
        </w:rPr>
        <w:t xml:space="preserve">, </w:t>
      </w:r>
      <w:r w:rsidRPr="00FE3243">
        <w:rPr>
          <w:rFonts w:ascii="Cambria" w:hAnsi="Cambria"/>
          <w:b/>
          <w:sz w:val="24"/>
          <w:szCs w:val="24"/>
          <w:lang w:val="pl-PL"/>
        </w:rPr>
        <w:t>i</w:t>
      </w:r>
      <w:r w:rsidRPr="00FE3243">
        <w:rPr>
          <w:rFonts w:ascii="Cambria" w:hAnsi="Cambria"/>
          <w:b/>
          <w:sz w:val="24"/>
          <w:szCs w:val="24"/>
          <w:lang/>
        </w:rPr>
        <w:t xml:space="preserve"> </w:t>
      </w:r>
      <w:r w:rsidRPr="00FE3243">
        <w:rPr>
          <w:rFonts w:ascii="Cambria" w:hAnsi="Cambria"/>
          <w:b/>
          <w:sz w:val="24"/>
          <w:szCs w:val="24"/>
          <w:lang w:val="pl-PL"/>
        </w:rPr>
        <w:t>u</w:t>
      </w:r>
      <w:r w:rsidRPr="00FE3243">
        <w:rPr>
          <w:rFonts w:ascii="Cambria" w:hAnsi="Cambria"/>
          <w:b/>
          <w:sz w:val="24"/>
          <w:szCs w:val="24"/>
          <w:lang/>
        </w:rPr>
        <w:t xml:space="preserve"> UO Zavod za udžbenike (1. marta), </w:t>
      </w:r>
      <w:r w:rsidRPr="00FE3243">
        <w:rPr>
          <w:rFonts w:ascii="Cambria" w:hAnsi="Cambria"/>
          <w:b/>
          <w:sz w:val="24"/>
          <w:szCs w:val="24"/>
          <w:lang w:val="pl-PL"/>
        </w:rPr>
        <w:t>UO</w:t>
      </w:r>
      <w:r w:rsidRPr="00FE3243">
        <w:rPr>
          <w:rFonts w:ascii="Cambria" w:hAnsi="Cambria"/>
          <w:b/>
          <w:sz w:val="24"/>
          <w:szCs w:val="24"/>
          <w:lang/>
        </w:rPr>
        <w:t xml:space="preserve"> </w:t>
      </w:r>
      <w:r w:rsidRPr="00FE3243">
        <w:rPr>
          <w:rFonts w:ascii="Cambria" w:hAnsi="Cambria"/>
          <w:b/>
          <w:sz w:val="24"/>
          <w:szCs w:val="24"/>
          <w:lang w:val="pl-PL"/>
        </w:rPr>
        <w:t>EPS</w:t>
      </w:r>
      <w:r w:rsidRPr="00FE3243">
        <w:rPr>
          <w:rFonts w:ascii="Cambria" w:hAnsi="Cambria"/>
          <w:b/>
          <w:sz w:val="24"/>
          <w:szCs w:val="24"/>
          <w:lang/>
        </w:rPr>
        <w:t>-</w:t>
      </w:r>
      <w:r w:rsidRPr="00FE3243">
        <w:rPr>
          <w:rFonts w:ascii="Cambria" w:hAnsi="Cambria"/>
          <w:b/>
          <w:sz w:val="24"/>
          <w:szCs w:val="24"/>
          <w:lang w:val="pl-PL"/>
        </w:rPr>
        <w:t>a</w:t>
      </w:r>
      <w:r w:rsidRPr="00FE3243">
        <w:rPr>
          <w:rFonts w:ascii="Cambria" w:hAnsi="Cambria"/>
          <w:b/>
          <w:sz w:val="24"/>
          <w:szCs w:val="24"/>
          <w:lang/>
        </w:rPr>
        <w:t xml:space="preserve">, </w:t>
      </w:r>
      <w:r w:rsidRPr="00FE3243">
        <w:rPr>
          <w:rFonts w:ascii="Cambria" w:hAnsi="Cambria"/>
          <w:b/>
          <w:sz w:val="24"/>
          <w:szCs w:val="24"/>
          <w:lang w:val="pl-PL"/>
        </w:rPr>
        <w:t>i</w:t>
      </w:r>
      <w:r w:rsidRPr="00FE3243">
        <w:rPr>
          <w:rFonts w:ascii="Cambria" w:hAnsi="Cambria"/>
          <w:b/>
          <w:sz w:val="24"/>
          <w:szCs w:val="24"/>
          <w:lang/>
        </w:rPr>
        <w:t xml:space="preserve"> </w:t>
      </w:r>
      <w:r w:rsidRPr="00FE3243">
        <w:rPr>
          <w:rFonts w:ascii="Cambria" w:hAnsi="Cambria"/>
          <w:b/>
          <w:sz w:val="24"/>
          <w:szCs w:val="24"/>
          <w:lang w:val="pl-PL"/>
        </w:rPr>
        <w:t>UO</w:t>
      </w:r>
      <w:r w:rsidRPr="00FE3243">
        <w:rPr>
          <w:rFonts w:ascii="Cambria" w:hAnsi="Cambria"/>
          <w:b/>
          <w:sz w:val="24"/>
          <w:szCs w:val="24"/>
          <w:lang/>
        </w:rPr>
        <w:t xml:space="preserve"> </w:t>
      </w:r>
      <w:r w:rsidRPr="00FE3243">
        <w:rPr>
          <w:rFonts w:ascii="Cambria" w:hAnsi="Cambria"/>
          <w:b/>
          <w:sz w:val="24"/>
          <w:szCs w:val="24"/>
          <w:lang w:val="pl-PL"/>
        </w:rPr>
        <w:t>JP</w:t>
      </w:r>
      <w:r w:rsidRPr="00FE3243">
        <w:rPr>
          <w:rFonts w:ascii="Cambria" w:hAnsi="Cambria"/>
          <w:b/>
          <w:sz w:val="24"/>
          <w:szCs w:val="24"/>
          <w:lang/>
        </w:rPr>
        <w:t xml:space="preserve"> “</w:t>
      </w:r>
      <w:r w:rsidRPr="00FE3243">
        <w:rPr>
          <w:rFonts w:ascii="Cambria" w:hAnsi="Cambria"/>
          <w:b/>
          <w:sz w:val="24"/>
          <w:szCs w:val="24"/>
          <w:lang w:val="pl-PL"/>
        </w:rPr>
        <w:t>Elektromre</w:t>
      </w:r>
      <w:r w:rsidRPr="00FE3243">
        <w:rPr>
          <w:rFonts w:ascii="Cambria" w:hAnsi="Cambria"/>
          <w:b/>
          <w:sz w:val="24"/>
          <w:szCs w:val="24"/>
          <w:lang/>
        </w:rPr>
        <w:t>ž</w:t>
      </w:r>
      <w:r w:rsidRPr="00FE3243">
        <w:rPr>
          <w:rFonts w:ascii="Cambria" w:hAnsi="Cambria"/>
          <w:b/>
          <w:sz w:val="24"/>
          <w:szCs w:val="24"/>
          <w:lang w:val="pl-PL"/>
        </w:rPr>
        <w:t>a</w:t>
      </w:r>
      <w:r w:rsidRPr="00FE3243">
        <w:rPr>
          <w:rFonts w:ascii="Cambria" w:hAnsi="Cambria"/>
          <w:b/>
          <w:sz w:val="24"/>
          <w:szCs w:val="24"/>
          <w:lang/>
        </w:rPr>
        <w:t xml:space="preserve"> </w:t>
      </w:r>
      <w:r w:rsidRPr="00FE3243">
        <w:rPr>
          <w:rFonts w:ascii="Cambria" w:hAnsi="Cambria"/>
          <w:b/>
          <w:sz w:val="24"/>
          <w:szCs w:val="24"/>
          <w:lang w:val="pl-PL"/>
        </w:rPr>
        <w:t>Srbije</w:t>
      </w:r>
      <w:r w:rsidRPr="00FE3243">
        <w:rPr>
          <w:rFonts w:ascii="Cambria" w:hAnsi="Cambria"/>
          <w:b/>
          <w:sz w:val="24"/>
          <w:szCs w:val="24"/>
          <w:lang/>
        </w:rPr>
        <w:t>”, UO Srbijagas, UO Transnafta (29. marta), UO Jugimport SDPR</w:t>
      </w:r>
      <w:r w:rsidRPr="00FE3243">
        <w:rPr>
          <w:rFonts w:ascii="Cambria" w:hAnsi="Cambria"/>
          <w:b/>
          <w:sz w:val="24"/>
          <w:szCs w:val="24"/>
          <w:lang/>
        </w:rPr>
        <w:t xml:space="preserve"> </w:t>
      </w:r>
      <w:r w:rsidRPr="00FE3243">
        <w:rPr>
          <w:rFonts w:ascii="Cambria" w:hAnsi="Cambria"/>
          <w:b/>
          <w:sz w:val="24"/>
          <w:szCs w:val="24"/>
          <w:lang/>
        </w:rPr>
        <w:t xml:space="preserve">(12.april), UO Srbijavode (5. juna) i UO Srbijašume (18. jun).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Od aprila Vlada, primenjujući stari zakon, barem objavljuje napomenu da će upravni odbor nastaviti da obavlja poslove nadzornog odbora propisane Zakonom o javnim preduzećima, do imenovanja predsednika i članova nadzornog odbora u skladu sa novim zakonom</w:t>
      </w:r>
      <w:r w:rsidRPr="00FE3243">
        <w:rPr>
          <w:rFonts w:ascii="Cambria" w:hAnsi="Cambria"/>
          <w:sz w:val="24"/>
          <w:szCs w:val="24"/>
          <w:lang/>
        </w:rPr>
        <w:t>, što ranije nije činjeno.</w:t>
      </w:r>
    </w:p>
    <w:p w:rsidR="00FE3243" w:rsidRPr="00FE3243" w:rsidRDefault="00FE3243" w:rsidP="00FE3243">
      <w:pPr>
        <w:jc w:val="both"/>
        <w:rPr>
          <w:rFonts w:ascii="Cambria" w:hAnsi="Cambria"/>
          <w:sz w:val="24"/>
          <w:szCs w:val="24"/>
          <w:lang/>
        </w:rPr>
      </w:pPr>
    </w:p>
    <w:p w:rsidR="00FE3243" w:rsidRPr="00FE3243" w:rsidRDefault="00FE3243" w:rsidP="00FE3243">
      <w:pPr>
        <w:rPr>
          <w:sz w:val="24"/>
          <w:szCs w:val="24"/>
          <w:lang/>
        </w:rPr>
      </w:pPr>
      <w:bookmarkStart w:id="23" w:name="clan_13"/>
      <w:bookmarkStart w:id="24" w:name="_Toc367362482"/>
      <w:bookmarkEnd w:id="23"/>
    </w:p>
    <w:p w:rsidR="00FE3243" w:rsidRPr="00FE3243" w:rsidRDefault="00FE3243" w:rsidP="00FE3243">
      <w:pPr>
        <w:pStyle w:val="Heading1"/>
        <w:rPr>
          <w:sz w:val="28"/>
          <w:szCs w:val="28"/>
          <w:lang/>
        </w:rPr>
      </w:pPr>
      <w:bookmarkStart w:id="25" w:name="_Toc367368451"/>
      <w:r w:rsidRPr="00FE3243">
        <w:rPr>
          <w:sz w:val="28"/>
          <w:szCs w:val="28"/>
          <w:lang/>
        </w:rPr>
        <w:t>Izbor direktora JP</w:t>
      </w:r>
      <w:bookmarkEnd w:id="24"/>
      <w:bookmarkEnd w:id="25"/>
    </w:p>
    <w:p w:rsidR="00FE3243" w:rsidRPr="00FE3243" w:rsidRDefault="00FE3243" w:rsidP="00FE3243">
      <w:pPr>
        <w:pStyle w:val="Heading1"/>
        <w:rPr>
          <w:sz w:val="24"/>
          <w:szCs w:val="24"/>
          <w:lang/>
        </w:rPr>
      </w:pPr>
    </w:p>
    <w:p w:rsidR="00FE3243" w:rsidRPr="00FE3243" w:rsidRDefault="00FE3243" w:rsidP="00FE3243">
      <w:pPr>
        <w:jc w:val="both"/>
        <w:rPr>
          <w:rFonts w:ascii="Cambria" w:hAnsi="Cambria"/>
          <w:sz w:val="24"/>
          <w:szCs w:val="24"/>
          <w:lang/>
        </w:rPr>
      </w:pPr>
      <w:bookmarkStart w:id="26" w:name="clan_16"/>
      <w:bookmarkEnd w:id="26"/>
      <w:r w:rsidRPr="00FE3243">
        <w:rPr>
          <w:rFonts w:ascii="Cambria" w:hAnsi="Cambria"/>
          <w:sz w:val="24"/>
          <w:szCs w:val="24"/>
          <w:lang w:val="pl-PL"/>
        </w:rPr>
        <w:t>Zakon</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predvideo</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konkursi</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direktore</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svim</w:t>
      </w:r>
      <w:r w:rsidRPr="00FE3243">
        <w:rPr>
          <w:rFonts w:ascii="Cambria" w:hAnsi="Cambria"/>
          <w:sz w:val="24"/>
          <w:szCs w:val="24"/>
          <w:lang/>
        </w:rPr>
        <w:t xml:space="preserve"> </w:t>
      </w:r>
      <w:r w:rsidRPr="00FE3243">
        <w:rPr>
          <w:rFonts w:ascii="Cambria" w:hAnsi="Cambria"/>
          <w:sz w:val="24"/>
          <w:szCs w:val="24"/>
          <w:lang w:val="pl-PL"/>
        </w:rPr>
        <w:t>javnim</w:t>
      </w:r>
      <w:r w:rsidRPr="00FE3243">
        <w:rPr>
          <w:rFonts w:ascii="Cambria" w:hAnsi="Cambria"/>
          <w:sz w:val="24"/>
          <w:szCs w:val="24"/>
          <w:lang/>
        </w:rPr>
        <w:t xml:space="preserve"> </w:t>
      </w:r>
      <w:r w:rsidRPr="00FE3243">
        <w:rPr>
          <w:rFonts w:ascii="Cambria" w:hAnsi="Cambria"/>
          <w:sz w:val="24"/>
          <w:szCs w:val="24"/>
          <w:lang w:val="pl-PL"/>
        </w:rPr>
        <w:t>preduze</w:t>
      </w:r>
      <w:r w:rsidRPr="00FE3243">
        <w:rPr>
          <w:rFonts w:ascii="Cambria" w:hAnsi="Cambria"/>
          <w:sz w:val="24"/>
          <w:szCs w:val="24"/>
          <w:lang/>
        </w:rPr>
        <w:t>ć</w:t>
      </w:r>
      <w:r w:rsidRPr="00FE3243">
        <w:rPr>
          <w:rFonts w:ascii="Cambria" w:hAnsi="Cambria"/>
          <w:sz w:val="24"/>
          <w:szCs w:val="24"/>
          <w:lang w:val="pl-PL"/>
        </w:rPr>
        <w:t>ima</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koje</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primenjuje</w:t>
      </w:r>
      <w:r w:rsidRPr="00FE3243">
        <w:rPr>
          <w:rFonts w:ascii="Cambria" w:hAnsi="Cambria"/>
          <w:sz w:val="24"/>
          <w:szCs w:val="24"/>
          <w:lang/>
        </w:rPr>
        <w:t xml:space="preserve"> </w:t>
      </w:r>
      <w:r w:rsidRPr="00FE3243">
        <w:rPr>
          <w:rFonts w:ascii="Cambria" w:hAnsi="Cambria"/>
          <w:sz w:val="24"/>
          <w:szCs w:val="24"/>
          <w:lang w:val="pl-PL"/>
        </w:rPr>
        <w:t>novi</w:t>
      </w:r>
      <w:r w:rsidRPr="00FE3243">
        <w:rPr>
          <w:rFonts w:ascii="Cambria" w:hAnsi="Cambria"/>
          <w:sz w:val="24"/>
          <w:szCs w:val="24"/>
          <w:lang/>
        </w:rPr>
        <w:t xml:space="preserve"> </w:t>
      </w:r>
      <w:r w:rsidRPr="00FE3243">
        <w:rPr>
          <w:rFonts w:ascii="Cambria" w:hAnsi="Cambria"/>
          <w:sz w:val="24"/>
          <w:szCs w:val="24"/>
          <w:lang w:val="pl-PL"/>
        </w:rPr>
        <w:t>zakon</w:t>
      </w:r>
      <w:r w:rsidRPr="00FE3243">
        <w:rPr>
          <w:rFonts w:ascii="Cambria" w:hAnsi="Cambria"/>
          <w:sz w:val="24"/>
          <w:szCs w:val="24"/>
          <w:lang/>
        </w:rPr>
        <w:t xml:space="preserve"> </w:t>
      </w:r>
      <w:r w:rsidRPr="00FE3243">
        <w:rPr>
          <w:rFonts w:ascii="Cambria" w:hAnsi="Cambria"/>
          <w:sz w:val="24"/>
          <w:szCs w:val="24"/>
          <w:lang w:val="pl-PL"/>
        </w:rPr>
        <w:t>budu</w:t>
      </w:r>
      <w:r w:rsidRPr="00FE3243">
        <w:rPr>
          <w:rFonts w:ascii="Cambria" w:hAnsi="Cambria"/>
          <w:sz w:val="24"/>
          <w:szCs w:val="24"/>
          <w:lang/>
        </w:rPr>
        <w:t xml:space="preserve"> </w:t>
      </w:r>
      <w:r w:rsidRPr="00FE3243">
        <w:rPr>
          <w:rFonts w:ascii="Cambria" w:hAnsi="Cambria"/>
          <w:sz w:val="24"/>
          <w:szCs w:val="24"/>
          <w:lang w:val="pl-PL"/>
        </w:rPr>
        <w:t>raspisani</w:t>
      </w:r>
      <w:r w:rsidRPr="00FE3243">
        <w:rPr>
          <w:rFonts w:ascii="Cambria" w:hAnsi="Cambria"/>
          <w:sz w:val="24"/>
          <w:szCs w:val="24"/>
          <w:lang/>
        </w:rPr>
        <w:t xml:space="preserve"> </w:t>
      </w:r>
      <w:r w:rsidRPr="00FE3243">
        <w:rPr>
          <w:rFonts w:ascii="Cambria" w:hAnsi="Cambria"/>
          <w:sz w:val="24"/>
          <w:szCs w:val="24"/>
          <w:lang w:val="pl-PL"/>
        </w:rPr>
        <w:t>najkasnije</w:t>
      </w:r>
      <w:r w:rsidRPr="00FE3243">
        <w:rPr>
          <w:rFonts w:ascii="Cambria" w:hAnsi="Cambria"/>
          <w:sz w:val="24"/>
          <w:szCs w:val="24"/>
          <w:lang/>
        </w:rPr>
        <w:t xml:space="preserve"> </w:t>
      </w:r>
      <w:r w:rsidRPr="00FE3243">
        <w:rPr>
          <w:rFonts w:ascii="Cambria" w:hAnsi="Cambria"/>
          <w:sz w:val="24"/>
          <w:szCs w:val="24"/>
          <w:lang w:val="pl-PL"/>
        </w:rPr>
        <w:t>do</w:t>
      </w:r>
      <w:r w:rsidRPr="00FE3243">
        <w:rPr>
          <w:rFonts w:ascii="Cambria" w:hAnsi="Cambria"/>
          <w:sz w:val="24"/>
          <w:szCs w:val="24"/>
          <w:lang/>
        </w:rPr>
        <w:t xml:space="preserve"> 30. </w:t>
      </w:r>
      <w:r w:rsidRPr="00FE3243">
        <w:rPr>
          <w:rFonts w:ascii="Cambria" w:hAnsi="Cambria"/>
          <w:sz w:val="24"/>
          <w:szCs w:val="24"/>
          <w:lang w:val="pl-PL"/>
        </w:rPr>
        <w:t>juna</w:t>
      </w:r>
      <w:r w:rsidRPr="00FE3243">
        <w:rPr>
          <w:rFonts w:ascii="Cambria" w:hAnsi="Cambria"/>
          <w:sz w:val="24"/>
          <w:szCs w:val="24"/>
          <w:lang/>
        </w:rPr>
        <w:t xml:space="preserve"> 2013. </w:t>
      </w:r>
      <w:r w:rsidRPr="00FE3243">
        <w:rPr>
          <w:rFonts w:ascii="Cambria" w:hAnsi="Cambria"/>
          <w:sz w:val="24"/>
          <w:szCs w:val="24"/>
          <w:lang w:val="pl-PL"/>
        </w:rPr>
        <w:t>godine</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Javni konkursi su jedna od najbitnijih novina u zakonu.</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bCs/>
          <w:sz w:val="24"/>
          <w:szCs w:val="24"/>
          <w:lang w:val="pl-PL"/>
        </w:rPr>
        <w:t>Naime, d</w:t>
      </w:r>
      <w:r w:rsidRPr="00FE3243">
        <w:rPr>
          <w:rFonts w:ascii="Cambria" w:hAnsi="Cambria"/>
          <w:sz w:val="24"/>
          <w:szCs w:val="24"/>
          <w:lang w:val="pl-PL"/>
        </w:rPr>
        <w:t>irektora javnog preduzeća imenuje Vlada, na period od četiri godine, a na osnovu sprovedenog javnog konkursa.</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Direktor mora biti stručnjak u jednoj ili više oblasti iz koje je delatnost od opšteg interesa za čije obavljanje je osnivano javno preduzeće, ne sme biti član organa političke stranke, odnosno zakon propisuje da mu je „određeno mirovanje u vršenju funkcije u organu političke stranke”</w:t>
      </w:r>
    </w:p>
    <w:p w:rsidR="00FE3243" w:rsidRPr="00FE3243" w:rsidRDefault="00FE3243" w:rsidP="00FE3243">
      <w:pPr>
        <w:jc w:val="both"/>
        <w:rPr>
          <w:rFonts w:ascii="Cambria" w:hAnsi="Cambria"/>
          <w:b/>
          <w:bCs/>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Javni konkurs za izbor direktora sprovodi Komisija za imenovanja Vlade. Komisija ima predsednika i četiri člana, od kojih predsednika i dva člana imenuje Vlada na period od tri godine, jednog člana imenuje odbor Narodne skupštine nadležan za poslove privrede na period od tri godine, dok jednog člana imenuje Vlada za svako pojedinačno imenovanje direktora.</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Člana koga imenuje odbor Narodne skupštine nadležan za poslove privrede imenuje taj odbor dvotrećinskom većinom svih prisutnih članova odbora. Član koji se imenuje za svako pojedinačno imenovanje direktora mora biti član nadzornog odbora preduzeća u kome se imenuje direktor.</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b/>
          <w:sz w:val="24"/>
          <w:szCs w:val="24"/>
          <w:lang w:val="pl-PL"/>
        </w:rPr>
        <w:lastRenderedPageBreak/>
        <w:t>Vlada Srbije imenovala je predsednika i dva člana Komisije za imenovanja 12. februara 2013. godine</w:t>
      </w:r>
      <w:r w:rsidRPr="00FE3243">
        <w:rPr>
          <w:rFonts w:ascii="Cambria" w:hAnsi="Cambria"/>
          <w:sz w:val="24"/>
          <w:szCs w:val="24"/>
          <w:lang w:val="pl-PL"/>
        </w:rPr>
        <w:t xml:space="preserve">. Predsednik je generalni sekretar Vlade Veljko Odalović, a članovi Novak Nedić i Tamara Stojčević, zamenici generalnog sekretara Vlade. </w:t>
      </w:r>
      <w:r w:rsidRPr="00FE3243">
        <w:rPr>
          <w:rFonts w:ascii="Cambria" w:hAnsi="Cambria"/>
          <w:b/>
          <w:sz w:val="24"/>
          <w:szCs w:val="24"/>
          <w:lang w:val="pl-PL"/>
        </w:rPr>
        <w:t>Skupštinski odbor za privredu je 28. marta imenovao četvrtog člana</w:t>
      </w:r>
      <w:r w:rsidRPr="00FE3243">
        <w:rPr>
          <w:rFonts w:ascii="Cambria" w:hAnsi="Cambria"/>
          <w:sz w:val="24"/>
          <w:szCs w:val="24"/>
          <w:lang w:val="pl-PL"/>
        </w:rPr>
        <w:t>, stomatologa dr Nenada Đorđevića</w:t>
      </w:r>
      <w:r w:rsidRPr="00FE3243">
        <w:rPr>
          <w:rStyle w:val="FootnoteReference"/>
          <w:rFonts w:ascii="Cambria" w:hAnsi="Cambria"/>
          <w:sz w:val="24"/>
          <w:szCs w:val="24"/>
          <w:lang w:val="pl-PL"/>
        </w:rPr>
        <w:footnoteReference w:id="10"/>
      </w:r>
      <w:r w:rsidRPr="00FE3243">
        <w:rPr>
          <w:rFonts w:ascii="Cambria" w:hAnsi="Cambria"/>
          <w:sz w:val="24"/>
          <w:szCs w:val="24"/>
          <w:lang w:val="pl-PL"/>
        </w:rPr>
        <w:t xml:space="preserve">.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b/>
          <w:sz w:val="24"/>
          <w:szCs w:val="24"/>
          <w:lang w:val="pl-PL"/>
        </w:rPr>
        <w:t>Zaključno sa 6. septembrom 2013. godine, od posmatranih 17 preduzeća, odnosno devet za koje je raspisan konkurs za izbor direktora, imenovan je peti član Komisije za imenovanja u samo četiri</w:t>
      </w:r>
      <w:r w:rsidRPr="00FE3243">
        <w:rPr>
          <w:rFonts w:ascii="Cambria" w:hAnsi="Cambria"/>
          <w:sz w:val="24"/>
          <w:szCs w:val="24"/>
          <w:lang w:val="pl-PL"/>
        </w:rPr>
        <w:t xml:space="preserve">. U tri preduzeća, u kojima nije imenovan nadzorni odbor po novom zakonu – Eelektroprivredi Srbije, Skijalištima Srbije i Zavodu za udžbenike – u komisiju za imenovanja su 9. avgusta imenovani članovi postojećih upravnih odbora tih preduzeća. U slučaju Službenog glasnika, 28. avgusta je član nadzornog odbora imenovan za člana komisije koja treba da sprovede prvi deo procedure izbora direktora.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Sprovođenje javnog konkursa započinje donošenjem odluke o sprovođenju javnog konkursa za imenovanje direktora javnog preduzeća, koju donosi Vlada, kao osnivač. </w:t>
      </w:r>
    </w:p>
    <w:p w:rsidR="00FE3243" w:rsidRPr="00FE3243" w:rsidRDefault="00FE3243" w:rsidP="00FE3243">
      <w:pPr>
        <w:jc w:val="both"/>
        <w:rPr>
          <w:rFonts w:ascii="Cambria" w:hAnsi="Cambria"/>
          <w:sz w:val="24"/>
          <w:szCs w:val="24"/>
          <w:lang w:val="pl-PL"/>
        </w:rPr>
      </w:pPr>
      <w:bookmarkStart w:id="27" w:name="clan_29"/>
      <w:bookmarkEnd w:id="27"/>
      <w:r w:rsidRPr="00FE3243">
        <w:rPr>
          <w:rFonts w:ascii="Cambria" w:hAnsi="Cambria"/>
          <w:sz w:val="24"/>
          <w:szCs w:val="24"/>
          <w:lang w:val="pl-PL"/>
        </w:rPr>
        <w:t>Oglas o javnom konkursu priprema nadležno ministarstvo,  dostavlja ga Komisiji za imenovanja, koja ga objavljuje u "Službenom glasniku Republike Srbije" i u najmanje jednim dnevnim novinama koje se distribuiraju na celoj teritoriji Republike Srbije. Oglas o javnom konkursu objavljuje se i na internet stranici ministarstva.</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b/>
          <w:sz w:val="24"/>
          <w:szCs w:val="24"/>
          <w:lang w:val="pl-PL"/>
        </w:rPr>
        <w:t>Vlada je do isteka zakonskog roka, 30. juna, od posmatranih 17 JP, raspisala konkurse za izbor direktora u samo dva preduzeća</w:t>
      </w:r>
      <w:r w:rsidRPr="00FE3243">
        <w:rPr>
          <w:rFonts w:ascii="Cambria" w:hAnsi="Cambria"/>
          <w:sz w:val="24"/>
          <w:szCs w:val="24"/>
          <w:lang w:val="pl-PL"/>
        </w:rPr>
        <w:t xml:space="preserve"> – Elektroprivredi Srbije (odluka Vlade od 10. juna, objavljena u Službenom glasniku 18. juna) i u Skijalištima Srbije (odluka Vlade od 25. juna, objavljena u Službenom glasniku 28. juna). </w:t>
      </w:r>
      <w:r w:rsidRPr="00FE3243">
        <w:rPr>
          <w:rFonts w:ascii="Cambria" w:hAnsi="Cambria"/>
          <w:b/>
          <w:sz w:val="24"/>
          <w:szCs w:val="24"/>
          <w:lang w:val="pl-PL"/>
        </w:rPr>
        <w:t>Po isteku roka raspisani su konkursi u još sedam preduzeća</w:t>
      </w:r>
      <w:r w:rsidRPr="00FE3243">
        <w:rPr>
          <w:rFonts w:ascii="Cambria" w:hAnsi="Cambria"/>
          <w:sz w:val="24"/>
          <w:szCs w:val="24"/>
          <w:lang w:val="pl-PL"/>
        </w:rPr>
        <w:t>: Putevi Srbije (1. jula/5. jula), NP Fruška gora (3. jula/10. jula), JP za skloništa (3. jula/15. jula), Jugoimport SDPR (5. jula/15. jula), Zavod za udžbenike (9. jula/15. jula), Službeni glasnik (31. jula/2. avgusta) i Nuklearni objekti Srbije (31. jula/7. avgusta).</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 </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Iako nema zvaničnog tumačenja o </w:t>
      </w:r>
      <w:r w:rsidRPr="00FE3243">
        <w:rPr>
          <w:rFonts w:ascii="Cambria" w:hAnsi="Cambria"/>
          <w:b/>
          <w:sz w:val="24"/>
          <w:szCs w:val="24"/>
          <w:lang w:val="pl-PL"/>
        </w:rPr>
        <w:t>tome zbog čega nisu raspisani konkursi u preostalih osam posmatranih JP</w:t>
      </w:r>
      <w:r w:rsidRPr="00FE3243">
        <w:rPr>
          <w:rFonts w:ascii="Cambria" w:hAnsi="Cambria"/>
          <w:sz w:val="24"/>
          <w:szCs w:val="24"/>
          <w:lang w:val="pl-PL"/>
        </w:rPr>
        <w:t>, iz političkih polemika koje su vođene u parlamentu može se zaključiti da postoji mišljenje Republičkog sekretarijata za zakonodavstvo da se konkursi raspisuju samo za direktore javnih preduzeća u kojima su direktori u stanju vršilaca dužnosti</w:t>
      </w:r>
      <w:r w:rsidRPr="00FE3243">
        <w:rPr>
          <w:rStyle w:val="FootnoteReference"/>
          <w:rFonts w:ascii="Cambria" w:hAnsi="Cambria"/>
          <w:sz w:val="24"/>
          <w:szCs w:val="24"/>
          <w:lang w:val="pl-PL"/>
        </w:rPr>
        <w:footnoteReference w:id="11"/>
      </w:r>
      <w:r w:rsidRPr="00FE3243">
        <w:rPr>
          <w:rFonts w:ascii="Cambria" w:hAnsi="Cambria"/>
          <w:sz w:val="24"/>
          <w:szCs w:val="24"/>
          <w:lang w:val="pl-PL"/>
        </w:rPr>
        <w:t xml:space="preserve">. Prema tom tumačenju nema potrebe da se raspisuju konkursi za JP </w:t>
      </w:r>
      <w:r w:rsidRPr="00FE3243">
        <w:rPr>
          <w:rFonts w:ascii="Cambria" w:hAnsi="Cambria"/>
          <w:sz w:val="24"/>
          <w:szCs w:val="24"/>
          <w:lang w:val="pl-PL"/>
        </w:rPr>
        <w:lastRenderedPageBreak/>
        <w:t>u kojima je Vlada imenovala direktore pre stupanja na snagu novog zakona. To je slučaj sa JP „Srbija gas“, JP „Transnafta“, JP „Srbijašume“, Javno vodoprivredno preduzeće „Srbijavode“, JP „Elektromreža Srbije“, JP „Železnice Srbije“, Javno preduzeće PTT saobraćaja „Srbija“ i JP za razvoj i unapređenje informisanja putem elektronskih medija na srpskom jeziku u AP Kosovo i Metohija „Mreža most“.</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Među ovim preduzećima su i ona na čijem se čelu nalaze visoki stranački funkcioneri.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b/>
          <w:sz w:val="24"/>
          <w:szCs w:val="24"/>
          <w:lang w:val="pl-PL"/>
        </w:rPr>
        <w:t>Transparentnost Srbija smatra da je ovo tumačenje pogrešno</w:t>
      </w:r>
      <w:r w:rsidRPr="00FE3243">
        <w:rPr>
          <w:rFonts w:ascii="Cambria" w:hAnsi="Cambria"/>
          <w:sz w:val="24"/>
          <w:szCs w:val="24"/>
          <w:lang w:val="pl-PL"/>
        </w:rPr>
        <w:t xml:space="preserve"> jer Zakon o JP jasno propisuje: „Konkursi za direktore u svim javnim preduzećima na koje se primenjuje ovaj zakon biće raspisani najkasnije do 30. juna 2013. godine”.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bookmarkStart w:id="28" w:name="clan_30"/>
      <w:bookmarkEnd w:id="28"/>
      <w:r w:rsidRPr="00FE3243">
        <w:rPr>
          <w:rFonts w:ascii="Cambria" w:hAnsi="Cambria"/>
          <w:sz w:val="24"/>
          <w:szCs w:val="24"/>
          <w:lang w:val="pl-PL"/>
        </w:rPr>
        <w:t>Komisija</w:t>
      </w:r>
      <w:r w:rsidRPr="00FE3243">
        <w:rPr>
          <w:rFonts w:ascii="Cambria" w:hAnsi="Cambria"/>
          <w:sz w:val="24"/>
          <w:szCs w:val="24"/>
          <w:lang/>
        </w:rPr>
        <w:t xml:space="preserve"> </w:t>
      </w:r>
      <w:r w:rsidRPr="00FE3243">
        <w:rPr>
          <w:rFonts w:ascii="Cambria" w:hAnsi="Cambria"/>
          <w:sz w:val="24"/>
          <w:szCs w:val="24"/>
          <w:lang w:val="pl-PL"/>
        </w:rPr>
        <w:t>sastavlja</w:t>
      </w:r>
      <w:r w:rsidRPr="00FE3243">
        <w:rPr>
          <w:rFonts w:ascii="Cambria" w:hAnsi="Cambria"/>
          <w:sz w:val="24"/>
          <w:szCs w:val="24"/>
          <w:lang/>
        </w:rPr>
        <w:t xml:space="preserve"> </w:t>
      </w:r>
      <w:r w:rsidRPr="00FE3243">
        <w:rPr>
          <w:rFonts w:ascii="Cambria" w:hAnsi="Cambria"/>
          <w:sz w:val="24"/>
          <w:szCs w:val="24"/>
          <w:lang w:val="pl-PL"/>
        </w:rPr>
        <w:t>spisak</w:t>
      </w:r>
      <w:r w:rsidRPr="00FE3243">
        <w:rPr>
          <w:rFonts w:ascii="Cambria" w:hAnsi="Cambria"/>
          <w:sz w:val="24"/>
          <w:szCs w:val="24"/>
          <w:lang/>
        </w:rPr>
        <w:t xml:space="preserve"> </w:t>
      </w:r>
      <w:r w:rsidRPr="00FE3243">
        <w:rPr>
          <w:rFonts w:ascii="Cambria" w:hAnsi="Cambria"/>
          <w:sz w:val="24"/>
          <w:szCs w:val="24"/>
          <w:lang w:val="pl-PL"/>
        </w:rPr>
        <w:t>kandidata</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ispunjavaju</w:t>
      </w:r>
      <w:r w:rsidRPr="00FE3243">
        <w:rPr>
          <w:rFonts w:ascii="Cambria" w:hAnsi="Cambria"/>
          <w:sz w:val="24"/>
          <w:szCs w:val="24"/>
          <w:lang/>
        </w:rPr>
        <w:t xml:space="preserve"> </w:t>
      </w:r>
      <w:r w:rsidRPr="00FE3243">
        <w:rPr>
          <w:rFonts w:ascii="Cambria" w:hAnsi="Cambria"/>
          <w:sz w:val="24"/>
          <w:szCs w:val="24"/>
          <w:lang w:val="pl-PL"/>
        </w:rPr>
        <w:t>uslove</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imenovanje</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me</w:t>
      </w:r>
      <w:r w:rsidRPr="00FE3243">
        <w:rPr>
          <w:rFonts w:ascii="Cambria" w:hAnsi="Cambria"/>
          <w:sz w:val="24"/>
          <w:szCs w:val="24"/>
          <w:lang/>
        </w:rPr>
        <w:t>đ</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njima</w:t>
      </w:r>
      <w:r w:rsidRPr="00FE3243">
        <w:rPr>
          <w:rFonts w:ascii="Cambria" w:hAnsi="Cambria"/>
          <w:sz w:val="24"/>
          <w:szCs w:val="24"/>
          <w:lang/>
        </w:rPr>
        <w:t xml:space="preserve"> </w:t>
      </w:r>
      <w:r w:rsidRPr="00FE3243">
        <w:rPr>
          <w:rFonts w:ascii="Cambria" w:hAnsi="Cambria"/>
          <w:sz w:val="24"/>
          <w:szCs w:val="24"/>
          <w:lang w:val="pl-PL"/>
        </w:rPr>
        <w:t>sprovodi</w:t>
      </w:r>
      <w:r w:rsidRPr="00FE3243">
        <w:rPr>
          <w:rFonts w:ascii="Cambria" w:hAnsi="Cambria"/>
          <w:sz w:val="24"/>
          <w:szCs w:val="24"/>
          <w:lang/>
        </w:rPr>
        <w:t xml:space="preserve"> </w:t>
      </w:r>
      <w:r w:rsidRPr="00FE3243">
        <w:rPr>
          <w:rFonts w:ascii="Cambria" w:hAnsi="Cambria"/>
          <w:sz w:val="24"/>
          <w:szCs w:val="24"/>
          <w:lang w:val="pl-PL"/>
        </w:rPr>
        <w:t>izborni</w:t>
      </w:r>
      <w:r w:rsidRPr="00FE3243">
        <w:rPr>
          <w:rFonts w:ascii="Cambria" w:hAnsi="Cambria"/>
          <w:sz w:val="24"/>
          <w:szCs w:val="24"/>
          <w:lang/>
        </w:rPr>
        <w:t xml:space="preserve"> </w:t>
      </w:r>
      <w:r w:rsidRPr="00FE3243">
        <w:rPr>
          <w:rFonts w:ascii="Cambria" w:hAnsi="Cambria"/>
          <w:sz w:val="24"/>
          <w:szCs w:val="24"/>
          <w:lang w:val="pl-PL"/>
        </w:rPr>
        <w:t>postupak</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izbornom</w:t>
      </w:r>
      <w:r w:rsidRPr="00FE3243">
        <w:rPr>
          <w:rFonts w:ascii="Cambria" w:hAnsi="Cambria"/>
          <w:sz w:val="24"/>
          <w:szCs w:val="24"/>
          <w:lang/>
        </w:rPr>
        <w:t xml:space="preserve"> </w:t>
      </w:r>
      <w:r w:rsidRPr="00FE3243">
        <w:rPr>
          <w:rFonts w:ascii="Cambria" w:hAnsi="Cambria"/>
          <w:sz w:val="24"/>
          <w:szCs w:val="24"/>
          <w:lang w:val="pl-PL"/>
        </w:rPr>
        <w:t>postupku</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ocenjivanjem</w:t>
      </w:r>
      <w:r w:rsidRPr="00FE3243">
        <w:rPr>
          <w:rFonts w:ascii="Cambria" w:hAnsi="Cambria"/>
          <w:sz w:val="24"/>
          <w:szCs w:val="24"/>
          <w:lang/>
        </w:rPr>
        <w:t xml:space="preserve"> </w:t>
      </w:r>
      <w:r w:rsidRPr="00FE3243">
        <w:rPr>
          <w:rFonts w:ascii="Cambria" w:hAnsi="Cambria"/>
          <w:sz w:val="24"/>
          <w:szCs w:val="24"/>
          <w:lang w:val="pl-PL"/>
        </w:rPr>
        <w:t>stru</w:t>
      </w:r>
      <w:r w:rsidRPr="00FE3243">
        <w:rPr>
          <w:rFonts w:ascii="Cambria" w:hAnsi="Cambria"/>
          <w:sz w:val="24"/>
          <w:szCs w:val="24"/>
          <w:lang/>
        </w:rPr>
        <w:t>č</w:t>
      </w:r>
      <w:r w:rsidRPr="00FE3243">
        <w:rPr>
          <w:rFonts w:ascii="Cambria" w:hAnsi="Cambria"/>
          <w:sz w:val="24"/>
          <w:szCs w:val="24"/>
          <w:lang w:val="pl-PL"/>
        </w:rPr>
        <w:t>ne</w:t>
      </w:r>
      <w:r w:rsidRPr="00FE3243">
        <w:rPr>
          <w:rFonts w:ascii="Cambria" w:hAnsi="Cambria"/>
          <w:sz w:val="24"/>
          <w:szCs w:val="24"/>
          <w:lang/>
        </w:rPr>
        <w:t xml:space="preserve"> </w:t>
      </w:r>
      <w:r w:rsidRPr="00FE3243">
        <w:rPr>
          <w:rFonts w:ascii="Cambria" w:hAnsi="Cambria"/>
          <w:sz w:val="24"/>
          <w:szCs w:val="24"/>
          <w:lang w:val="pl-PL"/>
        </w:rPr>
        <w:t>osposobljenosti</w:t>
      </w:r>
      <w:r w:rsidRPr="00FE3243">
        <w:rPr>
          <w:rFonts w:ascii="Cambria" w:hAnsi="Cambria"/>
          <w:sz w:val="24"/>
          <w:szCs w:val="24"/>
          <w:lang/>
        </w:rPr>
        <w:t xml:space="preserve">, </w:t>
      </w:r>
      <w:r w:rsidRPr="00FE3243">
        <w:rPr>
          <w:rFonts w:ascii="Cambria" w:hAnsi="Cambria"/>
          <w:sz w:val="24"/>
          <w:szCs w:val="24"/>
          <w:lang w:val="pl-PL"/>
        </w:rPr>
        <w:t>znanja</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ve</w:t>
      </w:r>
      <w:r w:rsidRPr="00FE3243">
        <w:rPr>
          <w:rFonts w:ascii="Cambria" w:hAnsi="Cambria"/>
          <w:sz w:val="24"/>
          <w:szCs w:val="24"/>
          <w:lang/>
        </w:rPr>
        <w:t>š</w:t>
      </w:r>
      <w:r w:rsidRPr="00FE3243">
        <w:rPr>
          <w:rFonts w:ascii="Cambria" w:hAnsi="Cambria"/>
          <w:sz w:val="24"/>
          <w:szCs w:val="24"/>
          <w:lang w:val="pl-PL"/>
        </w:rPr>
        <w:t>tina</w:t>
      </w:r>
      <w:r w:rsidRPr="00FE3243">
        <w:rPr>
          <w:rFonts w:ascii="Cambria" w:hAnsi="Cambria"/>
          <w:sz w:val="24"/>
          <w:szCs w:val="24"/>
          <w:lang/>
        </w:rPr>
        <w:t xml:space="preserve">, </w:t>
      </w:r>
      <w:r w:rsidRPr="00FE3243">
        <w:rPr>
          <w:rFonts w:ascii="Cambria" w:hAnsi="Cambria"/>
          <w:sz w:val="24"/>
          <w:szCs w:val="24"/>
          <w:lang w:val="pl-PL"/>
        </w:rPr>
        <w:t>utvr</w:t>
      </w:r>
      <w:r w:rsidRPr="00FE3243">
        <w:rPr>
          <w:rFonts w:ascii="Cambria" w:hAnsi="Cambria"/>
          <w:sz w:val="24"/>
          <w:szCs w:val="24"/>
          <w:lang/>
        </w:rPr>
        <w:t>đ</w:t>
      </w:r>
      <w:r w:rsidRPr="00FE3243">
        <w:rPr>
          <w:rFonts w:ascii="Cambria" w:hAnsi="Cambria"/>
          <w:sz w:val="24"/>
          <w:szCs w:val="24"/>
          <w:lang w:val="pl-PL"/>
        </w:rPr>
        <w:t>uje</w:t>
      </w:r>
      <w:r w:rsidRPr="00FE3243">
        <w:rPr>
          <w:rFonts w:ascii="Cambria" w:hAnsi="Cambria"/>
          <w:sz w:val="24"/>
          <w:szCs w:val="24"/>
          <w:lang/>
        </w:rPr>
        <w:t xml:space="preserve"> </w:t>
      </w:r>
      <w:r w:rsidRPr="00FE3243">
        <w:rPr>
          <w:rFonts w:ascii="Cambria" w:hAnsi="Cambria"/>
          <w:sz w:val="24"/>
          <w:szCs w:val="24"/>
          <w:lang w:val="pl-PL"/>
        </w:rPr>
        <w:t>rezultat</w:t>
      </w:r>
      <w:r w:rsidRPr="00FE3243">
        <w:rPr>
          <w:rFonts w:ascii="Cambria" w:hAnsi="Cambria"/>
          <w:sz w:val="24"/>
          <w:szCs w:val="24"/>
          <w:lang/>
        </w:rPr>
        <w:t xml:space="preserve"> </w:t>
      </w:r>
      <w:r w:rsidRPr="00FE3243">
        <w:rPr>
          <w:rFonts w:ascii="Cambria" w:hAnsi="Cambria"/>
          <w:sz w:val="24"/>
          <w:szCs w:val="24"/>
          <w:lang w:val="pl-PL"/>
        </w:rPr>
        <w:t>kandidata</w:t>
      </w:r>
      <w:r w:rsidRPr="00FE3243">
        <w:rPr>
          <w:rFonts w:ascii="Cambria" w:hAnsi="Cambria"/>
          <w:sz w:val="24"/>
          <w:szCs w:val="24"/>
          <w:lang/>
        </w:rPr>
        <w:t xml:space="preserve"> </w:t>
      </w:r>
      <w:r w:rsidRPr="00FE3243">
        <w:rPr>
          <w:rFonts w:ascii="Cambria" w:hAnsi="Cambria"/>
          <w:sz w:val="24"/>
          <w:szCs w:val="24"/>
          <w:lang w:val="pl-PL"/>
        </w:rPr>
        <w:t>prema</w:t>
      </w:r>
      <w:r w:rsidRPr="00FE3243">
        <w:rPr>
          <w:rFonts w:ascii="Cambria" w:hAnsi="Cambria"/>
          <w:sz w:val="24"/>
          <w:szCs w:val="24"/>
          <w:lang/>
        </w:rPr>
        <w:t xml:space="preserve"> </w:t>
      </w:r>
      <w:r w:rsidRPr="00FE3243">
        <w:rPr>
          <w:rFonts w:ascii="Cambria" w:hAnsi="Cambria"/>
          <w:sz w:val="24"/>
          <w:szCs w:val="24"/>
          <w:lang w:val="pl-PL"/>
        </w:rPr>
        <w:t>merilima</w:t>
      </w:r>
      <w:r w:rsidRPr="00FE3243">
        <w:rPr>
          <w:rFonts w:ascii="Cambria" w:hAnsi="Cambria"/>
          <w:sz w:val="24"/>
          <w:szCs w:val="24"/>
          <w:lang/>
        </w:rPr>
        <w:t xml:space="preserve"> </w:t>
      </w:r>
      <w:r w:rsidRPr="00FE3243">
        <w:rPr>
          <w:rFonts w:ascii="Cambria" w:hAnsi="Cambria"/>
          <w:sz w:val="24"/>
          <w:szCs w:val="24"/>
          <w:lang w:val="pl-PL"/>
        </w:rPr>
        <w:t>propisanim</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imenovanje</w:t>
      </w:r>
      <w:r w:rsidRPr="00FE3243">
        <w:rPr>
          <w:rFonts w:ascii="Cambria" w:hAnsi="Cambria"/>
          <w:sz w:val="24"/>
          <w:szCs w:val="24"/>
          <w:lang/>
        </w:rPr>
        <w:t xml:space="preserve"> </w:t>
      </w:r>
      <w:r w:rsidRPr="00FE3243">
        <w:rPr>
          <w:rFonts w:ascii="Cambria" w:hAnsi="Cambria"/>
          <w:sz w:val="24"/>
          <w:szCs w:val="24"/>
          <w:lang w:val="pl-PL"/>
        </w:rPr>
        <w:t>direktora</w:t>
      </w:r>
      <w:r w:rsidRPr="00FE3243">
        <w:rPr>
          <w:rFonts w:ascii="Cambria" w:hAnsi="Cambria"/>
          <w:sz w:val="24"/>
          <w:szCs w:val="24"/>
          <w:lang/>
        </w:rPr>
        <w:t xml:space="preserve"> </w:t>
      </w:r>
      <w:r w:rsidRPr="00FE3243">
        <w:rPr>
          <w:rFonts w:ascii="Cambria" w:hAnsi="Cambria"/>
          <w:sz w:val="24"/>
          <w:szCs w:val="24"/>
          <w:lang w:val="pl-PL"/>
        </w:rPr>
        <w:t>javnog</w:t>
      </w:r>
      <w:r w:rsidRPr="00FE3243">
        <w:rPr>
          <w:rFonts w:ascii="Cambria" w:hAnsi="Cambria"/>
          <w:sz w:val="24"/>
          <w:szCs w:val="24"/>
          <w:lang/>
        </w:rPr>
        <w:t xml:space="preserve"> </w:t>
      </w:r>
      <w:r w:rsidRPr="00FE3243">
        <w:rPr>
          <w:rFonts w:ascii="Cambria" w:hAnsi="Cambria"/>
          <w:sz w:val="24"/>
          <w:szCs w:val="24"/>
          <w:lang w:val="pl-PL"/>
        </w:rPr>
        <w:t>preduze</w:t>
      </w:r>
      <w:r w:rsidRPr="00FE3243">
        <w:rPr>
          <w:rFonts w:ascii="Cambria" w:hAnsi="Cambria"/>
          <w:sz w:val="24"/>
          <w:szCs w:val="24"/>
          <w:lang/>
        </w:rPr>
        <w:t>ć</w:t>
      </w:r>
      <w:r w:rsidRPr="00FE3243">
        <w:rPr>
          <w:rFonts w:ascii="Cambria" w:hAnsi="Cambria"/>
          <w:sz w:val="24"/>
          <w:szCs w:val="24"/>
          <w:lang w:val="pl-PL"/>
        </w:rPr>
        <w:t>a</w:t>
      </w:r>
      <w:r w:rsidRPr="00FE3243">
        <w:rPr>
          <w:rFonts w:ascii="Cambria" w:hAnsi="Cambria"/>
          <w:sz w:val="24"/>
          <w:szCs w:val="24"/>
          <w:lang/>
        </w:rPr>
        <w:t xml:space="preserv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Transparentnost</w:t>
      </w:r>
      <w:r w:rsidRPr="00FE3243">
        <w:rPr>
          <w:rFonts w:ascii="Cambria" w:hAnsi="Cambria"/>
          <w:sz w:val="24"/>
          <w:szCs w:val="24"/>
          <w:lang/>
        </w:rPr>
        <w:t xml:space="preserve"> </w:t>
      </w:r>
      <w:r w:rsidRPr="00FE3243">
        <w:rPr>
          <w:rFonts w:ascii="Cambria" w:hAnsi="Cambria"/>
          <w:sz w:val="24"/>
          <w:szCs w:val="24"/>
          <w:lang w:val="pl-PL"/>
        </w:rPr>
        <w:t>Srbija</w:t>
      </w:r>
      <w:r w:rsidRPr="00FE3243">
        <w:rPr>
          <w:rFonts w:ascii="Cambria" w:hAnsi="Cambria"/>
          <w:sz w:val="24"/>
          <w:szCs w:val="24"/>
          <w:lang/>
        </w:rPr>
        <w:t xml:space="preserve"> </w:t>
      </w:r>
      <w:r w:rsidRPr="00FE3243">
        <w:rPr>
          <w:rFonts w:ascii="Cambria" w:hAnsi="Cambria"/>
          <w:sz w:val="24"/>
          <w:szCs w:val="24"/>
          <w:lang w:val="pl-PL"/>
        </w:rPr>
        <w:t>zatra</w:t>
      </w:r>
      <w:r w:rsidRPr="00FE3243">
        <w:rPr>
          <w:rFonts w:ascii="Cambria" w:hAnsi="Cambria"/>
          <w:sz w:val="24"/>
          <w:szCs w:val="24"/>
          <w:lang/>
        </w:rPr>
        <w:t>ž</w:t>
      </w:r>
      <w:r w:rsidRPr="00FE3243">
        <w:rPr>
          <w:rFonts w:ascii="Cambria" w:hAnsi="Cambria"/>
          <w:sz w:val="24"/>
          <w:szCs w:val="24"/>
          <w:lang w:val="pl-PL"/>
        </w:rPr>
        <w:t>ila</w:t>
      </w:r>
      <w:r w:rsidRPr="00FE3243">
        <w:rPr>
          <w:rFonts w:ascii="Cambria" w:hAnsi="Cambria"/>
          <w:sz w:val="24"/>
          <w:szCs w:val="24"/>
          <w:lang/>
        </w:rPr>
        <w:t xml:space="preserve"> </w:t>
      </w:r>
      <w:r w:rsidRPr="00FE3243">
        <w:rPr>
          <w:rFonts w:ascii="Cambria" w:hAnsi="Cambria"/>
          <w:sz w:val="24"/>
          <w:szCs w:val="24"/>
          <w:lang w:val="pl-PL"/>
        </w:rPr>
        <w:t>je</w:t>
      </w:r>
      <w:r w:rsidRPr="00FE3243">
        <w:rPr>
          <w:rFonts w:ascii="Cambria" w:hAnsi="Cambria"/>
          <w:sz w:val="24"/>
          <w:szCs w:val="24"/>
          <w:lang/>
        </w:rPr>
        <w:t xml:space="preserve"> </w:t>
      </w:r>
      <w:r w:rsidRPr="00FE3243">
        <w:rPr>
          <w:rFonts w:ascii="Cambria" w:hAnsi="Cambria"/>
          <w:sz w:val="24"/>
          <w:szCs w:val="24"/>
          <w:lang w:val="pl-PL"/>
        </w:rPr>
        <w:t>od</w:t>
      </w:r>
      <w:r w:rsidRPr="00FE3243">
        <w:rPr>
          <w:rFonts w:ascii="Cambria" w:hAnsi="Cambria"/>
          <w:sz w:val="24"/>
          <w:szCs w:val="24"/>
          <w:lang/>
        </w:rPr>
        <w:t xml:space="preserve"> </w:t>
      </w:r>
      <w:r w:rsidRPr="00FE3243">
        <w:rPr>
          <w:rFonts w:ascii="Cambria" w:hAnsi="Cambria"/>
          <w:sz w:val="24"/>
          <w:szCs w:val="24"/>
          <w:lang w:val="pl-PL"/>
        </w:rPr>
        <w:t>Komisije</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imenovanje</w:t>
      </w:r>
      <w:r w:rsidRPr="00FE3243">
        <w:rPr>
          <w:rFonts w:ascii="Cambria" w:hAnsi="Cambria"/>
          <w:sz w:val="24"/>
          <w:szCs w:val="24"/>
          <w:lang/>
        </w:rPr>
        <w:t xml:space="preserve"> </w:t>
      </w:r>
      <w:r w:rsidRPr="00FE3243">
        <w:rPr>
          <w:rFonts w:ascii="Cambria" w:hAnsi="Cambria"/>
          <w:sz w:val="24"/>
          <w:szCs w:val="24"/>
          <w:lang w:val="pl-PL"/>
        </w:rPr>
        <w:t>podatke</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tome</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li</w:t>
      </w:r>
      <w:r w:rsidRPr="00FE3243">
        <w:rPr>
          <w:rFonts w:ascii="Cambria" w:hAnsi="Cambria"/>
          <w:sz w:val="24"/>
          <w:szCs w:val="24"/>
          <w:lang/>
        </w:rPr>
        <w:t xml:space="preserve"> </w:t>
      </w:r>
      <w:r w:rsidRPr="00FE3243">
        <w:rPr>
          <w:rFonts w:ascii="Cambria" w:hAnsi="Cambria"/>
          <w:sz w:val="24"/>
          <w:szCs w:val="24"/>
          <w:lang w:val="pl-PL"/>
        </w:rPr>
        <w:t>su</w:t>
      </w:r>
      <w:r w:rsidRPr="00FE3243">
        <w:rPr>
          <w:rFonts w:ascii="Cambria" w:hAnsi="Cambria"/>
          <w:sz w:val="24"/>
          <w:szCs w:val="24"/>
          <w:lang/>
        </w:rPr>
        <w:t xml:space="preserve"> </w:t>
      </w:r>
      <w:r w:rsidRPr="00FE3243">
        <w:rPr>
          <w:rFonts w:ascii="Cambria" w:hAnsi="Cambria"/>
          <w:sz w:val="24"/>
          <w:szCs w:val="24"/>
          <w:lang w:val="pl-PL"/>
        </w:rPr>
        <w:t>uspostavljena</w:t>
      </w:r>
      <w:r w:rsidRPr="00FE3243">
        <w:rPr>
          <w:rFonts w:ascii="Cambria" w:hAnsi="Cambria"/>
          <w:sz w:val="24"/>
          <w:szCs w:val="24"/>
          <w:lang/>
        </w:rPr>
        <w:t xml:space="preserve"> </w:t>
      </w:r>
      <w:r w:rsidRPr="00FE3243">
        <w:rPr>
          <w:rFonts w:ascii="Cambria" w:hAnsi="Cambria"/>
          <w:sz w:val="24"/>
          <w:szCs w:val="24"/>
          <w:lang w:val="pl-PL"/>
        </w:rPr>
        <w:t>merila</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osnovu</w:t>
      </w:r>
      <w:r w:rsidRPr="00FE3243">
        <w:rPr>
          <w:rFonts w:ascii="Cambria" w:hAnsi="Cambria"/>
          <w:sz w:val="24"/>
          <w:szCs w:val="24"/>
          <w:lang/>
        </w:rPr>
        <w:t xml:space="preserve"> </w:t>
      </w:r>
      <w:r w:rsidRPr="00FE3243">
        <w:rPr>
          <w:rFonts w:ascii="Cambria" w:hAnsi="Cambria"/>
          <w:sz w:val="24"/>
          <w:szCs w:val="24"/>
          <w:lang w:val="pl-PL"/>
        </w:rPr>
        <w:t>kojih</w:t>
      </w:r>
      <w:r w:rsidRPr="00FE3243">
        <w:rPr>
          <w:rFonts w:ascii="Cambria" w:hAnsi="Cambria"/>
          <w:sz w:val="24"/>
          <w:szCs w:val="24"/>
          <w:lang/>
        </w:rPr>
        <w:t xml:space="preserve"> ć</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ocenjivati</w:t>
      </w:r>
      <w:r w:rsidRPr="00FE3243">
        <w:rPr>
          <w:rFonts w:ascii="Cambria" w:hAnsi="Cambria"/>
          <w:sz w:val="24"/>
          <w:szCs w:val="24"/>
          <w:lang/>
        </w:rPr>
        <w:t xml:space="preserve"> </w:t>
      </w:r>
      <w:r w:rsidRPr="00FE3243">
        <w:rPr>
          <w:rFonts w:ascii="Cambria" w:hAnsi="Cambria"/>
          <w:sz w:val="24"/>
          <w:szCs w:val="24"/>
          <w:lang w:val="pl-PL"/>
        </w:rPr>
        <w:t>stru</w:t>
      </w:r>
      <w:r w:rsidRPr="00FE3243">
        <w:rPr>
          <w:rFonts w:ascii="Cambria" w:hAnsi="Cambria"/>
          <w:sz w:val="24"/>
          <w:szCs w:val="24"/>
          <w:lang/>
        </w:rPr>
        <w:t>č</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osposobljenost</w:t>
      </w:r>
      <w:r w:rsidRPr="00FE3243">
        <w:rPr>
          <w:rFonts w:ascii="Cambria" w:hAnsi="Cambria"/>
          <w:sz w:val="24"/>
          <w:szCs w:val="24"/>
          <w:lang/>
        </w:rPr>
        <w:t xml:space="preserve">, </w:t>
      </w:r>
      <w:r w:rsidRPr="00FE3243">
        <w:rPr>
          <w:rFonts w:ascii="Cambria" w:hAnsi="Cambria"/>
          <w:sz w:val="24"/>
          <w:szCs w:val="24"/>
          <w:lang w:val="pl-PL"/>
        </w:rPr>
        <w:t>znanja</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ve</w:t>
      </w:r>
      <w:r w:rsidRPr="00FE3243">
        <w:rPr>
          <w:rFonts w:ascii="Cambria" w:hAnsi="Cambria"/>
          <w:sz w:val="24"/>
          <w:szCs w:val="24"/>
          <w:lang/>
        </w:rPr>
        <w:t>š</w:t>
      </w:r>
      <w:r w:rsidRPr="00FE3243">
        <w:rPr>
          <w:rFonts w:ascii="Cambria" w:hAnsi="Cambria"/>
          <w:sz w:val="24"/>
          <w:szCs w:val="24"/>
          <w:lang w:val="pl-PL"/>
        </w:rPr>
        <w:t>tine</w:t>
      </w:r>
      <w:r w:rsidRPr="00FE3243">
        <w:rPr>
          <w:rFonts w:ascii="Cambria" w:hAnsi="Cambria"/>
          <w:sz w:val="24"/>
          <w:szCs w:val="24"/>
          <w:lang/>
        </w:rPr>
        <w:t xml:space="preserve"> </w:t>
      </w:r>
      <w:r w:rsidRPr="00FE3243">
        <w:rPr>
          <w:rFonts w:ascii="Cambria" w:hAnsi="Cambria"/>
          <w:sz w:val="24"/>
          <w:szCs w:val="24"/>
          <w:lang w:val="pl-PL"/>
        </w:rPr>
        <w:t>kandidata</w:t>
      </w:r>
      <w:r w:rsidRPr="00FE3243">
        <w:rPr>
          <w:rFonts w:ascii="Cambria" w:hAnsi="Cambria"/>
          <w:sz w:val="24"/>
          <w:szCs w:val="24"/>
          <w:lang/>
        </w:rPr>
        <w:t>.</w:t>
      </w:r>
      <w:r w:rsidRPr="00FE3243">
        <w:rPr>
          <w:rFonts w:ascii="Cambria" w:hAnsi="Cambria"/>
          <w:sz w:val="24"/>
          <w:szCs w:val="24"/>
          <w:lang/>
        </w:rPr>
        <w:t>Odgovor od Vlade Srbije, odnosno od Komisije za imenovanja, nije stigao.</w:t>
      </w:r>
    </w:p>
    <w:p w:rsidR="00FE3243" w:rsidRPr="00FE3243" w:rsidRDefault="00FE3243" w:rsidP="00FE3243">
      <w:pPr>
        <w:jc w:val="both"/>
        <w:rPr>
          <w:rFonts w:ascii="Cambria" w:hAnsi="Cambria"/>
          <w:sz w:val="24"/>
          <w:szCs w:val="24"/>
          <w:lang/>
        </w:rPr>
      </w:pPr>
      <w:bookmarkStart w:id="29" w:name="clan_31"/>
      <w:bookmarkEnd w:id="29"/>
      <w:r w:rsidRPr="00FE3243">
        <w:rPr>
          <w:rFonts w:ascii="Cambria" w:hAnsi="Cambria"/>
          <w:sz w:val="24"/>
          <w:szCs w:val="24"/>
          <w:lang w:val="pl-PL"/>
        </w:rPr>
        <w:t>Kandidate</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su</w:t>
      </w:r>
      <w:r w:rsidRPr="00FE3243">
        <w:rPr>
          <w:rFonts w:ascii="Cambria" w:hAnsi="Cambria"/>
          <w:sz w:val="24"/>
          <w:szCs w:val="24"/>
          <w:lang/>
        </w:rPr>
        <w:t xml:space="preserve"> </w:t>
      </w:r>
      <w:r w:rsidRPr="00FE3243">
        <w:rPr>
          <w:rFonts w:ascii="Cambria" w:hAnsi="Cambria"/>
          <w:sz w:val="24"/>
          <w:szCs w:val="24"/>
          <w:lang w:val="pl-PL"/>
        </w:rPr>
        <w:t>ispunili</w:t>
      </w:r>
      <w:r w:rsidRPr="00FE3243">
        <w:rPr>
          <w:rFonts w:ascii="Cambria" w:hAnsi="Cambria"/>
          <w:sz w:val="24"/>
          <w:szCs w:val="24"/>
          <w:lang/>
        </w:rPr>
        <w:t xml:space="preserve"> </w:t>
      </w:r>
      <w:r w:rsidRPr="00FE3243">
        <w:rPr>
          <w:rFonts w:ascii="Cambria" w:hAnsi="Cambria"/>
          <w:sz w:val="24"/>
          <w:szCs w:val="24"/>
          <w:lang w:val="pl-PL"/>
        </w:rPr>
        <w:t>merila</w:t>
      </w:r>
      <w:r w:rsidRPr="00FE3243">
        <w:rPr>
          <w:rFonts w:ascii="Cambria" w:hAnsi="Cambria"/>
          <w:sz w:val="24"/>
          <w:szCs w:val="24"/>
          <w:lang/>
        </w:rPr>
        <w:t xml:space="preserve"> </w:t>
      </w:r>
      <w:r w:rsidRPr="00FE3243">
        <w:rPr>
          <w:rFonts w:ascii="Cambria" w:hAnsi="Cambria"/>
          <w:sz w:val="24"/>
          <w:szCs w:val="24"/>
          <w:lang w:val="pl-PL"/>
        </w:rPr>
        <w:t>propisana</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imenovanje</w:t>
      </w:r>
      <w:r w:rsidRPr="00FE3243">
        <w:rPr>
          <w:rFonts w:ascii="Cambria" w:hAnsi="Cambria"/>
          <w:sz w:val="24"/>
          <w:szCs w:val="24"/>
          <w:lang/>
        </w:rPr>
        <w:t xml:space="preserve"> </w:t>
      </w:r>
      <w:r w:rsidRPr="00FE3243">
        <w:rPr>
          <w:rFonts w:ascii="Cambria" w:hAnsi="Cambria"/>
          <w:sz w:val="24"/>
          <w:szCs w:val="24"/>
          <w:lang w:val="pl-PL"/>
        </w:rPr>
        <w:t>direktora</w:t>
      </w:r>
      <w:r w:rsidRPr="00FE3243">
        <w:rPr>
          <w:rFonts w:ascii="Cambria" w:hAnsi="Cambria"/>
          <w:sz w:val="24"/>
          <w:szCs w:val="24"/>
          <w:lang/>
        </w:rPr>
        <w:t xml:space="preserve"> </w:t>
      </w:r>
      <w:r w:rsidRPr="00FE3243">
        <w:rPr>
          <w:rFonts w:ascii="Cambria" w:hAnsi="Cambria"/>
          <w:sz w:val="24"/>
          <w:szCs w:val="24"/>
          <w:lang w:val="pl-PL"/>
        </w:rPr>
        <w:t>javnih</w:t>
      </w:r>
      <w:r w:rsidRPr="00FE3243">
        <w:rPr>
          <w:rFonts w:ascii="Cambria" w:hAnsi="Cambria"/>
          <w:sz w:val="24"/>
          <w:szCs w:val="24"/>
          <w:lang/>
        </w:rPr>
        <w:t xml:space="preserve"> </w:t>
      </w:r>
      <w:r w:rsidRPr="00FE3243">
        <w:rPr>
          <w:rFonts w:ascii="Cambria" w:hAnsi="Cambria"/>
          <w:sz w:val="24"/>
          <w:szCs w:val="24"/>
          <w:lang w:val="pl-PL"/>
        </w:rPr>
        <w:t>preduze</w:t>
      </w:r>
      <w:r w:rsidRPr="00FE3243">
        <w:rPr>
          <w:rFonts w:ascii="Cambria" w:hAnsi="Cambria"/>
          <w:sz w:val="24"/>
          <w:szCs w:val="24"/>
          <w:lang/>
        </w:rPr>
        <w:t>ć</w:t>
      </w:r>
      <w:r w:rsidRPr="00FE3243">
        <w:rPr>
          <w:rFonts w:ascii="Cambria" w:hAnsi="Cambria"/>
          <w:sz w:val="24"/>
          <w:szCs w:val="24"/>
          <w:lang w:val="pl-PL"/>
        </w:rPr>
        <w:t>a</w:t>
      </w:r>
      <w:r w:rsidRPr="00FE3243">
        <w:rPr>
          <w:rFonts w:ascii="Cambria" w:hAnsi="Cambria"/>
          <w:sz w:val="24"/>
          <w:szCs w:val="24"/>
          <w:lang/>
        </w:rPr>
        <w:t xml:space="preserve">, </w:t>
      </w:r>
      <w:r w:rsidRPr="00FE3243">
        <w:rPr>
          <w:rFonts w:ascii="Cambria" w:hAnsi="Cambria"/>
          <w:sz w:val="24"/>
          <w:szCs w:val="24"/>
          <w:lang w:val="pl-PL"/>
        </w:rPr>
        <w:t>komisija</w:t>
      </w:r>
      <w:r w:rsidRPr="00FE3243">
        <w:rPr>
          <w:rFonts w:ascii="Cambria" w:hAnsi="Cambria"/>
          <w:sz w:val="24"/>
          <w:szCs w:val="24"/>
          <w:lang/>
        </w:rPr>
        <w:t xml:space="preserve"> </w:t>
      </w:r>
      <w:r w:rsidRPr="00FE3243">
        <w:rPr>
          <w:rFonts w:ascii="Cambria" w:hAnsi="Cambria"/>
          <w:sz w:val="24"/>
          <w:szCs w:val="24"/>
          <w:lang w:val="pl-PL"/>
        </w:rPr>
        <w:t>uvr</w:t>
      </w:r>
      <w:r w:rsidRPr="00FE3243">
        <w:rPr>
          <w:rFonts w:ascii="Cambria" w:hAnsi="Cambria"/>
          <w:sz w:val="24"/>
          <w:szCs w:val="24"/>
          <w:lang/>
        </w:rPr>
        <w:t>šć</w:t>
      </w:r>
      <w:r w:rsidRPr="00FE3243">
        <w:rPr>
          <w:rFonts w:ascii="Cambria" w:hAnsi="Cambria"/>
          <w:sz w:val="24"/>
          <w:szCs w:val="24"/>
          <w:lang w:val="pl-PL"/>
        </w:rPr>
        <w:t>uje</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rang</w:t>
      </w:r>
      <w:r w:rsidRPr="00FE3243">
        <w:rPr>
          <w:rFonts w:ascii="Cambria" w:hAnsi="Cambria"/>
          <w:sz w:val="24"/>
          <w:szCs w:val="24"/>
          <w:lang/>
        </w:rPr>
        <w:t xml:space="preserve"> </w:t>
      </w:r>
      <w:r w:rsidRPr="00FE3243">
        <w:rPr>
          <w:rFonts w:ascii="Cambria" w:hAnsi="Cambria"/>
          <w:sz w:val="24"/>
          <w:szCs w:val="24"/>
          <w:lang w:val="pl-PL"/>
        </w:rPr>
        <w:t>listu</w:t>
      </w:r>
      <w:r w:rsidRPr="00FE3243">
        <w:rPr>
          <w:rFonts w:ascii="Cambria" w:hAnsi="Cambria"/>
          <w:sz w:val="24"/>
          <w:szCs w:val="24"/>
          <w:lang/>
        </w:rPr>
        <w:t xml:space="preserve">. </w:t>
      </w:r>
      <w:r w:rsidRPr="00FE3243">
        <w:rPr>
          <w:rFonts w:ascii="Cambria" w:hAnsi="Cambria"/>
          <w:sz w:val="24"/>
          <w:szCs w:val="24"/>
          <w:lang w:val="pl-PL"/>
        </w:rPr>
        <w:t>Lista</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imenovanje</w:t>
      </w:r>
      <w:r w:rsidRPr="00FE3243">
        <w:rPr>
          <w:rFonts w:ascii="Cambria" w:hAnsi="Cambria"/>
          <w:sz w:val="24"/>
          <w:szCs w:val="24"/>
          <w:lang/>
        </w:rPr>
        <w:t xml:space="preserve"> </w:t>
      </w:r>
      <w:r w:rsidRPr="00FE3243">
        <w:rPr>
          <w:rFonts w:ascii="Cambria" w:hAnsi="Cambria"/>
          <w:sz w:val="24"/>
          <w:szCs w:val="24"/>
          <w:lang w:val="pl-PL"/>
        </w:rPr>
        <w:t>sa</w:t>
      </w:r>
      <w:r w:rsidRPr="00FE3243">
        <w:rPr>
          <w:rFonts w:ascii="Cambria" w:hAnsi="Cambria"/>
          <w:sz w:val="24"/>
          <w:szCs w:val="24"/>
          <w:lang/>
        </w:rPr>
        <w:t xml:space="preserve"> </w:t>
      </w:r>
      <w:r w:rsidRPr="00FE3243">
        <w:rPr>
          <w:rFonts w:ascii="Cambria" w:hAnsi="Cambria"/>
          <w:sz w:val="24"/>
          <w:szCs w:val="24"/>
          <w:lang w:val="pl-PL"/>
        </w:rPr>
        <w:t>najvi</w:t>
      </w:r>
      <w:r w:rsidRPr="00FE3243">
        <w:rPr>
          <w:rFonts w:ascii="Cambria" w:hAnsi="Cambria"/>
          <w:sz w:val="24"/>
          <w:szCs w:val="24"/>
          <w:lang/>
        </w:rPr>
        <w:t>š</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tri</w:t>
      </w:r>
      <w:r w:rsidRPr="00FE3243">
        <w:rPr>
          <w:rFonts w:ascii="Cambria" w:hAnsi="Cambria"/>
          <w:sz w:val="24"/>
          <w:szCs w:val="24"/>
          <w:lang/>
        </w:rPr>
        <w:t xml:space="preserve"> </w:t>
      </w:r>
      <w:r w:rsidRPr="00FE3243">
        <w:rPr>
          <w:rFonts w:ascii="Cambria" w:hAnsi="Cambria"/>
          <w:sz w:val="24"/>
          <w:szCs w:val="24"/>
          <w:lang w:val="pl-PL"/>
        </w:rPr>
        <w:t>najbolje</w:t>
      </w:r>
      <w:r w:rsidRPr="00FE3243">
        <w:rPr>
          <w:rFonts w:ascii="Cambria" w:hAnsi="Cambria"/>
          <w:sz w:val="24"/>
          <w:szCs w:val="24"/>
          <w:lang/>
        </w:rPr>
        <w:t xml:space="preserve"> </w:t>
      </w:r>
      <w:r w:rsidRPr="00FE3243">
        <w:rPr>
          <w:rFonts w:ascii="Cambria" w:hAnsi="Cambria"/>
          <w:sz w:val="24"/>
          <w:szCs w:val="24"/>
          <w:lang w:val="pl-PL"/>
        </w:rPr>
        <w:t>rangirana</w:t>
      </w:r>
      <w:r w:rsidRPr="00FE3243">
        <w:rPr>
          <w:rFonts w:ascii="Cambria" w:hAnsi="Cambria"/>
          <w:sz w:val="24"/>
          <w:szCs w:val="24"/>
          <w:lang/>
        </w:rPr>
        <w:t xml:space="preserve"> </w:t>
      </w:r>
      <w:r w:rsidRPr="00FE3243">
        <w:rPr>
          <w:rFonts w:ascii="Cambria" w:hAnsi="Cambria"/>
          <w:sz w:val="24"/>
          <w:szCs w:val="24"/>
          <w:lang w:val="pl-PL"/>
        </w:rPr>
        <w:t>kandidata</w:t>
      </w:r>
      <w:r w:rsidRPr="00FE3243">
        <w:rPr>
          <w:rFonts w:ascii="Cambria" w:hAnsi="Cambria"/>
          <w:sz w:val="24"/>
          <w:szCs w:val="24"/>
          <w:lang/>
        </w:rPr>
        <w:t xml:space="preserve"> </w:t>
      </w:r>
      <w:r w:rsidRPr="00FE3243">
        <w:rPr>
          <w:rFonts w:ascii="Cambria" w:hAnsi="Cambria"/>
          <w:sz w:val="24"/>
          <w:szCs w:val="24"/>
          <w:lang w:val="pl-PL"/>
        </w:rPr>
        <w:t>sa</w:t>
      </w:r>
      <w:r w:rsidRPr="00FE3243">
        <w:rPr>
          <w:rFonts w:ascii="Cambria" w:hAnsi="Cambria"/>
          <w:sz w:val="24"/>
          <w:szCs w:val="24"/>
          <w:lang/>
        </w:rPr>
        <w:t xml:space="preserve"> </w:t>
      </w:r>
      <w:r w:rsidRPr="00FE3243">
        <w:rPr>
          <w:rFonts w:ascii="Cambria" w:hAnsi="Cambria"/>
          <w:sz w:val="24"/>
          <w:szCs w:val="24"/>
          <w:lang w:val="pl-PL"/>
        </w:rPr>
        <w:t>broj</w:t>
      </w:r>
      <w:r w:rsidRPr="00FE3243">
        <w:rPr>
          <w:rFonts w:ascii="Cambria" w:hAnsi="Cambria"/>
          <w:sz w:val="24"/>
          <w:szCs w:val="24"/>
          <w:lang/>
        </w:rPr>
        <w:t>č</w:t>
      </w:r>
      <w:r w:rsidRPr="00FE3243">
        <w:rPr>
          <w:rFonts w:ascii="Cambria" w:hAnsi="Cambria"/>
          <w:sz w:val="24"/>
          <w:szCs w:val="24"/>
          <w:lang w:val="pl-PL"/>
        </w:rPr>
        <w:t>ano</w:t>
      </w:r>
      <w:r w:rsidRPr="00FE3243">
        <w:rPr>
          <w:rFonts w:ascii="Cambria" w:hAnsi="Cambria"/>
          <w:sz w:val="24"/>
          <w:szCs w:val="24"/>
          <w:lang/>
        </w:rPr>
        <w:t xml:space="preserve"> </w:t>
      </w:r>
      <w:r w:rsidRPr="00FE3243">
        <w:rPr>
          <w:rFonts w:ascii="Cambria" w:hAnsi="Cambria"/>
          <w:sz w:val="24"/>
          <w:szCs w:val="24"/>
          <w:lang w:val="pl-PL"/>
        </w:rPr>
        <w:t>iskazanim</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utvr</w:t>
      </w:r>
      <w:r w:rsidRPr="00FE3243">
        <w:rPr>
          <w:rFonts w:ascii="Cambria" w:hAnsi="Cambria"/>
          <w:sz w:val="24"/>
          <w:szCs w:val="24"/>
          <w:lang/>
        </w:rPr>
        <w:t>đ</w:t>
      </w:r>
      <w:r w:rsidRPr="00FE3243">
        <w:rPr>
          <w:rFonts w:ascii="Cambria" w:hAnsi="Cambria"/>
          <w:sz w:val="24"/>
          <w:szCs w:val="24"/>
          <w:lang w:val="pl-PL"/>
        </w:rPr>
        <w:t>enim</w:t>
      </w:r>
      <w:r w:rsidRPr="00FE3243">
        <w:rPr>
          <w:rFonts w:ascii="Cambria" w:hAnsi="Cambria"/>
          <w:sz w:val="24"/>
          <w:szCs w:val="24"/>
          <w:lang/>
        </w:rPr>
        <w:t xml:space="preserve"> </w:t>
      </w:r>
      <w:r w:rsidRPr="00FE3243">
        <w:rPr>
          <w:rFonts w:ascii="Cambria" w:hAnsi="Cambria"/>
          <w:sz w:val="24"/>
          <w:szCs w:val="24"/>
          <w:lang w:val="pl-PL"/>
        </w:rPr>
        <w:t>rezultatima</w:t>
      </w:r>
      <w:r w:rsidRPr="00FE3243">
        <w:rPr>
          <w:rFonts w:ascii="Cambria" w:hAnsi="Cambria"/>
          <w:sz w:val="24"/>
          <w:szCs w:val="24"/>
          <w:lang/>
        </w:rPr>
        <w:t xml:space="preserve"> </w:t>
      </w:r>
      <w:r w:rsidRPr="00FE3243">
        <w:rPr>
          <w:rFonts w:ascii="Cambria" w:hAnsi="Cambria"/>
          <w:sz w:val="24"/>
          <w:szCs w:val="24"/>
          <w:lang w:val="pl-PL"/>
        </w:rPr>
        <w:t>prema</w:t>
      </w:r>
      <w:r w:rsidRPr="00FE3243">
        <w:rPr>
          <w:rFonts w:ascii="Cambria" w:hAnsi="Cambria"/>
          <w:sz w:val="24"/>
          <w:szCs w:val="24"/>
          <w:lang/>
        </w:rPr>
        <w:t xml:space="preserve"> </w:t>
      </w:r>
      <w:r w:rsidRPr="00FE3243">
        <w:rPr>
          <w:rFonts w:ascii="Cambria" w:hAnsi="Cambria"/>
          <w:sz w:val="24"/>
          <w:szCs w:val="24"/>
          <w:lang w:val="pl-PL"/>
        </w:rPr>
        <w:t>merilima</w:t>
      </w:r>
      <w:r w:rsidRPr="00FE3243">
        <w:rPr>
          <w:rFonts w:ascii="Cambria" w:hAnsi="Cambria"/>
          <w:sz w:val="24"/>
          <w:szCs w:val="24"/>
          <w:lang/>
        </w:rPr>
        <w:t xml:space="preserve"> </w:t>
      </w:r>
      <w:r w:rsidRPr="00FE3243">
        <w:rPr>
          <w:rFonts w:ascii="Cambria" w:hAnsi="Cambria"/>
          <w:sz w:val="24"/>
          <w:szCs w:val="24"/>
          <w:lang w:val="pl-PL"/>
        </w:rPr>
        <w:t>propisanim</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imenovanje</w:t>
      </w:r>
      <w:r w:rsidRPr="00FE3243">
        <w:rPr>
          <w:rFonts w:ascii="Cambria" w:hAnsi="Cambria"/>
          <w:sz w:val="24"/>
          <w:szCs w:val="24"/>
          <w:lang/>
        </w:rPr>
        <w:t xml:space="preserve">, </w:t>
      </w:r>
      <w:r w:rsidRPr="00FE3243">
        <w:rPr>
          <w:rFonts w:ascii="Cambria" w:hAnsi="Cambria"/>
          <w:sz w:val="24"/>
          <w:szCs w:val="24"/>
          <w:lang w:val="pl-PL"/>
        </w:rPr>
        <w:t>dostavlja</w:t>
      </w:r>
      <w:r w:rsidRPr="00FE3243">
        <w:rPr>
          <w:rFonts w:ascii="Cambria" w:hAnsi="Cambria"/>
          <w:sz w:val="24"/>
          <w:szCs w:val="24"/>
          <w:lang/>
        </w:rPr>
        <w:t xml:space="preserve"> </w:t>
      </w:r>
      <w:r w:rsidRPr="00FE3243">
        <w:rPr>
          <w:rFonts w:ascii="Cambria" w:hAnsi="Cambria"/>
          <w:sz w:val="24"/>
          <w:szCs w:val="24"/>
          <w:lang w:val="pl-PL"/>
        </w:rPr>
        <w:t>se</w:t>
      </w:r>
      <w:r w:rsidRPr="00FE3243">
        <w:rPr>
          <w:rFonts w:ascii="Cambria" w:hAnsi="Cambria"/>
          <w:sz w:val="24"/>
          <w:szCs w:val="24"/>
          <w:lang/>
        </w:rPr>
        <w:t xml:space="preserve"> </w:t>
      </w:r>
      <w:r w:rsidRPr="00FE3243">
        <w:rPr>
          <w:rFonts w:ascii="Cambria" w:hAnsi="Cambria"/>
          <w:sz w:val="24"/>
          <w:szCs w:val="24"/>
          <w:lang w:val="pl-PL"/>
        </w:rPr>
        <w:t>nadle</w:t>
      </w:r>
      <w:r w:rsidRPr="00FE3243">
        <w:rPr>
          <w:rFonts w:ascii="Cambria" w:hAnsi="Cambria"/>
          <w:sz w:val="24"/>
          <w:szCs w:val="24"/>
          <w:lang/>
        </w:rPr>
        <w:t>ž</w:t>
      </w:r>
      <w:r w:rsidRPr="00FE3243">
        <w:rPr>
          <w:rFonts w:ascii="Cambria" w:hAnsi="Cambria"/>
          <w:sz w:val="24"/>
          <w:szCs w:val="24"/>
          <w:lang w:val="pl-PL"/>
        </w:rPr>
        <w:t>nom</w:t>
      </w:r>
      <w:r w:rsidRPr="00FE3243">
        <w:rPr>
          <w:rFonts w:ascii="Cambria" w:hAnsi="Cambria"/>
          <w:sz w:val="24"/>
          <w:szCs w:val="24"/>
          <w:lang/>
        </w:rPr>
        <w:t xml:space="preserve"> </w:t>
      </w:r>
      <w:r w:rsidRPr="00FE3243">
        <w:rPr>
          <w:rFonts w:ascii="Cambria" w:hAnsi="Cambria"/>
          <w:sz w:val="24"/>
          <w:szCs w:val="24"/>
          <w:lang w:val="pl-PL"/>
        </w:rPr>
        <w:t>ministarstvu</w:t>
      </w:r>
      <w:r w:rsidRPr="00FE3243">
        <w:rPr>
          <w:rFonts w:ascii="Cambria" w:hAnsi="Cambria"/>
          <w:sz w:val="24"/>
          <w:szCs w:val="24"/>
          <w:lang/>
        </w:rPr>
        <w:t xml:space="preserve">, </w:t>
      </w:r>
      <w:r w:rsidRPr="00FE3243">
        <w:rPr>
          <w:rFonts w:ascii="Cambria" w:hAnsi="Cambria"/>
          <w:sz w:val="24"/>
          <w:szCs w:val="24"/>
          <w:lang w:val="pl-PL"/>
        </w:rPr>
        <w:t>odnosno</w:t>
      </w:r>
      <w:r w:rsidRPr="00FE3243">
        <w:rPr>
          <w:rFonts w:ascii="Cambria" w:hAnsi="Cambria"/>
          <w:sz w:val="24"/>
          <w:szCs w:val="24"/>
          <w:lang/>
        </w:rPr>
        <w:t xml:space="preserve"> </w:t>
      </w:r>
      <w:r w:rsidRPr="00FE3243">
        <w:rPr>
          <w:rFonts w:ascii="Cambria" w:hAnsi="Cambria"/>
          <w:sz w:val="24"/>
          <w:szCs w:val="24"/>
          <w:lang w:val="pl-PL"/>
        </w:rPr>
        <w:t>organu</w:t>
      </w:r>
      <w:r w:rsidRPr="00FE3243">
        <w:rPr>
          <w:rFonts w:ascii="Cambria" w:hAnsi="Cambria"/>
          <w:sz w:val="24"/>
          <w:szCs w:val="24"/>
          <w:lang/>
        </w:rPr>
        <w:t xml:space="preserve"> </w:t>
      </w:r>
      <w:r w:rsidRPr="00FE3243">
        <w:rPr>
          <w:rFonts w:ascii="Cambria" w:hAnsi="Cambria"/>
          <w:sz w:val="24"/>
          <w:szCs w:val="24"/>
          <w:lang w:val="pl-PL"/>
        </w:rPr>
        <w:t>uprave</w:t>
      </w:r>
      <w:r w:rsidRPr="00FE3243">
        <w:rPr>
          <w:rFonts w:ascii="Cambria" w:hAnsi="Cambria"/>
          <w:sz w:val="24"/>
          <w:szCs w:val="24"/>
          <w:lang/>
        </w:rPr>
        <w:t xml:space="preserve"> </w:t>
      </w:r>
      <w:r w:rsidRPr="00FE3243">
        <w:rPr>
          <w:rFonts w:ascii="Cambria" w:hAnsi="Cambria"/>
          <w:sz w:val="24"/>
          <w:szCs w:val="24"/>
          <w:lang w:val="pl-PL"/>
        </w:rPr>
        <w:t>autonomne</w:t>
      </w:r>
      <w:r w:rsidRPr="00FE3243">
        <w:rPr>
          <w:rFonts w:ascii="Cambria" w:hAnsi="Cambria"/>
          <w:sz w:val="24"/>
          <w:szCs w:val="24"/>
          <w:lang/>
        </w:rPr>
        <w:t xml:space="preserve"> </w:t>
      </w:r>
      <w:r w:rsidRPr="00FE3243">
        <w:rPr>
          <w:rFonts w:ascii="Cambria" w:hAnsi="Cambria"/>
          <w:sz w:val="24"/>
          <w:szCs w:val="24"/>
          <w:lang w:val="pl-PL"/>
        </w:rPr>
        <w:t>pokrajine</w:t>
      </w:r>
      <w:r w:rsidRPr="00FE3243">
        <w:rPr>
          <w:rFonts w:ascii="Cambria" w:hAnsi="Cambria"/>
          <w:sz w:val="24"/>
          <w:szCs w:val="24"/>
          <w:lang/>
        </w:rPr>
        <w:t xml:space="preserve"> </w:t>
      </w:r>
      <w:r w:rsidRPr="00FE3243">
        <w:rPr>
          <w:rFonts w:ascii="Cambria" w:hAnsi="Cambria"/>
          <w:sz w:val="24"/>
          <w:szCs w:val="24"/>
          <w:lang w:val="pl-PL"/>
        </w:rPr>
        <w:t>ili</w:t>
      </w:r>
      <w:r w:rsidRPr="00FE3243">
        <w:rPr>
          <w:rFonts w:ascii="Cambria" w:hAnsi="Cambria"/>
          <w:sz w:val="24"/>
          <w:szCs w:val="24"/>
          <w:lang/>
        </w:rPr>
        <w:t xml:space="preserve"> </w:t>
      </w:r>
      <w:r w:rsidRPr="00FE3243">
        <w:rPr>
          <w:rFonts w:ascii="Cambria" w:hAnsi="Cambria"/>
          <w:sz w:val="24"/>
          <w:szCs w:val="24"/>
          <w:lang w:val="pl-PL"/>
        </w:rPr>
        <w:t>organu</w:t>
      </w:r>
      <w:r w:rsidRPr="00FE3243">
        <w:rPr>
          <w:rFonts w:ascii="Cambria" w:hAnsi="Cambria"/>
          <w:sz w:val="24"/>
          <w:szCs w:val="24"/>
          <w:lang/>
        </w:rPr>
        <w:t xml:space="preserve"> </w:t>
      </w:r>
      <w:r w:rsidRPr="00FE3243">
        <w:rPr>
          <w:rFonts w:ascii="Cambria" w:hAnsi="Cambria"/>
          <w:sz w:val="24"/>
          <w:szCs w:val="24"/>
          <w:lang w:val="pl-PL"/>
        </w:rPr>
        <w:t>uprave</w:t>
      </w:r>
      <w:r w:rsidRPr="00FE3243">
        <w:rPr>
          <w:rFonts w:ascii="Cambria" w:hAnsi="Cambria"/>
          <w:sz w:val="24"/>
          <w:szCs w:val="24"/>
          <w:lang/>
        </w:rPr>
        <w:t xml:space="preserve"> </w:t>
      </w:r>
      <w:r w:rsidRPr="00FE3243">
        <w:rPr>
          <w:rFonts w:ascii="Cambria" w:hAnsi="Cambria"/>
          <w:sz w:val="24"/>
          <w:szCs w:val="24"/>
          <w:lang w:val="pl-PL"/>
        </w:rPr>
        <w:t>jedinice</w:t>
      </w:r>
      <w:r w:rsidRPr="00FE3243">
        <w:rPr>
          <w:rFonts w:ascii="Cambria" w:hAnsi="Cambria"/>
          <w:sz w:val="24"/>
          <w:szCs w:val="24"/>
          <w:lang/>
        </w:rPr>
        <w:t xml:space="preserve"> </w:t>
      </w:r>
      <w:r w:rsidRPr="00FE3243">
        <w:rPr>
          <w:rFonts w:ascii="Cambria" w:hAnsi="Cambria"/>
          <w:sz w:val="24"/>
          <w:szCs w:val="24"/>
          <w:lang w:val="pl-PL"/>
        </w:rPr>
        <w:t>lokalne</w:t>
      </w:r>
      <w:r w:rsidRPr="00FE3243">
        <w:rPr>
          <w:rFonts w:ascii="Cambria" w:hAnsi="Cambria"/>
          <w:sz w:val="24"/>
          <w:szCs w:val="24"/>
          <w:lang/>
        </w:rPr>
        <w:t xml:space="preserve"> </w:t>
      </w:r>
      <w:r w:rsidRPr="00FE3243">
        <w:rPr>
          <w:rFonts w:ascii="Cambria" w:hAnsi="Cambria"/>
          <w:sz w:val="24"/>
          <w:szCs w:val="24"/>
          <w:lang w:val="pl-PL"/>
        </w:rPr>
        <w:t>samouprave</w:t>
      </w:r>
      <w:r w:rsidRPr="00FE3243">
        <w:rPr>
          <w:rFonts w:ascii="Cambria" w:hAnsi="Cambria"/>
          <w:sz w:val="24"/>
          <w:szCs w:val="24"/>
          <w:lang/>
        </w:rPr>
        <w:t xml:space="preserve">. </w:t>
      </w:r>
      <w:r w:rsidRPr="00FE3243">
        <w:rPr>
          <w:rFonts w:ascii="Cambria" w:hAnsi="Cambria"/>
          <w:sz w:val="24"/>
          <w:szCs w:val="24"/>
          <w:lang w:val="pl-PL"/>
        </w:rPr>
        <w:t>Istovremeno</w:t>
      </w:r>
      <w:r w:rsidRPr="00FE3243">
        <w:rPr>
          <w:rFonts w:ascii="Cambria" w:hAnsi="Cambria"/>
          <w:sz w:val="24"/>
          <w:szCs w:val="24"/>
          <w:lang/>
        </w:rPr>
        <w:t xml:space="preserve">, </w:t>
      </w:r>
      <w:r w:rsidRPr="00FE3243">
        <w:rPr>
          <w:rFonts w:ascii="Cambria" w:hAnsi="Cambria"/>
          <w:sz w:val="24"/>
          <w:szCs w:val="24"/>
          <w:lang w:val="pl-PL"/>
        </w:rPr>
        <w:t>komisija</w:t>
      </w:r>
      <w:r w:rsidRPr="00FE3243">
        <w:rPr>
          <w:rFonts w:ascii="Cambria" w:hAnsi="Cambria"/>
          <w:sz w:val="24"/>
          <w:szCs w:val="24"/>
          <w:lang/>
        </w:rPr>
        <w:t xml:space="preserve"> </w:t>
      </w:r>
      <w:r w:rsidRPr="00FE3243">
        <w:rPr>
          <w:rFonts w:ascii="Cambria" w:hAnsi="Cambria"/>
          <w:sz w:val="24"/>
          <w:szCs w:val="24"/>
          <w:lang w:val="pl-PL"/>
        </w:rPr>
        <w:t>dostavlja</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zapisnik</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izbornom</w:t>
      </w:r>
      <w:r w:rsidRPr="00FE3243">
        <w:rPr>
          <w:rFonts w:ascii="Cambria" w:hAnsi="Cambria"/>
          <w:sz w:val="24"/>
          <w:szCs w:val="24"/>
          <w:lang/>
        </w:rPr>
        <w:t xml:space="preserve"> </w:t>
      </w:r>
      <w:r w:rsidRPr="00FE3243">
        <w:rPr>
          <w:rFonts w:ascii="Cambria" w:hAnsi="Cambria"/>
          <w:sz w:val="24"/>
          <w:szCs w:val="24"/>
          <w:lang w:val="pl-PL"/>
        </w:rPr>
        <w:t>postupku</w:t>
      </w:r>
      <w:r w:rsidRPr="00FE3243">
        <w:rPr>
          <w:rFonts w:ascii="Cambria" w:hAnsi="Cambria"/>
          <w:sz w:val="24"/>
          <w:szCs w:val="24"/>
          <w:lang/>
        </w:rPr>
        <w:t xml:space="preserve">. </w:t>
      </w:r>
      <w:r w:rsidRPr="00FE3243">
        <w:rPr>
          <w:rFonts w:ascii="Cambria" w:hAnsi="Cambria"/>
          <w:sz w:val="24"/>
          <w:szCs w:val="24"/>
          <w:lang w:val="pl-PL"/>
        </w:rPr>
        <w:t>Nadle</w:t>
      </w:r>
      <w:r w:rsidRPr="00FE3243">
        <w:rPr>
          <w:rFonts w:ascii="Cambria" w:hAnsi="Cambria"/>
          <w:sz w:val="24"/>
          <w:szCs w:val="24"/>
          <w:lang/>
        </w:rPr>
        <w:t>ž</w:t>
      </w:r>
      <w:r w:rsidRPr="00FE3243">
        <w:rPr>
          <w:rFonts w:ascii="Cambria" w:hAnsi="Cambria"/>
          <w:sz w:val="24"/>
          <w:szCs w:val="24"/>
          <w:lang w:val="pl-PL"/>
        </w:rPr>
        <w:t>no</w:t>
      </w:r>
      <w:r w:rsidRPr="00FE3243">
        <w:rPr>
          <w:rFonts w:ascii="Cambria" w:hAnsi="Cambria"/>
          <w:sz w:val="24"/>
          <w:szCs w:val="24"/>
          <w:lang/>
        </w:rPr>
        <w:t xml:space="preserve"> </w:t>
      </w:r>
      <w:r w:rsidRPr="00FE3243">
        <w:rPr>
          <w:rFonts w:ascii="Cambria" w:hAnsi="Cambria"/>
          <w:sz w:val="24"/>
          <w:szCs w:val="24"/>
          <w:lang w:val="pl-PL"/>
        </w:rPr>
        <w:t>ministarstvo</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osnovu</w:t>
      </w:r>
      <w:r w:rsidRPr="00FE3243">
        <w:rPr>
          <w:rFonts w:ascii="Cambria" w:hAnsi="Cambria"/>
          <w:sz w:val="24"/>
          <w:szCs w:val="24"/>
          <w:lang/>
        </w:rPr>
        <w:t xml:space="preserve"> </w:t>
      </w:r>
      <w:r w:rsidRPr="00FE3243">
        <w:rPr>
          <w:rFonts w:ascii="Cambria" w:hAnsi="Cambria"/>
          <w:sz w:val="24"/>
          <w:szCs w:val="24"/>
          <w:lang w:val="pl-PL"/>
        </w:rPr>
        <w:t>liste</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imenovanje</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zapisnika</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izbornom</w:t>
      </w:r>
      <w:r w:rsidRPr="00FE3243">
        <w:rPr>
          <w:rFonts w:ascii="Cambria" w:hAnsi="Cambria"/>
          <w:sz w:val="24"/>
          <w:szCs w:val="24"/>
          <w:lang/>
        </w:rPr>
        <w:t xml:space="preserve"> </w:t>
      </w:r>
      <w:r w:rsidRPr="00FE3243">
        <w:rPr>
          <w:rFonts w:ascii="Cambria" w:hAnsi="Cambria"/>
          <w:sz w:val="24"/>
          <w:szCs w:val="24"/>
          <w:lang w:val="pl-PL"/>
        </w:rPr>
        <w:t>postupku</w:t>
      </w:r>
      <w:r w:rsidRPr="00FE3243">
        <w:rPr>
          <w:rFonts w:ascii="Cambria" w:hAnsi="Cambria"/>
          <w:sz w:val="24"/>
          <w:szCs w:val="24"/>
          <w:lang/>
        </w:rPr>
        <w:t xml:space="preserve">, </w:t>
      </w:r>
      <w:r w:rsidRPr="00FE3243">
        <w:rPr>
          <w:rFonts w:ascii="Cambria" w:hAnsi="Cambria"/>
          <w:sz w:val="24"/>
          <w:szCs w:val="24"/>
          <w:lang w:val="pl-PL"/>
        </w:rPr>
        <w:t>priprema</w:t>
      </w:r>
      <w:r w:rsidRPr="00FE3243">
        <w:rPr>
          <w:rFonts w:ascii="Cambria" w:hAnsi="Cambria"/>
          <w:sz w:val="24"/>
          <w:szCs w:val="24"/>
          <w:lang/>
        </w:rPr>
        <w:t xml:space="preserve"> </w:t>
      </w:r>
      <w:r w:rsidRPr="00FE3243">
        <w:rPr>
          <w:rFonts w:ascii="Cambria" w:hAnsi="Cambria"/>
          <w:sz w:val="24"/>
          <w:szCs w:val="24"/>
          <w:lang w:val="pl-PL"/>
        </w:rPr>
        <w:t>predlog</w:t>
      </w:r>
      <w:r w:rsidRPr="00FE3243">
        <w:rPr>
          <w:rFonts w:ascii="Cambria" w:hAnsi="Cambria"/>
          <w:sz w:val="24"/>
          <w:szCs w:val="24"/>
          <w:lang/>
        </w:rPr>
        <w:t xml:space="preserve"> </w:t>
      </w:r>
      <w:r w:rsidRPr="00FE3243">
        <w:rPr>
          <w:rFonts w:ascii="Cambria" w:hAnsi="Cambria"/>
          <w:sz w:val="24"/>
          <w:szCs w:val="24"/>
          <w:lang w:val="pl-PL"/>
        </w:rPr>
        <w:t>akta</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imenovanju</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dostavlja</w:t>
      </w:r>
      <w:r w:rsidRPr="00FE3243">
        <w:rPr>
          <w:rFonts w:ascii="Cambria" w:hAnsi="Cambria"/>
          <w:sz w:val="24"/>
          <w:szCs w:val="24"/>
          <w:lang/>
        </w:rPr>
        <w:t xml:space="preserve"> </w:t>
      </w:r>
      <w:r w:rsidRPr="00FE3243">
        <w:rPr>
          <w:rFonts w:ascii="Cambria" w:hAnsi="Cambria"/>
          <w:sz w:val="24"/>
          <w:szCs w:val="24"/>
          <w:lang w:val="pl-PL"/>
        </w:rPr>
        <w:t>ga</w:t>
      </w:r>
      <w:r w:rsidRPr="00FE3243">
        <w:rPr>
          <w:rFonts w:ascii="Cambria" w:hAnsi="Cambria"/>
          <w:sz w:val="24"/>
          <w:szCs w:val="24"/>
          <w:lang/>
        </w:rPr>
        <w:t xml:space="preserve"> </w:t>
      </w:r>
      <w:r w:rsidRPr="00FE3243">
        <w:rPr>
          <w:rFonts w:ascii="Cambria" w:hAnsi="Cambria"/>
          <w:sz w:val="24"/>
          <w:szCs w:val="24"/>
          <w:lang w:val="pl-PL"/>
        </w:rPr>
        <w:t>Vladi</w:t>
      </w:r>
      <w:r w:rsidRPr="00FE3243">
        <w:rPr>
          <w:rFonts w:ascii="Cambria" w:hAnsi="Cambria"/>
          <w:sz w:val="24"/>
          <w:szCs w:val="24"/>
          <w:lang/>
        </w:rPr>
        <w:t xml:space="preserve"> </w:t>
      </w:r>
      <w:r w:rsidRPr="00FE3243">
        <w:rPr>
          <w:rFonts w:ascii="Cambria" w:hAnsi="Cambria"/>
          <w:sz w:val="24"/>
          <w:szCs w:val="24"/>
          <w:lang w:val="pl-PL"/>
        </w:rPr>
        <w:t>koja</w:t>
      </w:r>
      <w:r w:rsidRPr="00FE3243">
        <w:rPr>
          <w:rFonts w:ascii="Cambria" w:hAnsi="Cambria"/>
          <w:sz w:val="24"/>
          <w:szCs w:val="24"/>
          <w:lang/>
        </w:rPr>
        <w:t xml:space="preserve"> </w:t>
      </w:r>
      <w:r w:rsidRPr="00FE3243">
        <w:rPr>
          <w:rFonts w:ascii="Cambria" w:hAnsi="Cambria"/>
          <w:sz w:val="24"/>
          <w:szCs w:val="24"/>
          <w:lang w:val="pl-PL"/>
        </w:rPr>
        <w:t>odlu</w:t>
      </w:r>
      <w:r w:rsidRPr="00FE3243">
        <w:rPr>
          <w:rFonts w:ascii="Cambria" w:hAnsi="Cambria"/>
          <w:sz w:val="24"/>
          <w:szCs w:val="24"/>
          <w:lang/>
        </w:rPr>
        <w:t>č</w:t>
      </w:r>
      <w:r w:rsidRPr="00FE3243">
        <w:rPr>
          <w:rFonts w:ascii="Cambria" w:hAnsi="Cambria"/>
          <w:sz w:val="24"/>
          <w:szCs w:val="24"/>
          <w:lang w:val="pl-PL"/>
        </w:rPr>
        <w:t>uje</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imenovanju</w:t>
      </w:r>
      <w:r w:rsidRPr="00FE3243">
        <w:rPr>
          <w:rFonts w:ascii="Cambria" w:hAnsi="Cambria"/>
          <w:sz w:val="24"/>
          <w:szCs w:val="24"/>
          <w:lang/>
        </w:rPr>
        <w:t xml:space="preserve"> </w:t>
      </w:r>
      <w:r w:rsidRPr="00FE3243">
        <w:rPr>
          <w:rFonts w:ascii="Cambria" w:hAnsi="Cambria"/>
          <w:sz w:val="24"/>
          <w:szCs w:val="24"/>
          <w:lang w:val="pl-PL"/>
        </w:rPr>
        <w:t>direktora</w:t>
      </w:r>
      <w:r w:rsidRPr="00FE3243">
        <w:rPr>
          <w:rFonts w:ascii="Cambria" w:hAnsi="Cambria"/>
          <w:sz w:val="24"/>
          <w:szCs w:val="24"/>
          <w:lang/>
        </w:rPr>
        <w:t xml:space="preserve"> </w:t>
      </w:r>
      <w:r w:rsidRPr="00FE3243">
        <w:rPr>
          <w:rFonts w:ascii="Cambria" w:hAnsi="Cambria"/>
          <w:sz w:val="24"/>
          <w:szCs w:val="24"/>
          <w:lang w:val="pl-PL"/>
        </w:rPr>
        <w:t>javnog</w:t>
      </w:r>
      <w:r w:rsidRPr="00FE3243">
        <w:rPr>
          <w:rFonts w:ascii="Cambria" w:hAnsi="Cambria"/>
          <w:sz w:val="24"/>
          <w:szCs w:val="24"/>
          <w:lang/>
        </w:rPr>
        <w:t xml:space="preserve"> </w:t>
      </w:r>
      <w:r w:rsidRPr="00FE3243">
        <w:rPr>
          <w:rFonts w:ascii="Cambria" w:hAnsi="Cambria"/>
          <w:sz w:val="24"/>
          <w:szCs w:val="24"/>
          <w:lang w:val="pl-PL"/>
        </w:rPr>
        <w:t>preduze</w:t>
      </w:r>
      <w:r w:rsidRPr="00FE3243">
        <w:rPr>
          <w:rFonts w:ascii="Cambria" w:hAnsi="Cambria"/>
          <w:sz w:val="24"/>
          <w:szCs w:val="24"/>
          <w:lang/>
        </w:rPr>
        <w:t>ć</w:t>
      </w:r>
      <w:r w:rsidRPr="00FE3243">
        <w:rPr>
          <w:rFonts w:ascii="Cambria" w:hAnsi="Cambria"/>
          <w:sz w:val="24"/>
          <w:szCs w:val="24"/>
          <w:lang w:val="pl-PL"/>
        </w:rPr>
        <w:t>a</w:t>
      </w:r>
      <w:r w:rsidRPr="00FE3243">
        <w:rPr>
          <w:rFonts w:ascii="Cambria" w:hAnsi="Cambria"/>
          <w:sz w:val="24"/>
          <w:szCs w:val="24"/>
          <w:lang/>
        </w:rPr>
        <w:t xml:space="preserve">, </w:t>
      </w:r>
      <w:r w:rsidRPr="00FE3243">
        <w:rPr>
          <w:rFonts w:ascii="Cambria" w:hAnsi="Cambria"/>
          <w:sz w:val="24"/>
          <w:szCs w:val="24"/>
          <w:lang w:val="pl-PL"/>
        </w:rPr>
        <w:t>dono</w:t>
      </w:r>
      <w:r w:rsidRPr="00FE3243">
        <w:rPr>
          <w:rFonts w:ascii="Cambria" w:hAnsi="Cambria"/>
          <w:sz w:val="24"/>
          <w:szCs w:val="24"/>
          <w:lang/>
        </w:rPr>
        <w:t>š</w:t>
      </w:r>
      <w:r w:rsidRPr="00FE3243">
        <w:rPr>
          <w:rFonts w:ascii="Cambria" w:hAnsi="Cambria"/>
          <w:sz w:val="24"/>
          <w:szCs w:val="24"/>
          <w:lang w:val="pl-PL"/>
        </w:rPr>
        <w:t>enjem</w:t>
      </w:r>
      <w:r w:rsidRPr="00FE3243">
        <w:rPr>
          <w:rFonts w:ascii="Cambria" w:hAnsi="Cambria"/>
          <w:sz w:val="24"/>
          <w:szCs w:val="24"/>
          <w:lang/>
        </w:rPr>
        <w:t xml:space="preserve"> </w:t>
      </w:r>
      <w:r w:rsidRPr="00FE3243">
        <w:rPr>
          <w:rFonts w:ascii="Cambria" w:hAnsi="Cambria"/>
          <w:sz w:val="24"/>
          <w:szCs w:val="24"/>
          <w:lang w:val="pl-PL"/>
        </w:rPr>
        <w:t>re</w:t>
      </w:r>
      <w:r w:rsidRPr="00FE3243">
        <w:rPr>
          <w:rFonts w:ascii="Cambria" w:hAnsi="Cambria"/>
          <w:sz w:val="24"/>
          <w:szCs w:val="24"/>
          <w:lang/>
        </w:rPr>
        <w:t>š</w:t>
      </w:r>
      <w:r w:rsidRPr="00FE3243">
        <w:rPr>
          <w:rFonts w:ascii="Cambria" w:hAnsi="Cambria"/>
          <w:sz w:val="24"/>
          <w:szCs w:val="24"/>
          <w:lang w:val="pl-PL"/>
        </w:rPr>
        <w:t>enja</w:t>
      </w:r>
      <w:r w:rsidRPr="00FE3243">
        <w:rPr>
          <w:rFonts w:ascii="Cambria" w:hAnsi="Cambria"/>
          <w:sz w:val="24"/>
          <w:szCs w:val="24"/>
          <w:lang/>
        </w:rPr>
        <w:t xml:space="preserve"> </w:t>
      </w:r>
      <w:r w:rsidRPr="00FE3243">
        <w:rPr>
          <w:rFonts w:ascii="Cambria" w:hAnsi="Cambria"/>
          <w:sz w:val="24"/>
          <w:szCs w:val="24"/>
          <w:lang w:val="pl-PL"/>
        </w:rPr>
        <w:t>o</w:t>
      </w:r>
      <w:r w:rsidRPr="00FE3243">
        <w:rPr>
          <w:rFonts w:ascii="Cambria" w:hAnsi="Cambria"/>
          <w:sz w:val="24"/>
          <w:szCs w:val="24"/>
          <w:lang/>
        </w:rPr>
        <w:t xml:space="preserve"> </w:t>
      </w:r>
      <w:r w:rsidRPr="00FE3243">
        <w:rPr>
          <w:rFonts w:ascii="Cambria" w:hAnsi="Cambria"/>
          <w:sz w:val="24"/>
          <w:szCs w:val="24"/>
          <w:lang w:val="pl-PL"/>
        </w:rPr>
        <w:t>imenovanju</w:t>
      </w:r>
      <w:r w:rsidRPr="00FE3243">
        <w:rPr>
          <w:rFonts w:ascii="Cambria" w:hAnsi="Cambria"/>
          <w:sz w:val="24"/>
          <w:szCs w:val="24"/>
          <w:lang/>
        </w:rPr>
        <w:t xml:space="preserve"> </w:t>
      </w:r>
      <w:r w:rsidRPr="00FE3243">
        <w:rPr>
          <w:rFonts w:ascii="Cambria" w:hAnsi="Cambria"/>
          <w:sz w:val="24"/>
          <w:szCs w:val="24"/>
          <w:lang w:val="pl-PL"/>
        </w:rPr>
        <w:t>predlo</w:t>
      </w:r>
      <w:r w:rsidRPr="00FE3243">
        <w:rPr>
          <w:rFonts w:ascii="Cambria" w:hAnsi="Cambria"/>
          <w:sz w:val="24"/>
          <w:szCs w:val="24"/>
          <w:lang/>
        </w:rPr>
        <w:t>ž</w:t>
      </w:r>
      <w:r w:rsidRPr="00FE3243">
        <w:rPr>
          <w:rFonts w:ascii="Cambria" w:hAnsi="Cambria"/>
          <w:sz w:val="24"/>
          <w:szCs w:val="24"/>
          <w:lang w:val="pl-PL"/>
        </w:rPr>
        <w:t>enog</w:t>
      </w:r>
      <w:r w:rsidRPr="00FE3243">
        <w:rPr>
          <w:rFonts w:ascii="Cambria" w:hAnsi="Cambria"/>
          <w:sz w:val="24"/>
          <w:szCs w:val="24"/>
          <w:lang/>
        </w:rPr>
        <w:t xml:space="preserve"> </w:t>
      </w:r>
      <w:r w:rsidRPr="00FE3243">
        <w:rPr>
          <w:rFonts w:ascii="Cambria" w:hAnsi="Cambria"/>
          <w:sz w:val="24"/>
          <w:szCs w:val="24"/>
          <w:lang w:val="pl-PL"/>
        </w:rPr>
        <w:t>kandidata</w:t>
      </w:r>
      <w:r w:rsidRPr="00FE3243">
        <w:rPr>
          <w:rFonts w:ascii="Cambria" w:hAnsi="Cambria"/>
          <w:sz w:val="24"/>
          <w:szCs w:val="24"/>
          <w:lang/>
        </w:rPr>
        <w:t xml:space="preserve"> </w:t>
      </w:r>
      <w:r w:rsidRPr="00FE3243">
        <w:rPr>
          <w:rFonts w:ascii="Cambria" w:hAnsi="Cambria"/>
          <w:sz w:val="24"/>
          <w:szCs w:val="24"/>
          <w:lang w:val="pl-PL"/>
        </w:rPr>
        <w:t>ili</w:t>
      </w:r>
      <w:r w:rsidRPr="00FE3243">
        <w:rPr>
          <w:rFonts w:ascii="Cambria" w:hAnsi="Cambria"/>
          <w:sz w:val="24"/>
          <w:szCs w:val="24"/>
          <w:lang/>
        </w:rPr>
        <w:t xml:space="preserve"> </w:t>
      </w:r>
      <w:r w:rsidRPr="00FE3243">
        <w:rPr>
          <w:rFonts w:ascii="Cambria" w:hAnsi="Cambria"/>
          <w:sz w:val="24"/>
          <w:szCs w:val="24"/>
          <w:lang w:val="pl-PL"/>
        </w:rPr>
        <w:t>nekog</w:t>
      </w:r>
      <w:r w:rsidRPr="00FE3243">
        <w:rPr>
          <w:rFonts w:ascii="Cambria" w:hAnsi="Cambria"/>
          <w:sz w:val="24"/>
          <w:szCs w:val="24"/>
          <w:lang/>
        </w:rPr>
        <w:t xml:space="preserve"> </w:t>
      </w:r>
      <w:r w:rsidRPr="00FE3243">
        <w:rPr>
          <w:rFonts w:ascii="Cambria" w:hAnsi="Cambria"/>
          <w:sz w:val="24"/>
          <w:szCs w:val="24"/>
          <w:lang w:val="pl-PL"/>
        </w:rPr>
        <w:t>drugog</w:t>
      </w:r>
      <w:r w:rsidRPr="00FE3243">
        <w:rPr>
          <w:rFonts w:ascii="Cambria" w:hAnsi="Cambria"/>
          <w:sz w:val="24"/>
          <w:szCs w:val="24"/>
          <w:lang/>
        </w:rPr>
        <w:t xml:space="preserve"> </w:t>
      </w:r>
      <w:r w:rsidRPr="00FE3243">
        <w:rPr>
          <w:rFonts w:ascii="Cambria" w:hAnsi="Cambria"/>
          <w:sz w:val="24"/>
          <w:szCs w:val="24"/>
          <w:lang w:val="pl-PL"/>
        </w:rPr>
        <w:t>kandidata</w:t>
      </w:r>
      <w:r w:rsidRPr="00FE3243">
        <w:rPr>
          <w:rFonts w:ascii="Cambria" w:hAnsi="Cambria"/>
          <w:sz w:val="24"/>
          <w:szCs w:val="24"/>
          <w:lang/>
        </w:rPr>
        <w:t xml:space="preserve"> </w:t>
      </w:r>
      <w:r w:rsidRPr="00FE3243">
        <w:rPr>
          <w:rFonts w:ascii="Cambria" w:hAnsi="Cambria"/>
          <w:sz w:val="24"/>
          <w:szCs w:val="24"/>
          <w:lang w:val="pl-PL"/>
        </w:rPr>
        <w:t>sa</w:t>
      </w:r>
      <w:r w:rsidRPr="00FE3243">
        <w:rPr>
          <w:rFonts w:ascii="Cambria" w:hAnsi="Cambria"/>
          <w:sz w:val="24"/>
          <w:szCs w:val="24"/>
          <w:lang/>
        </w:rPr>
        <w:t xml:space="preserve"> </w:t>
      </w:r>
      <w:r w:rsidRPr="00FE3243">
        <w:rPr>
          <w:rFonts w:ascii="Cambria" w:hAnsi="Cambria"/>
          <w:sz w:val="24"/>
          <w:szCs w:val="24"/>
          <w:lang w:val="pl-PL"/>
        </w:rPr>
        <w:t>liste</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val="pt-BR"/>
        </w:rPr>
      </w:pPr>
      <w:r w:rsidRPr="00FE3243">
        <w:rPr>
          <w:rFonts w:ascii="Cambria" w:hAnsi="Cambria"/>
          <w:sz w:val="24"/>
          <w:szCs w:val="24"/>
          <w:lang w:val="pt-BR"/>
        </w:rPr>
        <w:t xml:space="preserve">Rešenje o imenovanju dostavlja se licu koje je imenovano i objavljuje se u "Službenom glasniku Republike Srbije". Rešenje </w:t>
      </w:r>
      <w:r w:rsidRPr="00FE3243">
        <w:rPr>
          <w:rFonts w:ascii="Cambria" w:hAnsi="Cambria"/>
          <w:b/>
          <w:sz w:val="24"/>
          <w:szCs w:val="24"/>
          <w:lang w:val="pt-BR"/>
        </w:rPr>
        <w:t>sa obrazloženjem obavezno se</w:t>
      </w:r>
      <w:r w:rsidRPr="00FE3243">
        <w:rPr>
          <w:rFonts w:ascii="Cambria" w:hAnsi="Cambria"/>
          <w:sz w:val="24"/>
          <w:szCs w:val="24"/>
          <w:lang w:val="pt-BR"/>
        </w:rPr>
        <w:t xml:space="preserve"> objavljuje na internet stranici organa nadležnog za imenovanje direktora (Vlada). </w:t>
      </w:r>
    </w:p>
    <w:p w:rsidR="003400D1" w:rsidRDefault="003400D1" w:rsidP="00FE3243">
      <w:pPr>
        <w:pStyle w:val="Heading1"/>
        <w:rPr>
          <w:sz w:val="28"/>
          <w:szCs w:val="28"/>
          <w:lang w:val="pt-BR"/>
        </w:rPr>
      </w:pPr>
      <w:bookmarkStart w:id="30" w:name="_Toc367362483"/>
    </w:p>
    <w:p w:rsidR="00FE3243" w:rsidRPr="00FE3243" w:rsidRDefault="00FE3243" w:rsidP="00FE3243">
      <w:pPr>
        <w:pStyle w:val="Heading1"/>
        <w:rPr>
          <w:sz w:val="28"/>
          <w:szCs w:val="28"/>
          <w:lang w:val="pt-BR"/>
        </w:rPr>
      </w:pPr>
      <w:bookmarkStart w:id="31" w:name="_Toc367368452"/>
      <w:r w:rsidRPr="00FE3243">
        <w:rPr>
          <w:sz w:val="28"/>
          <w:szCs w:val="28"/>
          <w:lang w:val="pt-BR"/>
        </w:rPr>
        <w:t>Godišnji program i izveštavanje o sprovođenju programa</w:t>
      </w:r>
      <w:bookmarkEnd w:id="30"/>
      <w:bookmarkEnd w:id="31"/>
    </w:p>
    <w:p w:rsidR="00FE3243" w:rsidRPr="00FE3243" w:rsidRDefault="00FE3243" w:rsidP="00FE3243">
      <w:pPr>
        <w:jc w:val="both"/>
        <w:rPr>
          <w:rFonts w:ascii="Cambria" w:hAnsi="Cambria"/>
          <w:sz w:val="28"/>
          <w:szCs w:val="28"/>
          <w:lang w:val="pt-BR"/>
        </w:rPr>
      </w:pPr>
    </w:p>
    <w:p w:rsidR="00FE3243" w:rsidRPr="00FE3243" w:rsidRDefault="00FE3243" w:rsidP="00FE3243">
      <w:pPr>
        <w:jc w:val="both"/>
        <w:rPr>
          <w:rFonts w:ascii="Cambria" w:hAnsi="Cambria"/>
          <w:sz w:val="24"/>
          <w:szCs w:val="24"/>
          <w:lang w:val="pt-BR"/>
        </w:rPr>
      </w:pPr>
      <w:r w:rsidRPr="00FE3243">
        <w:rPr>
          <w:rFonts w:ascii="Cambria" w:hAnsi="Cambria"/>
          <w:sz w:val="24"/>
          <w:szCs w:val="24"/>
          <w:lang w:val="pt-BR"/>
        </w:rPr>
        <w:t>Zakon propisuje i obaveze u vezi sa godišnjim programom poslovanja i izveštavanjem o njegovom sprovođenju.</w:t>
      </w:r>
    </w:p>
    <w:p w:rsidR="00FE3243" w:rsidRPr="00FE3243" w:rsidRDefault="00FE3243" w:rsidP="00FE3243">
      <w:pPr>
        <w:jc w:val="both"/>
        <w:rPr>
          <w:rFonts w:ascii="Cambria" w:hAnsi="Cambria"/>
          <w:sz w:val="24"/>
          <w:szCs w:val="24"/>
          <w:lang w:val="pt-BR"/>
        </w:rPr>
      </w:pPr>
    </w:p>
    <w:p w:rsidR="00FE3243" w:rsidRPr="00FE3243" w:rsidRDefault="00FE3243" w:rsidP="00FE3243">
      <w:pPr>
        <w:jc w:val="both"/>
        <w:rPr>
          <w:rFonts w:ascii="Cambria" w:hAnsi="Cambria"/>
          <w:sz w:val="24"/>
          <w:szCs w:val="24"/>
          <w:lang w:val="pt-BR"/>
        </w:rPr>
      </w:pPr>
      <w:r w:rsidRPr="00FE3243">
        <w:rPr>
          <w:rFonts w:ascii="Cambria" w:hAnsi="Cambria"/>
          <w:sz w:val="24"/>
          <w:szCs w:val="24"/>
          <w:lang w:val="pt-BR"/>
        </w:rPr>
        <w:t>Za svaku kalendarsku godinu javno preduzeće i zavisno društvo kapitala čiji je osnivač javno preduzeće, donose godišnji program poslovanja i dostavljaju ga osnivaču radi davanja saglasnosti, najkasnije do 1. decembra tekuće godine za narednu godinu. Program se smatra donetim kada na njega saglasnost da osnivač.</w:t>
      </w:r>
    </w:p>
    <w:p w:rsidR="00FE3243" w:rsidRPr="00FE3243" w:rsidRDefault="00FE3243" w:rsidP="00FE3243">
      <w:pPr>
        <w:jc w:val="both"/>
        <w:rPr>
          <w:rFonts w:ascii="Cambria" w:hAnsi="Cambria"/>
          <w:sz w:val="24"/>
          <w:szCs w:val="24"/>
          <w:lang w:val="pt-BR"/>
        </w:rPr>
      </w:pPr>
    </w:p>
    <w:p w:rsidR="00FE3243" w:rsidRPr="00FE3243" w:rsidRDefault="00FE3243" w:rsidP="00FE3243">
      <w:pPr>
        <w:jc w:val="both"/>
        <w:rPr>
          <w:rFonts w:ascii="Cambria" w:hAnsi="Cambria"/>
          <w:sz w:val="24"/>
          <w:szCs w:val="24"/>
          <w:lang w:val="pt-BR"/>
        </w:rPr>
      </w:pPr>
      <w:r w:rsidRPr="00FE3243">
        <w:rPr>
          <w:rFonts w:ascii="Cambria" w:hAnsi="Cambria"/>
          <w:sz w:val="24"/>
          <w:szCs w:val="24"/>
          <w:lang w:val="pt-BR"/>
        </w:rPr>
        <w:t>Program sadrži, naročito: planirane izvore prihoda i pozicije rashoda po namenama; planirani način raspodele dobiti javnog preduzeća, odnosno planirani način pokrića gubitka javnog preduzeća; elemente za celovito sagledavanje politike cena proizvoda i usluga, zarada i zapošljavanja u tom preduzeću, odnosno zavisnom društvu kapitala, koji se utvrđuju u skladu sa politikom projektovanog rasta zarada u javnom sektoru, koju utvrđuje Vlada za godinu za koju se program donosi; kriterijume za korišćenje sredstava za pomoć, sportske aktivnosti, propagandu i reprezentaciju, kao i kriterijume za određivanje naknade za rad predsednika i članova nadzornog odbora.</w:t>
      </w:r>
    </w:p>
    <w:p w:rsidR="00FE3243" w:rsidRPr="00FE3243" w:rsidRDefault="00FE3243" w:rsidP="00FE3243">
      <w:pPr>
        <w:jc w:val="both"/>
        <w:rPr>
          <w:rFonts w:ascii="Cambria" w:hAnsi="Cambria"/>
          <w:sz w:val="24"/>
          <w:szCs w:val="24"/>
          <w:lang w:val="pt-BR"/>
        </w:rPr>
      </w:pPr>
    </w:p>
    <w:p w:rsidR="00FE3243" w:rsidRPr="00FE3243" w:rsidRDefault="00FE3243" w:rsidP="00FE3243">
      <w:pPr>
        <w:jc w:val="both"/>
        <w:rPr>
          <w:rFonts w:ascii="Cambria" w:hAnsi="Cambria"/>
          <w:sz w:val="24"/>
          <w:szCs w:val="24"/>
          <w:lang w:val="pt-BR"/>
        </w:rPr>
      </w:pPr>
      <w:r w:rsidRPr="00FE3243">
        <w:rPr>
          <w:rFonts w:ascii="Cambria" w:hAnsi="Cambria"/>
          <w:sz w:val="24"/>
          <w:szCs w:val="24"/>
          <w:lang w:val="pt-BR"/>
        </w:rPr>
        <w:t>Javno preduzeće i zavisno društvo kapitala čiji je osnivač javno preduzeće dužni su da ministarstvu nadležnom za poslove finansija, ministarstvu nadležnom za poslove trgovine, ministarstvu nadležnom za poslove rada i resornom ministarstvu dostavljaju tromesečne izveštaje o realizaciji programa.</w:t>
      </w:r>
    </w:p>
    <w:p w:rsidR="00FE3243" w:rsidRPr="00FE3243" w:rsidRDefault="00FE3243" w:rsidP="00FE3243">
      <w:pPr>
        <w:jc w:val="both"/>
        <w:rPr>
          <w:rFonts w:ascii="Cambria" w:hAnsi="Cambria"/>
          <w:sz w:val="24"/>
          <w:szCs w:val="24"/>
          <w:lang w:val="pt-BR"/>
        </w:rPr>
      </w:pPr>
    </w:p>
    <w:p w:rsidR="00FE3243" w:rsidRPr="00FE3243" w:rsidRDefault="00FE3243" w:rsidP="00FE3243">
      <w:pPr>
        <w:jc w:val="both"/>
        <w:rPr>
          <w:rFonts w:ascii="Cambria" w:hAnsi="Cambria"/>
          <w:sz w:val="24"/>
          <w:szCs w:val="24"/>
          <w:lang w:val="pt-BR"/>
        </w:rPr>
      </w:pPr>
      <w:r w:rsidRPr="00FE3243">
        <w:rPr>
          <w:rFonts w:ascii="Cambria" w:hAnsi="Cambria"/>
          <w:sz w:val="24"/>
          <w:szCs w:val="24"/>
          <w:lang w:val="pt-BR"/>
        </w:rPr>
        <w:t>Na osnovu izveštaja, resorno ministarstvo sačinjava i dostavlja Vladi informaciju o stepenu usklađenosti planiranih i realizovanih aktivnosti.</w:t>
      </w:r>
    </w:p>
    <w:p w:rsidR="00FE3243" w:rsidRPr="00FE3243" w:rsidRDefault="00FE3243" w:rsidP="00FE3243">
      <w:pPr>
        <w:jc w:val="both"/>
        <w:rPr>
          <w:rFonts w:ascii="Cambria" w:hAnsi="Cambria"/>
          <w:sz w:val="24"/>
          <w:szCs w:val="24"/>
          <w:lang w:val="pt-BR"/>
        </w:rPr>
      </w:pPr>
    </w:p>
    <w:p w:rsidR="00FE3243" w:rsidRPr="00FE3243" w:rsidRDefault="00FE3243" w:rsidP="00FE3243">
      <w:pPr>
        <w:jc w:val="both"/>
        <w:rPr>
          <w:rFonts w:ascii="Cambria" w:hAnsi="Cambria"/>
          <w:b/>
          <w:color w:val="333333"/>
          <w:sz w:val="24"/>
          <w:szCs w:val="24"/>
          <w:lang w:val="pt-BR"/>
        </w:rPr>
      </w:pPr>
      <w:r w:rsidRPr="00FE3243">
        <w:rPr>
          <w:rFonts w:ascii="Cambria" w:hAnsi="Cambria"/>
          <w:sz w:val="24"/>
          <w:szCs w:val="24"/>
          <w:lang w:val="pt-BR"/>
        </w:rPr>
        <w:t xml:space="preserve">S obzirom da je Zakon o JP stupio na snagu posle 1. decembra, JP su godišnje programe rada za 2013. godinu radila u skladu sa starim Zakonom o JP i </w:t>
      </w:r>
      <w:r w:rsidRPr="00FE3243">
        <w:rPr>
          <w:rFonts w:ascii="Cambria" w:hAnsi="Cambria"/>
          <w:color w:val="333333"/>
          <w:sz w:val="24"/>
          <w:szCs w:val="24"/>
          <w:lang w:val="pt-BR"/>
        </w:rPr>
        <w:t>obavljanju</w:t>
      </w:r>
      <w:r w:rsidRPr="00FE3243">
        <w:rPr>
          <w:rFonts w:ascii="Cambria" w:hAnsi="Cambria"/>
          <w:color w:val="333333"/>
          <w:sz w:val="24"/>
          <w:szCs w:val="24"/>
          <w:lang/>
        </w:rPr>
        <w:t xml:space="preserve"> </w:t>
      </w:r>
      <w:r w:rsidRPr="00FE3243">
        <w:rPr>
          <w:rFonts w:ascii="Cambria" w:hAnsi="Cambria"/>
          <w:color w:val="333333"/>
          <w:sz w:val="24"/>
          <w:szCs w:val="24"/>
          <w:lang w:val="pt-BR"/>
        </w:rPr>
        <w:t>delatnosti</w:t>
      </w:r>
      <w:r w:rsidRPr="00FE3243">
        <w:rPr>
          <w:rFonts w:ascii="Cambria" w:hAnsi="Cambria"/>
          <w:color w:val="333333"/>
          <w:sz w:val="24"/>
          <w:szCs w:val="24"/>
          <w:lang/>
        </w:rPr>
        <w:t xml:space="preserve"> </w:t>
      </w:r>
      <w:r w:rsidRPr="00FE3243">
        <w:rPr>
          <w:rFonts w:ascii="Cambria" w:hAnsi="Cambria"/>
          <w:color w:val="333333"/>
          <w:sz w:val="24"/>
          <w:szCs w:val="24"/>
          <w:lang w:val="pt-BR"/>
        </w:rPr>
        <w:t>od</w:t>
      </w:r>
      <w:r w:rsidRPr="00FE3243">
        <w:rPr>
          <w:rFonts w:ascii="Cambria" w:hAnsi="Cambria"/>
          <w:color w:val="333333"/>
          <w:sz w:val="24"/>
          <w:szCs w:val="24"/>
          <w:lang/>
        </w:rPr>
        <w:t xml:space="preserve"> </w:t>
      </w:r>
      <w:r w:rsidRPr="00FE3243">
        <w:rPr>
          <w:rFonts w:ascii="Cambria" w:hAnsi="Cambria"/>
          <w:color w:val="333333"/>
          <w:sz w:val="24"/>
          <w:szCs w:val="24"/>
          <w:lang w:val="pt-BR"/>
        </w:rPr>
        <w:t>op</w:t>
      </w:r>
      <w:r w:rsidRPr="00FE3243">
        <w:rPr>
          <w:rFonts w:ascii="Cambria" w:hAnsi="Cambria"/>
          <w:color w:val="333333"/>
          <w:sz w:val="24"/>
          <w:szCs w:val="24"/>
          <w:lang/>
        </w:rPr>
        <w:t>š</w:t>
      </w:r>
      <w:r w:rsidRPr="00FE3243">
        <w:rPr>
          <w:rFonts w:ascii="Cambria" w:hAnsi="Cambria"/>
          <w:color w:val="333333"/>
          <w:sz w:val="24"/>
          <w:szCs w:val="24"/>
          <w:lang w:val="pt-BR"/>
        </w:rPr>
        <w:t>teg</w:t>
      </w:r>
      <w:r w:rsidRPr="00FE3243">
        <w:rPr>
          <w:rFonts w:ascii="Cambria" w:hAnsi="Cambria"/>
          <w:color w:val="333333"/>
          <w:sz w:val="24"/>
          <w:szCs w:val="24"/>
          <w:lang/>
        </w:rPr>
        <w:t xml:space="preserve"> </w:t>
      </w:r>
      <w:r w:rsidRPr="00FE3243">
        <w:rPr>
          <w:rFonts w:ascii="Cambria" w:hAnsi="Cambria"/>
          <w:color w:val="333333"/>
          <w:sz w:val="24"/>
          <w:szCs w:val="24"/>
          <w:lang w:val="pt-BR"/>
        </w:rPr>
        <w:t xml:space="preserve">interesa. TS zbog toga nije analizirala sadržaj programa, ali je pratila podatke o redovnom tromesečnom izveštavanju o sprovođenju godišnjih programa JP, kao i objavljivanje godišnjih programa, izveštaja o njihovom sprovođenju i finansijskih godišnjih izveštaja na internet stranicama preduzeća, kako je propisano članom 62. Zakona o JP. </w:t>
      </w:r>
      <w:r w:rsidRPr="00FE3243">
        <w:rPr>
          <w:rFonts w:ascii="Cambria" w:hAnsi="Cambria"/>
          <w:b/>
          <w:color w:val="333333"/>
          <w:sz w:val="24"/>
          <w:szCs w:val="24"/>
          <w:lang w:val="pt-BR"/>
        </w:rPr>
        <w:t xml:space="preserve">Ova odredba je masovno kršena. </w:t>
      </w:r>
    </w:p>
    <w:p w:rsidR="00FE3243" w:rsidRPr="00FE3243" w:rsidRDefault="00FE3243" w:rsidP="00FE3243">
      <w:pPr>
        <w:jc w:val="both"/>
        <w:rPr>
          <w:rFonts w:ascii="Cambria" w:hAnsi="Cambria"/>
          <w:b/>
          <w:color w:val="333333"/>
          <w:sz w:val="24"/>
          <w:szCs w:val="24"/>
          <w:lang w:val="pt-BR"/>
        </w:rPr>
      </w:pPr>
    </w:p>
    <w:p w:rsidR="00FE3243" w:rsidRPr="00FE3243" w:rsidRDefault="00FE3243" w:rsidP="00FE3243">
      <w:pPr>
        <w:jc w:val="both"/>
        <w:rPr>
          <w:rFonts w:ascii="Cambria" w:hAnsi="Cambria"/>
          <w:color w:val="333333"/>
          <w:sz w:val="24"/>
          <w:szCs w:val="24"/>
          <w:lang w:val="pt-BR"/>
        </w:rPr>
      </w:pPr>
      <w:r w:rsidRPr="00FE3243">
        <w:rPr>
          <w:rFonts w:ascii="Cambria" w:hAnsi="Cambria"/>
          <w:b/>
          <w:color w:val="333333"/>
          <w:sz w:val="24"/>
          <w:szCs w:val="24"/>
          <w:lang w:val="pt-BR"/>
        </w:rPr>
        <w:t>Od 17. posmatranih JP, program rada za 2013. godinu pronašli smo na internet prezentacijama pet preduzeća</w:t>
      </w:r>
      <w:r w:rsidRPr="00FE3243">
        <w:rPr>
          <w:rFonts w:ascii="Cambria" w:hAnsi="Cambria"/>
          <w:color w:val="333333"/>
          <w:sz w:val="24"/>
          <w:szCs w:val="24"/>
          <w:lang w:val="pt-BR"/>
        </w:rPr>
        <w:t xml:space="preserve"> (Srbijašume, Srbijavode, Službeni glasnik, PTT Srbija, Nuklearni objekti Srbije), pri čemu u jednom slučaju taj dokument ne može da se otvori (Srbijašume).</w:t>
      </w:r>
    </w:p>
    <w:p w:rsidR="00FE3243" w:rsidRPr="00FE3243" w:rsidRDefault="00FE3243" w:rsidP="00FE3243">
      <w:pPr>
        <w:jc w:val="both"/>
        <w:rPr>
          <w:rFonts w:ascii="Cambria" w:hAnsi="Cambria"/>
          <w:color w:val="333333"/>
          <w:sz w:val="24"/>
          <w:szCs w:val="24"/>
          <w:lang w:val="pt-BR"/>
        </w:rPr>
      </w:pPr>
    </w:p>
    <w:p w:rsidR="00FE3243" w:rsidRPr="00FE3243" w:rsidRDefault="00FE3243" w:rsidP="00FE3243">
      <w:pPr>
        <w:jc w:val="both"/>
        <w:rPr>
          <w:rFonts w:ascii="Cambria" w:hAnsi="Cambria"/>
          <w:color w:val="333333"/>
          <w:sz w:val="24"/>
          <w:szCs w:val="24"/>
          <w:lang w:val="pt-BR"/>
        </w:rPr>
      </w:pPr>
      <w:r w:rsidRPr="00FE3243">
        <w:rPr>
          <w:rFonts w:ascii="Cambria" w:hAnsi="Cambria"/>
          <w:b/>
          <w:color w:val="333333"/>
          <w:sz w:val="24"/>
          <w:szCs w:val="24"/>
          <w:lang w:val="pt-BR"/>
        </w:rPr>
        <w:t>Izveštaj nezavisnog revizora za 2012. godinu objavilo je pet JP</w:t>
      </w:r>
      <w:r w:rsidRPr="00FE3243">
        <w:rPr>
          <w:rFonts w:ascii="Cambria" w:hAnsi="Cambria"/>
          <w:color w:val="333333"/>
          <w:sz w:val="24"/>
          <w:szCs w:val="24"/>
          <w:lang w:val="pt-BR"/>
        </w:rPr>
        <w:t xml:space="preserve"> (Transnafta, Službeni glasnik, PTT Srbija, JP za skloništa, Jugoimport SDPR), dok četiri JP imaju na svojim sajtovima izveštaje revizora za 2011. godinu (EPS, Srbijagas, JP za skijališta, NP Fruška gora). Preostalih osam imaju starije izveštaje (za 2010, 2009. godinu) ili uopšte nemaju izveštaje na sajtovima.</w:t>
      </w:r>
    </w:p>
    <w:p w:rsidR="00FE3243" w:rsidRPr="00FE3243" w:rsidRDefault="00FE3243" w:rsidP="00FE3243">
      <w:pPr>
        <w:jc w:val="both"/>
        <w:rPr>
          <w:rFonts w:ascii="Cambria" w:hAnsi="Cambria"/>
          <w:color w:val="333333"/>
          <w:sz w:val="24"/>
          <w:szCs w:val="24"/>
          <w:lang w:val="pt-BR"/>
        </w:rPr>
      </w:pPr>
    </w:p>
    <w:p w:rsidR="00FE3243" w:rsidRPr="00FE3243" w:rsidRDefault="00FE3243" w:rsidP="00FE3243">
      <w:pPr>
        <w:jc w:val="both"/>
        <w:rPr>
          <w:rFonts w:ascii="Cambria" w:hAnsi="Cambria"/>
          <w:color w:val="333333"/>
          <w:sz w:val="24"/>
          <w:szCs w:val="24"/>
          <w:lang w:val="pt-BR"/>
        </w:rPr>
      </w:pPr>
      <w:r w:rsidRPr="00FE3243">
        <w:rPr>
          <w:rFonts w:ascii="Cambria" w:hAnsi="Cambria"/>
          <w:b/>
          <w:color w:val="333333"/>
          <w:sz w:val="24"/>
          <w:szCs w:val="24"/>
          <w:lang w:val="pt-BR"/>
        </w:rPr>
        <w:t>Izveštaj o poslovanju objavila su tri  JP</w:t>
      </w:r>
      <w:r w:rsidRPr="00FE3243">
        <w:rPr>
          <w:rFonts w:ascii="Cambria" w:hAnsi="Cambria"/>
          <w:color w:val="333333"/>
          <w:sz w:val="24"/>
          <w:szCs w:val="24"/>
          <w:lang w:val="pt-BR"/>
        </w:rPr>
        <w:t xml:space="preserve"> – Transnafta (JP koje ulazi u proces transformacije u akcionarsko društvo), PTT Srbija. i JP Nuklearni objekti Srbije.</w:t>
      </w:r>
    </w:p>
    <w:p w:rsidR="00FE3243" w:rsidRPr="00FE3243" w:rsidRDefault="00FE3243" w:rsidP="00FE3243">
      <w:pPr>
        <w:jc w:val="both"/>
        <w:rPr>
          <w:rFonts w:ascii="Cambria" w:hAnsi="Cambria"/>
          <w:color w:val="333333"/>
          <w:sz w:val="24"/>
          <w:szCs w:val="24"/>
          <w:lang w:val="pt-BR"/>
        </w:rPr>
      </w:pPr>
      <w:r w:rsidRPr="00FE3243">
        <w:rPr>
          <w:rFonts w:ascii="Cambria" w:hAnsi="Cambria"/>
          <w:color w:val="333333"/>
          <w:sz w:val="24"/>
          <w:szCs w:val="24"/>
          <w:lang w:val="pt-BR"/>
        </w:rPr>
        <w:t xml:space="preserve">Transparentnost Srbija tražila je od resornih ministarstava i JP podatke o tome da li su izrađeni i dostavljeni izveštaji o poslovanju za prva dva tromesečja 2013. godine, u skladu sa zakonskom obavezom.  Ministarstvo finansija odgovorilo je da su JP NP Fruška gora i JP Skijališta Srbije dostavila tromesečne izveštaje za prva dva kvartala. Zanimljivo je da je u odgovoru Ministarstva navedeno da je tromesečni izveštaj JP Skijališta dobilo 21. maja, preko Uprave za trezor, dok je JP SKijališta u odgovoru navelo da je prvi izveštaj poslalo 7. maja direktno Ministarstvu, te da je to učinjeno tek tog datuma, jer je tog dana resorni ministar doneo Uputstvo o načinu dostavljanja obrazaca tromesečnih izveštaja o realizaciji godišnjeg programa poslovanja JP i zavisnih društava kapitala čiji je osnivač to preduzeće. </w:t>
      </w:r>
    </w:p>
    <w:p w:rsidR="00FE3243" w:rsidRPr="00FE3243" w:rsidRDefault="00FE3243" w:rsidP="00FE3243">
      <w:pPr>
        <w:jc w:val="both"/>
        <w:rPr>
          <w:rFonts w:ascii="Cambria" w:hAnsi="Cambria"/>
          <w:color w:val="333333"/>
          <w:sz w:val="24"/>
          <w:szCs w:val="24"/>
          <w:lang w:val="pt-BR"/>
        </w:rPr>
      </w:pPr>
    </w:p>
    <w:p w:rsidR="00FE3243" w:rsidRPr="00FE3243" w:rsidRDefault="00FE3243" w:rsidP="00FE3243">
      <w:pPr>
        <w:jc w:val="both"/>
        <w:rPr>
          <w:rFonts w:ascii="Cambria" w:hAnsi="Cambria"/>
          <w:color w:val="333333"/>
          <w:sz w:val="24"/>
          <w:szCs w:val="24"/>
          <w:lang w:val="pt-BR"/>
        </w:rPr>
      </w:pPr>
      <w:r w:rsidRPr="00FE3243">
        <w:rPr>
          <w:rFonts w:ascii="Cambria" w:hAnsi="Cambria"/>
          <w:color w:val="333333"/>
          <w:sz w:val="24"/>
          <w:szCs w:val="24"/>
          <w:lang w:val="pt-BR"/>
        </w:rPr>
        <w:t>JP Srbijavode, Jugoimport SDPR</w:t>
      </w:r>
      <w:r w:rsidR="00361943">
        <w:rPr>
          <w:rFonts w:ascii="Cambria" w:hAnsi="Cambria"/>
          <w:color w:val="333333"/>
          <w:sz w:val="24"/>
          <w:szCs w:val="24"/>
          <w:lang w:val="pt-BR"/>
        </w:rPr>
        <w:t>, Elektromreže Srbije, PTT Srbija</w:t>
      </w:r>
      <w:r w:rsidRPr="00FE3243">
        <w:rPr>
          <w:rFonts w:ascii="Cambria" w:hAnsi="Cambria"/>
          <w:color w:val="333333"/>
          <w:sz w:val="24"/>
          <w:szCs w:val="24"/>
          <w:lang w:val="pt-BR"/>
        </w:rPr>
        <w:t xml:space="preserve"> i Službeni glasnik su u odgovoru dostavljenom TS naveli da su resornim ministarstvima, odnosno Republičkom sekretarijatu za zakodavstvo dostavili tromesečne izveštaje za prva dva kvartala.</w:t>
      </w:r>
    </w:p>
    <w:p w:rsidR="00FE3243" w:rsidRPr="00FE3243" w:rsidRDefault="00FE3243" w:rsidP="00FE3243">
      <w:pPr>
        <w:jc w:val="both"/>
        <w:rPr>
          <w:rFonts w:ascii="Cambria" w:hAnsi="Cambria"/>
          <w:color w:val="333333"/>
          <w:sz w:val="24"/>
          <w:szCs w:val="24"/>
          <w:lang w:val="pt-BR"/>
        </w:rPr>
      </w:pPr>
    </w:p>
    <w:p w:rsidR="00FE3243" w:rsidRPr="00FE3243" w:rsidRDefault="00FE3243" w:rsidP="00FE3243">
      <w:pPr>
        <w:jc w:val="both"/>
        <w:rPr>
          <w:rFonts w:ascii="Cambria" w:hAnsi="Cambria"/>
          <w:color w:val="333333"/>
          <w:sz w:val="24"/>
          <w:szCs w:val="24"/>
          <w:lang w:val="pt-BR"/>
        </w:rPr>
      </w:pPr>
      <w:r w:rsidRPr="00FE3243">
        <w:rPr>
          <w:rFonts w:ascii="Cambria" w:hAnsi="Cambria"/>
          <w:color w:val="333333"/>
          <w:sz w:val="24"/>
          <w:szCs w:val="24"/>
          <w:lang w:val="pt-BR"/>
        </w:rPr>
        <w:t xml:space="preserve">Ono što je posebno zabrinjavajuće jeste činjenica da su gotovo sva posmatrana preduzeća </w:t>
      </w:r>
      <w:r w:rsidRPr="00FE3243">
        <w:rPr>
          <w:rFonts w:ascii="Cambria" w:hAnsi="Cambria"/>
          <w:b/>
          <w:color w:val="333333"/>
          <w:sz w:val="24"/>
          <w:szCs w:val="24"/>
          <w:lang w:val="pt-BR"/>
        </w:rPr>
        <w:t>godišnje programe rada za 2013. godinu usvojila sa velikim zakašnjenjem</w:t>
      </w:r>
      <w:r w:rsidRPr="00FE3243">
        <w:rPr>
          <w:rFonts w:ascii="Cambria" w:hAnsi="Cambria"/>
          <w:color w:val="333333"/>
          <w:sz w:val="24"/>
          <w:szCs w:val="24"/>
          <w:lang w:val="pt-BR"/>
        </w:rPr>
        <w:t xml:space="preserve">. Od 17 posmatranih, jedno je usvojilo godišnji program je na vreme usvojilo jedno (UO PTT Srbija usvojio je program 29. novembra 2012. godine), u 14 JP upravni odbori su godišnji program usvojili u vremenu između 31. januara i 9. jula 2013. godine, dok za dva JP nisu dostupni podaci da li su i kada usvojili programe poslovanja. </w:t>
      </w:r>
    </w:p>
    <w:p w:rsidR="00FE3243" w:rsidRPr="00FE3243" w:rsidRDefault="00FE3243" w:rsidP="00FE3243">
      <w:pPr>
        <w:jc w:val="both"/>
        <w:rPr>
          <w:rFonts w:ascii="Cambria" w:hAnsi="Cambria"/>
          <w:color w:val="333333"/>
          <w:sz w:val="24"/>
          <w:szCs w:val="24"/>
          <w:lang w:val="pt-BR"/>
        </w:rPr>
      </w:pPr>
    </w:p>
    <w:p w:rsidR="00FE3243" w:rsidRPr="00FE3243" w:rsidRDefault="00FE3243" w:rsidP="00FE3243">
      <w:pPr>
        <w:jc w:val="both"/>
        <w:rPr>
          <w:rFonts w:ascii="Cambria" w:hAnsi="Cambria"/>
          <w:color w:val="333333"/>
          <w:sz w:val="24"/>
          <w:szCs w:val="24"/>
          <w:lang w:val="pt-BR"/>
        </w:rPr>
      </w:pPr>
      <w:r w:rsidRPr="00FE3243">
        <w:rPr>
          <w:rFonts w:ascii="Cambria" w:hAnsi="Cambria"/>
          <w:b/>
          <w:color w:val="333333"/>
          <w:sz w:val="24"/>
          <w:szCs w:val="24"/>
          <w:lang w:val="pt-BR"/>
        </w:rPr>
        <w:t>Nekoliko drastičnih slučajeva</w:t>
      </w:r>
      <w:r w:rsidRPr="00FE3243">
        <w:rPr>
          <w:rFonts w:ascii="Cambria" w:hAnsi="Cambria"/>
          <w:color w:val="333333"/>
          <w:sz w:val="24"/>
          <w:szCs w:val="24"/>
          <w:lang w:val="pt-BR"/>
        </w:rPr>
        <w:t xml:space="preserve"> su </w:t>
      </w:r>
      <w:r w:rsidRPr="00FE3243">
        <w:rPr>
          <w:rFonts w:ascii="Cambria" w:hAnsi="Cambria"/>
          <w:b/>
          <w:color w:val="333333"/>
          <w:sz w:val="24"/>
          <w:szCs w:val="24"/>
          <w:lang w:val="pt-BR"/>
        </w:rPr>
        <w:t>Nuklearni objekti Srbije</w:t>
      </w:r>
      <w:r w:rsidRPr="00FE3243">
        <w:rPr>
          <w:rFonts w:ascii="Cambria" w:hAnsi="Cambria"/>
          <w:color w:val="333333"/>
          <w:sz w:val="24"/>
          <w:szCs w:val="24"/>
          <w:lang w:val="pt-BR"/>
        </w:rPr>
        <w:t xml:space="preserve"> (UO je </w:t>
      </w:r>
      <w:r w:rsidRPr="00FE3243">
        <w:rPr>
          <w:rFonts w:ascii="Cambria" w:hAnsi="Cambria"/>
          <w:b/>
          <w:color w:val="333333"/>
          <w:sz w:val="24"/>
          <w:szCs w:val="24"/>
          <w:lang w:val="pt-BR"/>
        </w:rPr>
        <w:t>godišnji program</w:t>
      </w:r>
      <w:r w:rsidRPr="00FE3243">
        <w:rPr>
          <w:rFonts w:ascii="Cambria" w:hAnsi="Cambria"/>
          <w:color w:val="333333"/>
          <w:sz w:val="24"/>
          <w:szCs w:val="24"/>
          <w:lang w:val="pt-BR"/>
        </w:rPr>
        <w:t xml:space="preserve"> usvojio 19. juna, Vlada je dala saglasnost 12. jula, a rešenje o davanju saglasnosti je objavljeno u Službenom glasniku </w:t>
      </w:r>
      <w:r w:rsidRPr="00FE3243">
        <w:rPr>
          <w:rFonts w:ascii="Cambria" w:hAnsi="Cambria"/>
          <w:b/>
          <w:color w:val="333333"/>
          <w:sz w:val="24"/>
          <w:szCs w:val="24"/>
          <w:lang w:val="pt-BR"/>
        </w:rPr>
        <w:t>16. jula</w:t>
      </w:r>
      <w:r w:rsidRPr="00FE3243">
        <w:rPr>
          <w:rFonts w:ascii="Cambria" w:hAnsi="Cambria"/>
          <w:color w:val="333333"/>
          <w:sz w:val="24"/>
          <w:szCs w:val="24"/>
          <w:lang w:val="pt-BR"/>
        </w:rPr>
        <w:t xml:space="preserve">), </w:t>
      </w:r>
      <w:r w:rsidRPr="00FE3243">
        <w:rPr>
          <w:rFonts w:ascii="Cambria" w:hAnsi="Cambria"/>
          <w:b/>
          <w:color w:val="333333"/>
          <w:sz w:val="24"/>
          <w:szCs w:val="24"/>
          <w:lang w:val="pt-BR"/>
        </w:rPr>
        <w:t>Putevi Srbije</w:t>
      </w:r>
      <w:r w:rsidRPr="00FE3243">
        <w:rPr>
          <w:rFonts w:ascii="Cambria" w:hAnsi="Cambria"/>
          <w:color w:val="333333"/>
          <w:sz w:val="24"/>
          <w:szCs w:val="24"/>
          <w:lang w:val="pt-BR"/>
        </w:rPr>
        <w:t xml:space="preserve"> (UO je </w:t>
      </w:r>
      <w:r w:rsidRPr="00FE3243">
        <w:rPr>
          <w:rFonts w:ascii="Cambria" w:hAnsi="Cambria"/>
          <w:b/>
          <w:color w:val="333333"/>
          <w:sz w:val="24"/>
          <w:szCs w:val="24"/>
          <w:lang w:val="pt-BR"/>
        </w:rPr>
        <w:t>godišnji program</w:t>
      </w:r>
      <w:r w:rsidRPr="00FE3243">
        <w:rPr>
          <w:rFonts w:ascii="Cambria" w:hAnsi="Cambria"/>
          <w:color w:val="333333"/>
          <w:sz w:val="24"/>
          <w:szCs w:val="24"/>
          <w:lang w:val="pt-BR"/>
        </w:rPr>
        <w:t xml:space="preserve"> usvojio 4 jula, Vlada je dala saglasnost 9. jula, a rešenje o davanju saglasnosti je objavljeno u Službenom glasniku </w:t>
      </w:r>
      <w:r w:rsidRPr="00FE3243">
        <w:rPr>
          <w:rFonts w:ascii="Cambria" w:hAnsi="Cambria"/>
          <w:b/>
          <w:color w:val="333333"/>
          <w:sz w:val="24"/>
          <w:szCs w:val="24"/>
          <w:lang w:val="pt-BR"/>
        </w:rPr>
        <w:t>12. jula</w:t>
      </w:r>
      <w:r w:rsidRPr="00FE3243">
        <w:rPr>
          <w:rFonts w:ascii="Cambria" w:hAnsi="Cambria"/>
          <w:color w:val="333333"/>
          <w:sz w:val="24"/>
          <w:szCs w:val="24"/>
          <w:lang w:val="pt-BR"/>
        </w:rPr>
        <w:t xml:space="preserve">) </w:t>
      </w:r>
      <w:r w:rsidRPr="00FE3243">
        <w:rPr>
          <w:rFonts w:ascii="Cambria" w:hAnsi="Cambria"/>
          <w:b/>
          <w:color w:val="333333"/>
          <w:sz w:val="24"/>
          <w:szCs w:val="24"/>
          <w:lang w:val="pt-BR"/>
        </w:rPr>
        <w:t>i Srbijagas</w:t>
      </w:r>
      <w:r w:rsidRPr="00FE3243">
        <w:rPr>
          <w:rFonts w:ascii="Cambria" w:hAnsi="Cambria"/>
          <w:color w:val="333333"/>
          <w:sz w:val="24"/>
          <w:szCs w:val="24"/>
          <w:lang w:val="pt-BR"/>
        </w:rPr>
        <w:t xml:space="preserve"> (UO je godišnji </w:t>
      </w:r>
      <w:r w:rsidRPr="00FE3243">
        <w:rPr>
          <w:rFonts w:ascii="Cambria" w:hAnsi="Cambria"/>
          <w:b/>
          <w:color w:val="333333"/>
          <w:sz w:val="24"/>
          <w:szCs w:val="24"/>
          <w:lang w:val="pt-BR"/>
        </w:rPr>
        <w:t>program za 2013.</w:t>
      </w:r>
      <w:r w:rsidRPr="00FE3243">
        <w:rPr>
          <w:rFonts w:ascii="Cambria" w:hAnsi="Cambria"/>
          <w:color w:val="333333"/>
          <w:sz w:val="24"/>
          <w:szCs w:val="24"/>
          <w:lang w:val="pt-BR"/>
        </w:rPr>
        <w:t xml:space="preserve"> godinu usvojio u drugoj polovini godine – 9. jula, Vlada je dala saglasnost mesec dana kasnije, 9. avgusta a rešenje o davanju saglasnosti je objavljeno u Službenom glasniku </w:t>
      </w:r>
      <w:r w:rsidRPr="00FE3243">
        <w:rPr>
          <w:rFonts w:ascii="Cambria" w:hAnsi="Cambria"/>
          <w:b/>
          <w:color w:val="333333"/>
          <w:sz w:val="24"/>
          <w:szCs w:val="24"/>
          <w:lang w:val="pt-BR"/>
        </w:rPr>
        <w:t>29. avgusta 2013.</w:t>
      </w:r>
      <w:r w:rsidRPr="00FE3243">
        <w:rPr>
          <w:rFonts w:ascii="Cambria" w:hAnsi="Cambria"/>
          <w:color w:val="333333"/>
          <w:sz w:val="24"/>
          <w:szCs w:val="24"/>
          <w:lang w:val="pt-BR"/>
        </w:rPr>
        <w:t>).</w:t>
      </w:r>
    </w:p>
    <w:p w:rsidR="00FE3243" w:rsidRPr="00FE3243" w:rsidRDefault="00FE3243" w:rsidP="00FE3243">
      <w:pPr>
        <w:jc w:val="both"/>
        <w:rPr>
          <w:rFonts w:ascii="Cambria" w:hAnsi="Cambria"/>
          <w:color w:val="333333"/>
          <w:sz w:val="24"/>
          <w:szCs w:val="24"/>
          <w:lang w:val="pt-BR"/>
        </w:rPr>
      </w:pPr>
      <w:r w:rsidRPr="00FE3243">
        <w:rPr>
          <w:rFonts w:ascii="Cambria" w:hAnsi="Cambria"/>
          <w:color w:val="333333"/>
          <w:sz w:val="24"/>
          <w:szCs w:val="24"/>
          <w:lang w:val="pt-BR"/>
        </w:rPr>
        <w:lastRenderedPageBreak/>
        <w:t xml:space="preserve"> </w:t>
      </w:r>
    </w:p>
    <w:p w:rsidR="00FE3243" w:rsidRPr="00FE3243" w:rsidRDefault="00FE3243" w:rsidP="00FE3243">
      <w:pPr>
        <w:jc w:val="both"/>
        <w:rPr>
          <w:rFonts w:ascii="Cambria" w:hAnsi="Cambria"/>
          <w:color w:val="333333"/>
          <w:sz w:val="24"/>
          <w:szCs w:val="24"/>
          <w:lang w:val="pt-BR"/>
        </w:rPr>
      </w:pPr>
      <w:r w:rsidRPr="00FE3243">
        <w:rPr>
          <w:rFonts w:ascii="Cambria" w:hAnsi="Cambria"/>
          <w:color w:val="333333"/>
          <w:sz w:val="24"/>
          <w:szCs w:val="24"/>
          <w:lang w:val="pt-BR"/>
        </w:rPr>
        <w:t xml:space="preserve">S obzirom da Zakon o JP predviđa da će se rad direktora JP izabranih na konkursima, u skladu sa zakonom koji treba da donese profesionalizaciju i departizaciju, ocenjivati na osnovu poređenja programa rada i postignuth rezultata, opisanih u izveštajima o poslovanju, sadašnje stanje ne uliva mnogo optimizma da će javnost moći objektivno da procenjuje rad menadžemnta. Zakon, naime, predviđa stimulacije za menadžment kada javno preduzeće posluje sa pozitivnim poslovnim rezultatima, dok je razrešenje direktora obavezno ako je “došlo do znatnog odstupanja od ostvarivanja osnovnog cilja poslovanja javnog preduzeća, odnosno od plana poslovanja javnog preduzeća”.  </w:t>
      </w:r>
    </w:p>
    <w:p w:rsidR="00FE3243" w:rsidRPr="00FE3243" w:rsidRDefault="00FE3243" w:rsidP="00FE3243">
      <w:pPr>
        <w:jc w:val="both"/>
        <w:rPr>
          <w:rFonts w:ascii="Cambria" w:hAnsi="Cambria"/>
          <w:color w:val="333333"/>
          <w:sz w:val="24"/>
          <w:szCs w:val="24"/>
          <w:lang w:val="pt-BR"/>
        </w:rPr>
      </w:pPr>
    </w:p>
    <w:p w:rsidR="00FE3243" w:rsidRPr="00FE3243" w:rsidRDefault="00FE3243" w:rsidP="00FE3243">
      <w:pPr>
        <w:jc w:val="both"/>
        <w:rPr>
          <w:rFonts w:ascii="Cambria" w:hAnsi="Cambria"/>
          <w:color w:val="333333"/>
          <w:sz w:val="24"/>
          <w:szCs w:val="24"/>
          <w:lang w:val="pt-BR"/>
        </w:rPr>
      </w:pPr>
    </w:p>
    <w:p w:rsidR="00FE3243" w:rsidRPr="00FE3243" w:rsidRDefault="00FE3243" w:rsidP="00FE3243">
      <w:pPr>
        <w:pStyle w:val="Heading1"/>
        <w:rPr>
          <w:sz w:val="28"/>
          <w:szCs w:val="28"/>
          <w:lang/>
        </w:rPr>
      </w:pPr>
      <w:bookmarkStart w:id="32" w:name="_Toc367368453"/>
      <w:r w:rsidRPr="00FE3243">
        <w:rPr>
          <w:sz w:val="28"/>
          <w:szCs w:val="28"/>
          <w:lang/>
        </w:rPr>
        <w:t>Budžetski sistem</w:t>
      </w:r>
      <w:bookmarkEnd w:id="32"/>
    </w:p>
    <w:p w:rsidR="00FE3243" w:rsidRPr="00FE3243" w:rsidRDefault="00FE3243" w:rsidP="00FE3243">
      <w:pPr>
        <w:jc w:val="both"/>
        <w:rPr>
          <w:rFonts w:ascii="Cambria" w:hAnsi="Cambria"/>
          <w:b/>
          <w:sz w:val="24"/>
          <w:szCs w:val="24"/>
          <w:lang/>
        </w:rPr>
      </w:pPr>
    </w:p>
    <w:p w:rsidR="00FE3243" w:rsidRPr="00FE3243" w:rsidRDefault="00FE3243" w:rsidP="00FE3243">
      <w:pPr>
        <w:pStyle w:val="NormalWeb"/>
        <w:shd w:val="clear" w:color="auto" w:fill="FFFFFF"/>
        <w:spacing w:before="158" w:after="158" w:line="253" w:lineRule="atLeast"/>
        <w:jc w:val="both"/>
        <w:rPr>
          <w:rFonts w:ascii="Cambria" w:hAnsi="Cambria"/>
        </w:rPr>
      </w:pPr>
      <w:r w:rsidRPr="00FE3243">
        <w:rPr>
          <w:rFonts w:ascii="Cambria" w:hAnsi="Cambria"/>
        </w:rPr>
        <w:t>Srbija je na poslednjoj objavljenoj listi (januar 2013. godine)  zauzela 60. mesto među 100 zemalja rangiranih po indeksu otvorenosti budžeta (Open budget index OBI). Prema rezultatima međunarodnog istraživanja, Srbija ima 39 od mogućih 100 bodova što je svrstava među zemlje koje pružaju svojim građanima „minimum informacija potrebnih za razumevanje i analiziranje budžeta“. To je znatno ispod proseka regiona (52 boda), ali i značajno lošije nego na prethodnom rangiranju, kada je imala 54 poena.</w:t>
      </w:r>
    </w:p>
    <w:p w:rsidR="00FE3243" w:rsidRPr="00FE3243" w:rsidRDefault="00FE3243" w:rsidP="00FE3243">
      <w:pPr>
        <w:pStyle w:val="NormalWeb"/>
        <w:shd w:val="clear" w:color="auto" w:fill="FFFFFF"/>
        <w:spacing w:before="158" w:after="158" w:line="253" w:lineRule="atLeast"/>
        <w:jc w:val="both"/>
        <w:rPr>
          <w:rFonts w:ascii="Cambria" w:hAnsi="Cambria"/>
        </w:rPr>
      </w:pPr>
      <w:r w:rsidRPr="00FE3243">
        <w:rPr>
          <w:rFonts w:ascii="Cambria" w:hAnsi="Cambria"/>
        </w:rPr>
        <w:t>Glavni razlog za ovakav drastičan pad je činjenica da Vlada u procesu donošenja budžeta za 2012. godinu nije objavila fiskalnu strategiju</w:t>
      </w:r>
      <w:r w:rsidRPr="00FE3243">
        <w:rPr>
          <w:rStyle w:val="apple-converted-space"/>
          <w:rFonts w:ascii="Cambria" w:hAnsi="Cambria"/>
        </w:rPr>
        <w:t> </w:t>
      </w:r>
      <w:r w:rsidRPr="00FE3243">
        <w:rPr>
          <w:rFonts w:ascii="Cambria" w:hAnsi="Cambria"/>
        </w:rPr>
        <w:t>i da se o sadržaju nacrta tog dokumenta moglo suditi samo na osnovu kritika koje je izrekao Fiskalni savet. Na loš indeks uticala je i činjenica da za 2012. godinu nije postojao „građanski budžet“ - dokument u kojem bi predlog budžeta bio približen građanima, a koji se prvi put pojavljuje ove godine.</w:t>
      </w:r>
    </w:p>
    <w:p w:rsidR="00FE3243" w:rsidRPr="00FE3243" w:rsidRDefault="00FE3243" w:rsidP="00FE3243">
      <w:pPr>
        <w:pStyle w:val="NormalWeb"/>
        <w:shd w:val="clear" w:color="auto" w:fill="FFFFFF"/>
        <w:spacing w:before="158" w:after="158" w:line="253" w:lineRule="atLeast"/>
        <w:jc w:val="both"/>
        <w:rPr>
          <w:rFonts w:ascii="Cambria" w:hAnsi="Cambria"/>
        </w:rPr>
      </w:pPr>
      <w:r w:rsidRPr="00FE3243">
        <w:rPr>
          <w:rFonts w:ascii="Cambria" w:hAnsi="Cambria"/>
        </w:rPr>
        <w:t xml:space="preserve">Povrh toga, tada je ukazano na niz problema koji su uticali da ocena bude nezadovoljavajuća. Ti problemi bi mogli da se otklone ukoliko vlada ima nameru da vodi transparentnu budžetsku politiku. Među ključnim potezima bilo bi povećanje broja ministarstava koja imaju programske budžete, kao i omogućavanje građanima, zainteresovanim grupama i stručnjacima da dobiju potpune i pravovremene informacije u toku pripreme budžeta i da kroz javne rasprave utiču na njegov sadržaj. </w:t>
      </w:r>
    </w:p>
    <w:p w:rsidR="00FE3243" w:rsidRPr="00FE3243" w:rsidRDefault="00FE3243" w:rsidP="00FE3243">
      <w:pPr>
        <w:pStyle w:val="NormalWeb"/>
        <w:shd w:val="clear" w:color="auto" w:fill="FFFFFF"/>
        <w:spacing w:before="158" w:after="158" w:line="253" w:lineRule="atLeast"/>
        <w:jc w:val="both"/>
        <w:rPr>
          <w:rFonts w:ascii="Cambria" w:hAnsi="Cambria"/>
        </w:rPr>
      </w:pPr>
      <w:r w:rsidRPr="00FE3243">
        <w:rPr>
          <w:rFonts w:ascii="Cambria" w:hAnsi="Cambria"/>
        </w:rPr>
        <w:t>Takođe, izmenama Zakona o budžetskom sistemu bi trebalo precizirati rokove za reviziju završnog računa budžeta; Indeks otvorenosti budžeta bio bi veći kada bi se poštovao budžetski kalendar, kada bi Vlada izveštavala šta je preduzela povodom preporuka Državne revizorske institucije, odnosno kada bi aktivnosti na ispunjenju tih preporuka pratili i parlament i DRI.</w:t>
      </w:r>
    </w:p>
    <w:p w:rsidR="00FE3243" w:rsidRPr="00FE3243" w:rsidRDefault="00FE3243" w:rsidP="00FE3243">
      <w:pPr>
        <w:pStyle w:val="NormalWeb"/>
        <w:shd w:val="clear" w:color="auto" w:fill="FFFFFF"/>
        <w:spacing w:before="158" w:after="158" w:line="253" w:lineRule="atLeast"/>
        <w:jc w:val="both"/>
        <w:rPr>
          <w:rFonts w:ascii="Cambria" w:hAnsi="Cambria"/>
        </w:rPr>
      </w:pPr>
      <w:r w:rsidRPr="00FE3243">
        <w:rPr>
          <w:rFonts w:ascii="Cambria" w:hAnsi="Cambria"/>
        </w:rPr>
        <w:lastRenderedPageBreak/>
        <w:t>Indeks bi bio veći i kada bi predlog budžeta sadržao podatke o kvazifiskalnim aktivnostima (kao što je kontrolisanje cena koje su ispod tržišnog nivoa od strane Vlade), o prenetim obavezama i zaduženjima, kada bi se jasno videlo koliko deo budžeta se troši na poverljive nabavke i smanjila diskreciona ovlašćenja u trošenju budžetske rezerve.</w:t>
      </w:r>
    </w:p>
    <w:p w:rsidR="00FE3243" w:rsidRPr="00FE3243" w:rsidRDefault="00FE3243" w:rsidP="00FE3243">
      <w:pPr>
        <w:pStyle w:val="NormalWeb"/>
        <w:shd w:val="clear" w:color="auto" w:fill="FFFFFF"/>
        <w:spacing w:before="158" w:after="158" w:line="253" w:lineRule="atLeast"/>
        <w:jc w:val="both"/>
        <w:rPr>
          <w:rFonts w:ascii="Cambria" w:hAnsi="Cambria"/>
        </w:rPr>
      </w:pPr>
      <w:r w:rsidRPr="00FE3243">
        <w:rPr>
          <w:rFonts w:ascii="Cambria" w:hAnsi="Cambria"/>
        </w:rPr>
        <w:t>Uključenje parlamenta u proces planiranja budžeta i otvaranje rasprave o budžetskoj politici pre utvrđivanja predloga budžeta doprinelo bi, prema oceni Transparentnosti Srbija, boljem rangiranju. Mesečne izveštaje o realizaciji budžeta (bilten javnih finansija) potrebno je objavljivati pravovremeno, odnosno ažurnije, kao i polugodišnji izveštaj o realizaciji budžeta.</w:t>
      </w:r>
    </w:p>
    <w:p w:rsidR="00FE3243" w:rsidRPr="00FE3243" w:rsidRDefault="00FE3243" w:rsidP="00FE3243">
      <w:pPr>
        <w:pStyle w:val="NormalWeb"/>
        <w:shd w:val="clear" w:color="auto" w:fill="FFFFFF"/>
        <w:spacing w:before="158" w:after="158" w:line="253" w:lineRule="atLeast"/>
        <w:jc w:val="both"/>
        <w:rPr>
          <w:rFonts w:ascii="Cambria" w:hAnsi="Cambria"/>
        </w:rPr>
      </w:pPr>
      <w:r w:rsidRPr="00FE3243">
        <w:rPr>
          <w:rFonts w:ascii="Cambria" w:hAnsi="Cambria"/>
        </w:rPr>
        <w:t>Neophodno je u završnom računu budžeta pojasniti eventualna odstupanja prvobitnih makroekonomskih prognoza i ciljeva budžetske politike od ostvarenih rezultata. Većem indeksu bi doprinelo kada bi Državna revizorska institucija detaljno izveštavala kako su podaci dobijeni od javnosti i drugih institucija (kao što su, na primer, izveštaji Uprave za javne nabavke) uticali na izradu plana revizije.</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TS je u okviru analize javnosti rada u oblasti budžetske politike pratila postupak pripreme budžeta za 2014. godinu, analizirala izveštavanje o rashodima budžeta za 2013. godinu, ažurnost i sadržaj biltena javnih finansija.</w:t>
      </w:r>
      <w:r w:rsidRPr="00FE3243">
        <w:rPr>
          <w:rFonts w:ascii="Cambria" w:hAnsi="Cambria"/>
          <w:b/>
          <w:sz w:val="24"/>
          <w:szCs w:val="24"/>
          <w:lang w:val="sr-Latn-CS"/>
        </w:rPr>
        <w:t xml:space="preserve"> </w:t>
      </w:r>
      <w:r w:rsidRPr="00FE3243">
        <w:rPr>
          <w:rFonts w:ascii="Cambria" w:hAnsi="Cambria"/>
          <w:sz w:val="24"/>
          <w:szCs w:val="24"/>
          <w:lang w:val="sr-Latn-CS"/>
        </w:rPr>
        <w:t>Analizirano je i</w:t>
      </w:r>
      <w:r w:rsidRPr="00FE3243">
        <w:rPr>
          <w:rFonts w:ascii="Cambria" w:hAnsi="Cambria"/>
          <w:b/>
          <w:sz w:val="24"/>
          <w:szCs w:val="24"/>
          <w:lang w:val="sr-Latn-CS"/>
        </w:rPr>
        <w:t xml:space="preserve"> </w:t>
      </w:r>
      <w:r w:rsidRPr="00FE3243">
        <w:rPr>
          <w:rFonts w:ascii="Cambria" w:hAnsi="Cambria"/>
          <w:sz w:val="24"/>
          <w:szCs w:val="24"/>
          <w:lang w:val="sr-Latn-CS"/>
        </w:rPr>
        <w:t>usvajanje sistemskih preporuka iz analize rejtinga na listi OBI.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b/>
          <w:sz w:val="24"/>
          <w:szCs w:val="24"/>
          <w:lang w:val="sr-Latn-CS"/>
        </w:rPr>
        <w:t xml:space="preserve">Bilten javnih finansija sadrži sve neophodne podatke ali se Ministarstvo finansija ne može pohvaliti ažurnošću po pitanju objavljivanja biltena. </w:t>
      </w:r>
      <w:r w:rsidRPr="00FE3243">
        <w:rPr>
          <w:rFonts w:ascii="Cambria" w:hAnsi="Cambria"/>
          <w:sz w:val="24"/>
          <w:szCs w:val="24"/>
          <w:lang w:val="sr-Latn-CS"/>
        </w:rPr>
        <w:t>Do 26. juna na sajtu</w:t>
      </w:r>
      <w:r w:rsidRPr="00FE3243">
        <w:rPr>
          <w:rStyle w:val="FootnoteReference"/>
          <w:rFonts w:ascii="Cambria" w:hAnsi="Cambria"/>
          <w:sz w:val="24"/>
          <w:szCs w:val="24"/>
          <w:lang w:val="sr-Latn-CS"/>
        </w:rPr>
        <w:footnoteReference w:id="12"/>
      </w:r>
      <w:r w:rsidRPr="00FE3243">
        <w:rPr>
          <w:rFonts w:ascii="Cambria" w:hAnsi="Cambria"/>
          <w:sz w:val="24"/>
          <w:szCs w:val="24"/>
          <w:lang w:val="sr-Latn-CS"/>
        </w:rPr>
        <w:t xml:space="preserve"> se mogao naći bilten za januar, narednog dana su objavljeni bilteni za februar i mart, u avgustu su se pojavili bilteni za april i maj, </w:t>
      </w:r>
      <w:r w:rsidR="008B0152">
        <w:rPr>
          <w:rFonts w:ascii="Cambria" w:hAnsi="Cambria"/>
          <w:sz w:val="24"/>
          <w:szCs w:val="24"/>
          <w:lang w:val="sr-Latn-CS"/>
        </w:rPr>
        <w:t xml:space="preserve">početkom septembra za jun, a 15. septembra </w:t>
      </w:r>
      <w:r w:rsidRPr="00FE3243">
        <w:rPr>
          <w:rFonts w:ascii="Cambria" w:hAnsi="Cambria"/>
          <w:sz w:val="24"/>
          <w:szCs w:val="24"/>
          <w:lang w:val="sr-Latn-CS"/>
        </w:rPr>
        <w:t>za ju</w:t>
      </w:r>
      <w:r w:rsidR="008B0152">
        <w:rPr>
          <w:rFonts w:ascii="Cambria" w:hAnsi="Cambria"/>
          <w:sz w:val="24"/>
          <w:szCs w:val="24"/>
          <w:lang w:val="sr-Latn-CS"/>
        </w:rPr>
        <w:t>l</w:t>
      </w:r>
      <w:r w:rsidRPr="00FE3243">
        <w:rPr>
          <w:rFonts w:ascii="Cambria" w:hAnsi="Cambria"/>
          <w:sz w:val="24"/>
          <w:szCs w:val="24"/>
          <w:lang w:val="sr-Latn-CS"/>
        </w:rPr>
        <w:t xml:space="preserve"> 2013. godine.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b/>
          <w:sz w:val="24"/>
          <w:szCs w:val="24"/>
          <w:lang w:val="sr-Latn-CS"/>
        </w:rPr>
        <w:t>Nacrt zakona o završnom računu budžeta za 2012. godinu</w:t>
      </w:r>
      <w:r w:rsidRPr="00FE3243">
        <w:rPr>
          <w:rFonts w:ascii="Cambria" w:hAnsi="Cambria"/>
          <w:sz w:val="24"/>
          <w:szCs w:val="24"/>
          <w:lang w:val="sr-Latn-CS"/>
        </w:rPr>
        <w:t xml:space="preserve"> i dalje (stanje </w:t>
      </w:r>
      <w:r w:rsidR="008B0152">
        <w:rPr>
          <w:rFonts w:ascii="Cambria" w:hAnsi="Cambria"/>
          <w:sz w:val="24"/>
          <w:szCs w:val="24"/>
          <w:lang w:val="sr-Latn-CS"/>
        </w:rPr>
        <w:t xml:space="preserve">18. </w:t>
      </w:r>
      <w:r w:rsidRPr="00FE3243">
        <w:rPr>
          <w:rFonts w:ascii="Cambria" w:hAnsi="Cambria"/>
          <w:sz w:val="24"/>
          <w:szCs w:val="24"/>
          <w:lang w:val="sr-Latn-CS"/>
        </w:rPr>
        <w:t>septembra) nije dostupan na sajtu Ministarstva finansija, iako je rok za izradu propisan Zakonom o budžetskom sistemu 20. jun, a rok za dostavljanje parlamentu Predloga zakona o završnom računu budžeta 15. jul.</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b/>
          <w:sz w:val="24"/>
          <w:szCs w:val="24"/>
          <w:lang w:val="sr-Latn-CS"/>
        </w:rPr>
        <w:t>Fiskalna strategija kasni više od četiri meseca</w:t>
      </w:r>
      <w:r w:rsidRPr="00FE3243">
        <w:rPr>
          <w:rFonts w:ascii="Cambria" w:hAnsi="Cambria"/>
          <w:sz w:val="24"/>
          <w:szCs w:val="24"/>
          <w:lang w:val="sr-Latn-CS"/>
        </w:rPr>
        <w:t>. Rok za dostavljanje Fiskalnom savetu istekao je 30. aprila (takođe je reč o roku propisanom budžetskim kalendarom, u skladu sa članom 31 Zakona o budžetskom sistemu), a prema podacima iz Fiskalnog saveta, do 5. septembra tekst Fiskalne strategije nije stigao u to telo.</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noProof/>
          <w:sz w:val="24"/>
          <w:szCs w:val="24"/>
          <w:lang/>
        </w:rPr>
      </w:pPr>
      <w:r w:rsidRPr="00FE3243">
        <w:rPr>
          <w:rFonts w:ascii="Cambria" w:hAnsi="Cambria"/>
          <w:sz w:val="24"/>
          <w:szCs w:val="24"/>
          <w:lang w:val="sr-Latn-CS"/>
        </w:rPr>
        <w:lastRenderedPageBreak/>
        <w:t xml:space="preserve">U vezi sa javnošću javnih finansija su i pojedine izmene do kojih je došlo u Zakonu o budžetskom sistemu krajem 2012. godine. Na osnovu ovog zakona je tokom 2013. Vlada je donela </w:t>
      </w:r>
      <w:r w:rsidRPr="00FE3243">
        <w:rPr>
          <w:rFonts w:ascii="Cambria" w:hAnsi="Cambria"/>
          <w:i/>
          <w:sz w:val="24"/>
          <w:szCs w:val="24"/>
          <w:lang w:val="sr-Latn-CS"/>
        </w:rPr>
        <w:t xml:space="preserve">Uredbu o izgledu, sadržaju i načinu popunjavanja obrazaca, kao i o načinu dostavljanja i obrade podataka koji se unose u registar zaposlenih, izabranih, postavljenih i angažovanih lica u javnom sektoru </w:t>
      </w:r>
      <w:r w:rsidRPr="00FE3243">
        <w:rPr>
          <w:rFonts w:ascii="Cambria" w:hAnsi="Cambria"/>
          <w:bCs/>
          <w:i/>
          <w:sz w:val="24"/>
          <w:szCs w:val="24"/>
          <w:lang w:val="sr-Latn-CS"/>
        </w:rPr>
        <w:t>("Sl. glasnik RS", br. 76/2013).</w:t>
      </w:r>
      <w:r w:rsidRPr="00FE3243">
        <w:rPr>
          <w:rFonts w:ascii="Cambria" w:hAnsi="Cambria"/>
          <w:sz w:val="24"/>
          <w:szCs w:val="24"/>
          <w:lang w:val="sr-Latn-CS"/>
        </w:rPr>
        <w:t xml:space="preserve"> Uredba predviđa prikupljanje velikog broja informacija o zaposlenima u širokom krugu institucija javnog sektora. Najava uspostavljanja takvog registra je u tesnoj vezi i sa primenom propisa iz decembra 2009, o određivanju maksimalnog broja zaposlenih u republičkoj i lokalnoj administraciji predviđala su pravljenje i javnost takvog registra (član 6. st. 3) - </w:t>
      </w:r>
      <w:r w:rsidRPr="00FE3243">
        <w:rPr>
          <w:rFonts w:ascii="Cambria" w:hAnsi="Cambria"/>
          <w:i/>
          <w:noProof/>
          <w:sz w:val="24"/>
          <w:szCs w:val="24"/>
          <w:lang/>
        </w:rPr>
        <w:t>Registar sa podacima o broju zaposlenih i angažovanih lica u organima državne uprave, javnim agencijama i organizacijama za obavezno socijalno osiguranje i o iznosu isplaćenom na ime njihovih plata, dodataka i naknada vodi se u ministarstvu nadležnom za poslove finansija i objavljuje se na internet prezentaciji tog ministarstva.</w:t>
      </w:r>
      <w:r w:rsidRPr="00FE3243">
        <w:rPr>
          <w:rFonts w:ascii="Cambria" w:hAnsi="Cambria"/>
          <w:noProof/>
          <w:sz w:val="24"/>
          <w:szCs w:val="24"/>
          <w:lang/>
        </w:rPr>
        <w:t xml:space="preserve"> </w:t>
      </w:r>
    </w:p>
    <w:p w:rsidR="00FE3243" w:rsidRPr="00FE3243" w:rsidRDefault="00FE3243" w:rsidP="00FE3243">
      <w:pPr>
        <w:jc w:val="both"/>
        <w:rPr>
          <w:rFonts w:ascii="Cambria" w:hAnsi="Cambria"/>
          <w:noProof/>
          <w:sz w:val="24"/>
          <w:szCs w:val="24"/>
          <w:lang/>
        </w:rPr>
      </w:pPr>
      <w:r w:rsidRPr="00FE3243">
        <w:rPr>
          <w:rFonts w:ascii="Cambria" w:hAnsi="Cambria"/>
          <w:noProof/>
          <w:sz w:val="24"/>
          <w:szCs w:val="24"/>
          <w:lang/>
        </w:rPr>
        <w:t>Podaci o broju zaposlenih se zaista i objavljuju (od 2012) na sajtu Ministarstva finansija</w:t>
      </w:r>
      <w:r w:rsidRPr="00FE3243">
        <w:rPr>
          <w:rStyle w:val="FootnoteReference"/>
          <w:rFonts w:ascii="Cambria" w:hAnsi="Cambria"/>
          <w:noProof/>
          <w:sz w:val="24"/>
          <w:szCs w:val="24"/>
          <w:lang/>
        </w:rPr>
        <w:footnoteReference w:id="13"/>
      </w:r>
      <w:r w:rsidRPr="00FE3243">
        <w:rPr>
          <w:rFonts w:ascii="Cambria" w:hAnsi="Cambria"/>
          <w:noProof/>
          <w:sz w:val="24"/>
          <w:szCs w:val="24"/>
          <w:lang/>
        </w:rPr>
        <w:t xml:space="preserve">. Mada je jasno da će na osnovu nedavno usvojene Uredbe veći broj podataka o zaposlenima u javnom sektoru biti poznat državnim organima i prisutan u Registru, nije do kraja jasno u kojoj meri će se njegova primena odraziti na povećanje transparentnosti. Naime, član 93a Zakona o budžetskom sistemu predviđa objavljivanje „zbirnih podataka“, a taj se pojam može tumačiti na razne načine – zbirni podaci za zaposlene po institucijama, po grupama institucija, po grupama zaposlenih unutar institucije itd. </w:t>
      </w:r>
    </w:p>
    <w:p w:rsidR="00FE3243" w:rsidRPr="00FE3243" w:rsidRDefault="00FE3243" w:rsidP="00FE3243">
      <w:pPr>
        <w:jc w:val="both"/>
        <w:rPr>
          <w:rFonts w:ascii="Cambria" w:hAnsi="Cambria"/>
          <w:sz w:val="24"/>
          <w:szCs w:val="24"/>
          <w:lang w:val="sr-Latn-CS"/>
        </w:rPr>
      </w:pPr>
    </w:p>
    <w:p w:rsidR="00FE3243" w:rsidRPr="00FE3243" w:rsidRDefault="00FE3243" w:rsidP="00FE3243">
      <w:pPr>
        <w:pStyle w:val="Heading1"/>
        <w:rPr>
          <w:sz w:val="28"/>
          <w:szCs w:val="28"/>
          <w:lang/>
        </w:rPr>
      </w:pPr>
      <w:bookmarkStart w:id="33" w:name="_Toc367368454"/>
      <w:r w:rsidRPr="00FE3243">
        <w:rPr>
          <w:sz w:val="28"/>
          <w:szCs w:val="28"/>
          <w:lang/>
        </w:rPr>
        <w:t>Zakon o javnim nabavkama</w:t>
      </w:r>
      <w:bookmarkEnd w:id="33"/>
    </w:p>
    <w:p w:rsidR="00FE3243" w:rsidRPr="00FE3243" w:rsidRDefault="00FE3243" w:rsidP="00FE3243">
      <w:pPr>
        <w:jc w:val="both"/>
        <w:rPr>
          <w:rFonts w:ascii="Cambria" w:hAnsi="Cambria"/>
          <w:b/>
          <w:sz w:val="24"/>
          <w:szCs w:val="24"/>
          <w:lang/>
        </w:rPr>
      </w:pPr>
    </w:p>
    <w:p w:rsidR="00FE3243" w:rsidRPr="00FE3243" w:rsidRDefault="00FE3243" w:rsidP="00FE3243">
      <w:pPr>
        <w:jc w:val="both"/>
        <w:rPr>
          <w:rFonts w:ascii="Cambria" w:hAnsi="Cambria"/>
          <w:b/>
          <w:sz w:val="24"/>
          <w:szCs w:val="24"/>
          <w:lang/>
        </w:rPr>
      </w:pPr>
      <w:r w:rsidRPr="00FE3243">
        <w:rPr>
          <w:rFonts w:ascii="Cambria" w:hAnsi="Cambria"/>
          <w:b/>
          <w:sz w:val="24"/>
          <w:szCs w:val="24"/>
          <w:lang/>
        </w:rPr>
        <w:t>Povećanje transparentnosti nakon početka primene novog Zakona o javnim nabavkama</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bCs/>
          <w:iCs/>
          <w:sz w:val="24"/>
          <w:szCs w:val="24"/>
          <w:lang/>
        </w:rPr>
      </w:pPr>
      <w:r w:rsidRPr="00FE3243">
        <w:rPr>
          <w:rFonts w:ascii="Cambria" w:hAnsi="Cambria"/>
          <w:bCs/>
          <w:iCs/>
          <w:sz w:val="24"/>
          <w:szCs w:val="24"/>
          <w:lang w:val="sr-Latn-CS"/>
        </w:rPr>
        <w:t>Novi</w:t>
      </w:r>
      <w:r w:rsidRPr="00FE3243">
        <w:rPr>
          <w:rFonts w:ascii="Cambria" w:hAnsi="Cambria"/>
          <w:bCs/>
          <w:iCs/>
          <w:sz w:val="24"/>
          <w:szCs w:val="24"/>
          <w:lang/>
        </w:rPr>
        <w:t xml:space="preserve"> </w:t>
      </w:r>
      <w:r w:rsidRPr="00FE3243">
        <w:rPr>
          <w:rFonts w:ascii="Cambria" w:hAnsi="Cambria"/>
          <w:bCs/>
          <w:iCs/>
          <w:sz w:val="24"/>
          <w:szCs w:val="24"/>
          <w:lang w:val="sr-Latn-CS"/>
        </w:rPr>
        <w:t>Zakon</w:t>
      </w:r>
      <w:r w:rsidRPr="00FE3243">
        <w:rPr>
          <w:rFonts w:ascii="Cambria" w:hAnsi="Cambria"/>
          <w:bCs/>
          <w:iCs/>
          <w:sz w:val="24"/>
          <w:szCs w:val="24"/>
          <w:lang/>
        </w:rPr>
        <w:t xml:space="preserve"> </w:t>
      </w:r>
      <w:r w:rsidRPr="00FE3243">
        <w:rPr>
          <w:rFonts w:ascii="Cambria" w:hAnsi="Cambria"/>
          <w:bCs/>
          <w:iCs/>
          <w:sz w:val="24"/>
          <w:szCs w:val="24"/>
          <w:lang w:val="sr-Latn-CS"/>
        </w:rPr>
        <w:t>o</w:t>
      </w:r>
      <w:r w:rsidRPr="00FE3243">
        <w:rPr>
          <w:rFonts w:ascii="Cambria" w:hAnsi="Cambria"/>
          <w:bCs/>
          <w:iCs/>
          <w:sz w:val="24"/>
          <w:szCs w:val="24"/>
          <w:lang/>
        </w:rPr>
        <w:t xml:space="preserve"> </w:t>
      </w:r>
      <w:r w:rsidRPr="00FE3243">
        <w:rPr>
          <w:rFonts w:ascii="Cambria" w:hAnsi="Cambria"/>
          <w:bCs/>
          <w:iCs/>
          <w:sz w:val="24"/>
          <w:szCs w:val="24"/>
          <w:lang w:val="sr-Latn-CS"/>
        </w:rPr>
        <w:t>javnim</w:t>
      </w:r>
      <w:r w:rsidRPr="00FE3243">
        <w:rPr>
          <w:rFonts w:ascii="Cambria" w:hAnsi="Cambria"/>
          <w:bCs/>
          <w:iCs/>
          <w:sz w:val="24"/>
          <w:szCs w:val="24"/>
          <w:lang/>
        </w:rPr>
        <w:t xml:space="preserve"> </w:t>
      </w:r>
      <w:r w:rsidRPr="00FE3243">
        <w:rPr>
          <w:rFonts w:ascii="Cambria" w:hAnsi="Cambria"/>
          <w:bCs/>
          <w:iCs/>
          <w:sz w:val="24"/>
          <w:szCs w:val="24"/>
          <w:lang w:val="sr-Latn-CS"/>
        </w:rPr>
        <w:t>nabavkam</w:t>
      </w:r>
      <w:r w:rsidRPr="00FE3243">
        <w:rPr>
          <w:rFonts w:ascii="Cambria" w:hAnsi="Cambria"/>
          <w:bCs/>
          <w:iCs/>
          <w:sz w:val="24"/>
          <w:szCs w:val="24"/>
        </w:rPr>
        <w:t>a</w:t>
      </w:r>
      <w:r w:rsidRPr="00FE3243">
        <w:rPr>
          <w:rFonts w:ascii="Cambria" w:hAnsi="Cambria"/>
          <w:bCs/>
          <w:iCs/>
          <w:sz w:val="24"/>
          <w:szCs w:val="24"/>
          <w:lang/>
        </w:rPr>
        <w:t>, č</w:t>
      </w:r>
      <w:r w:rsidRPr="00FE3243">
        <w:rPr>
          <w:rFonts w:ascii="Cambria" w:hAnsi="Cambria"/>
          <w:bCs/>
          <w:iCs/>
          <w:sz w:val="24"/>
          <w:szCs w:val="24"/>
        </w:rPr>
        <w:t>ije</w:t>
      </w:r>
      <w:r w:rsidRPr="00FE3243">
        <w:rPr>
          <w:rFonts w:ascii="Cambria" w:hAnsi="Cambria"/>
          <w:bCs/>
          <w:iCs/>
          <w:sz w:val="24"/>
          <w:szCs w:val="24"/>
          <w:lang/>
        </w:rPr>
        <w:t xml:space="preserve"> </w:t>
      </w:r>
      <w:r w:rsidRPr="00FE3243">
        <w:rPr>
          <w:rFonts w:ascii="Cambria" w:hAnsi="Cambria"/>
          <w:bCs/>
          <w:iCs/>
          <w:sz w:val="24"/>
          <w:szCs w:val="24"/>
        </w:rPr>
        <w:t>je</w:t>
      </w:r>
      <w:r w:rsidRPr="00FE3243">
        <w:rPr>
          <w:rFonts w:ascii="Cambria" w:hAnsi="Cambria"/>
          <w:bCs/>
          <w:iCs/>
          <w:sz w:val="24"/>
          <w:szCs w:val="24"/>
          <w:lang/>
        </w:rPr>
        <w:t xml:space="preserve"> </w:t>
      </w:r>
      <w:r w:rsidRPr="00FE3243">
        <w:rPr>
          <w:rFonts w:ascii="Cambria" w:hAnsi="Cambria"/>
          <w:bCs/>
          <w:iCs/>
          <w:sz w:val="24"/>
          <w:szCs w:val="24"/>
        </w:rPr>
        <w:t>usvajanje</w:t>
      </w:r>
      <w:r w:rsidRPr="00FE3243">
        <w:rPr>
          <w:rFonts w:ascii="Cambria" w:hAnsi="Cambria"/>
          <w:bCs/>
          <w:iCs/>
          <w:sz w:val="24"/>
          <w:szCs w:val="24"/>
          <w:lang/>
        </w:rPr>
        <w:t xml:space="preserve"> </w:t>
      </w:r>
      <w:r w:rsidRPr="00FE3243">
        <w:rPr>
          <w:rFonts w:ascii="Cambria" w:hAnsi="Cambria"/>
          <w:bCs/>
          <w:iCs/>
          <w:sz w:val="24"/>
          <w:szCs w:val="24"/>
        </w:rPr>
        <w:t>bilo</w:t>
      </w:r>
      <w:r w:rsidRPr="00FE3243">
        <w:rPr>
          <w:rFonts w:ascii="Cambria" w:hAnsi="Cambria"/>
          <w:bCs/>
          <w:iCs/>
          <w:sz w:val="24"/>
          <w:szCs w:val="24"/>
          <w:lang/>
        </w:rPr>
        <w:t xml:space="preserve"> </w:t>
      </w:r>
      <w:r w:rsidRPr="00FE3243">
        <w:rPr>
          <w:rFonts w:ascii="Cambria" w:hAnsi="Cambria"/>
          <w:bCs/>
          <w:iCs/>
          <w:sz w:val="24"/>
          <w:szCs w:val="24"/>
        </w:rPr>
        <w:t>jedno</w:t>
      </w:r>
      <w:r w:rsidRPr="00FE3243">
        <w:rPr>
          <w:rFonts w:ascii="Cambria" w:hAnsi="Cambria"/>
          <w:bCs/>
          <w:iCs/>
          <w:sz w:val="24"/>
          <w:szCs w:val="24"/>
          <w:lang/>
        </w:rPr>
        <w:t xml:space="preserve"> </w:t>
      </w:r>
      <w:r w:rsidRPr="00FE3243">
        <w:rPr>
          <w:rFonts w:ascii="Cambria" w:hAnsi="Cambria"/>
          <w:bCs/>
          <w:iCs/>
          <w:sz w:val="24"/>
          <w:szCs w:val="24"/>
        </w:rPr>
        <w:t>od</w:t>
      </w:r>
      <w:r w:rsidRPr="00FE3243">
        <w:rPr>
          <w:rFonts w:ascii="Cambria" w:hAnsi="Cambria"/>
          <w:bCs/>
          <w:iCs/>
          <w:sz w:val="24"/>
          <w:szCs w:val="24"/>
          <w:lang/>
        </w:rPr>
        <w:t xml:space="preserve"> </w:t>
      </w:r>
      <w:r w:rsidRPr="00FE3243">
        <w:rPr>
          <w:rFonts w:ascii="Cambria" w:hAnsi="Cambria"/>
          <w:bCs/>
          <w:iCs/>
          <w:sz w:val="24"/>
          <w:szCs w:val="24"/>
        </w:rPr>
        <w:t>glavnih</w:t>
      </w:r>
      <w:r w:rsidRPr="00FE3243">
        <w:rPr>
          <w:rFonts w:ascii="Cambria" w:hAnsi="Cambria"/>
          <w:bCs/>
          <w:iCs/>
          <w:sz w:val="24"/>
          <w:szCs w:val="24"/>
          <w:lang/>
        </w:rPr>
        <w:t xml:space="preserve"> </w:t>
      </w:r>
      <w:r w:rsidRPr="00FE3243">
        <w:rPr>
          <w:rFonts w:ascii="Cambria" w:hAnsi="Cambria"/>
          <w:bCs/>
          <w:iCs/>
          <w:sz w:val="24"/>
          <w:szCs w:val="24"/>
        </w:rPr>
        <w:t>predizbornih</w:t>
      </w:r>
      <w:r w:rsidRPr="00FE3243">
        <w:rPr>
          <w:rFonts w:ascii="Cambria" w:hAnsi="Cambria"/>
          <w:bCs/>
          <w:iCs/>
          <w:sz w:val="24"/>
          <w:szCs w:val="24"/>
          <w:lang/>
        </w:rPr>
        <w:t xml:space="preserve"> </w:t>
      </w:r>
      <w:r w:rsidRPr="00FE3243">
        <w:rPr>
          <w:rFonts w:ascii="Cambria" w:hAnsi="Cambria"/>
          <w:bCs/>
          <w:iCs/>
          <w:sz w:val="24"/>
          <w:szCs w:val="24"/>
        </w:rPr>
        <w:t>obe</w:t>
      </w:r>
      <w:r w:rsidRPr="00FE3243">
        <w:rPr>
          <w:rFonts w:ascii="Cambria" w:hAnsi="Cambria"/>
          <w:bCs/>
          <w:iCs/>
          <w:sz w:val="24"/>
          <w:szCs w:val="24"/>
          <w:lang/>
        </w:rPr>
        <w:t>ć</w:t>
      </w:r>
      <w:r w:rsidRPr="00FE3243">
        <w:rPr>
          <w:rFonts w:ascii="Cambria" w:hAnsi="Cambria"/>
          <w:bCs/>
          <w:iCs/>
          <w:sz w:val="24"/>
          <w:szCs w:val="24"/>
        </w:rPr>
        <w:t>anja</w:t>
      </w:r>
      <w:r w:rsidRPr="00FE3243">
        <w:rPr>
          <w:rFonts w:ascii="Cambria" w:hAnsi="Cambria"/>
          <w:bCs/>
          <w:iCs/>
          <w:sz w:val="24"/>
          <w:szCs w:val="24"/>
          <w:lang/>
        </w:rPr>
        <w:t xml:space="preserve"> </w:t>
      </w:r>
      <w:r w:rsidRPr="00FE3243">
        <w:rPr>
          <w:rFonts w:ascii="Cambria" w:hAnsi="Cambria"/>
          <w:bCs/>
          <w:iCs/>
          <w:sz w:val="24"/>
          <w:szCs w:val="24"/>
        </w:rPr>
        <w:t>vladaju</w:t>
      </w:r>
      <w:r w:rsidRPr="00FE3243">
        <w:rPr>
          <w:rFonts w:ascii="Cambria" w:hAnsi="Cambria"/>
          <w:bCs/>
          <w:iCs/>
          <w:sz w:val="24"/>
          <w:szCs w:val="24"/>
          <w:lang/>
        </w:rPr>
        <w:t>ć</w:t>
      </w:r>
      <w:r w:rsidRPr="00FE3243">
        <w:rPr>
          <w:rFonts w:ascii="Cambria" w:hAnsi="Cambria"/>
          <w:bCs/>
          <w:iCs/>
          <w:sz w:val="24"/>
          <w:szCs w:val="24"/>
        </w:rPr>
        <w:t>e</w:t>
      </w:r>
      <w:r w:rsidRPr="00FE3243">
        <w:rPr>
          <w:rFonts w:ascii="Cambria" w:hAnsi="Cambria"/>
          <w:bCs/>
          <w:iCs/>
          <w:sz w:val="24"/>
          <w:szCs w:val="24"/>
          <w:lang/>
        </w:rPr>
        <w:t xml:space="preserve"> </w:t>
      </w:r>
      <w:r w:rsidRPr="00FE3243">
        <w:rPr>
          <w:rFonts w:ascii="Cambria" w:hAnsi="Cambria"/>
          <w:bCs/>
          <w:iCs/>
          <w:sz w:val="24"/>
          <w:szCs w:val="24"/>
        </w:rPr>
        <w:t>koalicije</w:t>
      </w:r>
      <w:r w:rsidRPr="00FE3243">
        <w:rPr>
          <w:rFonts w:ascii="Cambria" w:hAnsi="Cambria"/>
          <w:bCs/>
          <w:iCs/>
          <w:sz w:val="24"/>
          <w:szCs w:val="24"/>
          <w:lang/>
        </w:rPr>
        <w:t xml:space="preserve">, </w:t>
      </w:r>
      <w:r w:rsidRPr="00FE3243">
        <w:rPr>
          <w:rFonts w:ascii="Cambria" w:hAnsi="Cambria"/>
          <w:bCs/>
          <w:iCs/>
          <w:sz w:val="24"/>
          <w:szCs w:val="24"/>
        </w:rPr>
        <w:t>izglasan</w:t>
      </w:r>
      <w:r w:rsidRPr="00FE3243">
        <w:rPr>
          <w:rFonts w:ascii="Cambria" w:hAnsi="Cambria"/>
          <w:bCs/>
          <w:iCs/>
          <w:sz w:val="24"/>
          <w:szCs w:val="24"/>
          <w:lang/>
        </w:rPr>
        <w:t xml:space="preserve"> </w:t>
      </w:r>
      <w:r w:rsidRPr="00FE3243">
        <w:rPr>
          <w:rFonts w:ascii="Cambria" w:hAnsi="Cambria"/>
          <w:bCs/>
          <w:iCs/>
          <w:sz w:val="24"/>
          <w:szCs w:val="24"/>
        </w:rPr>
        <w:t>je</w:t>
      </w:r>
      <w:r w:rsidRPr="00FE3243">
        <w:rPr>
          <w:rFonts w:ascii="Cambria" w:hAnsi="Cambria"/>
          <w:bCs/>
          <w:iCs/>
          <w:sz w:val="24"/>
          <w:szCs w:val="24"/>
          <w:lang/>
        </w:rPr>
        <w:t xml:space="preserve"> 27. </w:t>
      </w:r>
      <w:r w:rsidRPr="00FE3243">
        <w:rPr>
          <w:rFonts w:ascii="Cambria" w:hAnsi="Cambria"/>
          <w:bCs/>
          <w:iCs/>
          <w:sz w:val="24"/>
          <w:szCs w:val="24"/>
        </w:rPr>
        <w:t>decembra</w:t>
      </w:r>
      <w:r w:rsidRPr="00FE3243">
        <w:rPr>
          <w:rFonts w:ascii="Cambria" w:hAnsi="Cambria"/>
          <w:bCs/>
          <w:iCs/>
          <w:sz w:val="24"/>
          <w:szCs w:val="24"/>
          <w:lang/>
        </w:rPr>
        <w:t xml:space="preserve"> 2012. </w:t>
      </w:r>
      <w:r w:rsidRPr="00FE3243">
        <w:rPr>
          <w:rFonts w:ascii="Cambria" w:hAnsi="Cambria"/>
          <w:bCs/>
          <w:iCs/>
          <w:sz w:val="24"/>
          <w:szCs w:val="24"/>
        </w:rPr>
        <w:t>godine</w:t>
      </w:r>
      <w:r w:rsidRPr="00FE3243">
        <w:rPr>
          <w:rFonts w:ascii="Cambria" w:hAnsi="Cambria"/>
          <w:bCs/>
          <w:iCs/>
          <w:sz w:val="24"/>
          <w:szCs w:val="24"/>
          <w:lang/>
        </w:rPr>
        <w:t xml:space="preserve">, </w:t>
      </w:r>
      <w:r w:rsidRPr="00FE3243">
        <w:rPr>
          <w:rFonts w:ascii="Cambria" w:hAnsi="Cambria"/>
          <w:bCs/>
          <w:iCs/>
          <w:sz w:val="24"/>
          <w:szCs w:val="24"/>
        </w:rPr>
        <w:t>a</w:t>
      </w:r>
      <w:r w:rsidRPr="00FE3243">
        <w:rPr>
          <w:rFonts w:ascii="Cambria" w:hAnsi="Cambria"/>
          <w:bCs/>
          <w:iCs/>
          <w:sz w:val="24"/>
          <w:szCs w:val="24"/>
          <w:lang/>
        </w:rPr>
        <w:t xml:space="preserve"> </w:t>
      </w:r>
      <w:r w:rsidRPr="00FE3243">
        <w:rPr>
          <w:rFonts w:ascii="Cambria" w:hAnsi="Cambria"/>
          <w:bCs/>
          <w:iCs/>
          <w:sz w:val="24"/>
          <w:szCs w:val="24"/>
        </w:rPr>
        <w:t>njegova</w:t>
      </w:r>
      <w:r w:rsidRPr="00FE3243">
        <w:rPr>
          <w:rFonts w:ascii="Cambria" w:hAnsi="Cambria"/>
          <w:bCs/>
          <w:iCs/>
          <w:sz w:val="24"/>
          <w:szCs w:val="24"/>
          <w:lang/>
        </w:rPr>
        <w:t xml:space="preserve"> </w:t>
      </w:r>
      <w:r w:rsidRPr="00FE3243">
        <w:rPr>
          <w:rFonts w:ascii="Cambria" w:hAnsi="Cambria"/>
          <w:bCs/>
          <w:iCs/>
          <w:sz w:val="24"/>
          <w:szCs w:val="24"/>
        </w:rPr>
        <w:t>primena</w:t>
      </w:r>
      <w:r w:rsidRPr="00FE3243">
        <w:rPr>
          <w:rFonts w:ascii="Cambria" w:hAnsi="Cambria"/>
          <w:bCs/>
          <w:iCs/>
          <w:sz w:val="24"/>
          <w:szCs w:val="24"/>
          <w:lang/>
        </w:rPr>
        <w:t xml:space="preserve"> </w:t>
      </w:r>
      <w:r w:rsidRPr="00FE3243">
        <w:rPr>
          <w:rFonts w:ascii="Cambria" w:hAnsi="Cambria"/>
          <w:bCs/>
          <w:iCs/>
          <w:sz w:val="24"/>
          <w:szCs w:val="24"/>
        </w:rPr>
        <w:t>po</w:t>
      </w:r>
      <w:r w:rsidRPr="00FE3243">
        <w:rPr>
          <w:rFonts w:ascii="Cambria" w:hAnsi="Cambria"/>
          <w:bCs/>
          <w:iCs/>
          <w:sz w:val="24"/>
          <w:szCs w:val="24"/>
          <w:lang/>
        </w:rPr>
        <w:t>č</w:t>
      </w:r>
      <w:r w:rsidRPr="00FE3243">
        <w:rPr>
          <w:rFonts w:ascii="Cambria" w:hAnsi="Cambria"/>
          <w:bCs/>
          <w:iCs/>
          <w:sz w:val="24"/>
          <w:szCs w:val="24"/>
        </w:rPr>
        <w:t>ela</w:t>
      </w:r>
      <w:r w:rsidRPr="00FE3243">
        <w:rPr>
          <w:rFonts w:ascii="Cambria" w:hAnsi="Cambria"/>
          <w:bCs/>
          <w:iCs/>
          <w:sz w:val="24"/>
          <w:szCs w:val="24"/>
          <w:lang/>
        </w:rPr>
        <w:t xml:space="preserve"> </w:t>
      </w:r>
      <w:r w:rsidRPr="00FE3243">
        <w:rPr>
          <w:rFonts w:ascii="Cambria" w:hAnsi="Cambria"/>
          <w:bCs/>
          <w:iCs/>
          <w:sz w:val="24"/>
          <w:szCs w:val="24"/>
        </w:rPr>
        <w:t>je</w:t>
      </w:r>
      <w:r w:rsidRPr="00FE3243">
        <w:rPr>
          <w:rFonts w:ascii="Cambria" w:hAnsi="Cambria"/>
          <w:bCs/>
          <w:iCs/>
          <w:sz w:val="24"/>
          <w:szCs w:val="24"/>
          <w:lang/>
        </w:rPr>
        <w:t xml:space="preserve"> 1. </w:t>
      </w:r>
      <w:r w:rsidRPr="00FE3243">
        <w:rPr>
          <w:rFonts w:ascii="Cambria" w:hAnsi="Cambria"/>
          <w:bCs/>
          <w:iCs/>
          <w:sz w:val="24"/>
          <w:szCs w:val="24"/>
        </w:rPr>
        <w:t>aprila</w:t>
      </w:r>
      <w:r w:rsidRPr="00FE3243">
        <w:rPr>
          <w:rFonts w:ascii="Cambria" w:hAnsi="Cambria"/>
          <w:bCs/>
          <w:iCs/>
          <w:sz w:val="24"/>
          <w:szCs w:val="24"/>
          <w:lang/>
        </w:rPr>
        <w:t xml:space="preserve"> 2013. </w:t>
      </w:r>
      <w:r w:rsidRPr="00FE3243">
        <w:rPr>
          <w:rFonts w:ascii="Cambria" w:hAnsi="Cambria"/>
          <w:bCs/>
          <w:iCs/>
          <w:sz w:val="24"/>
          <w:szCs w:val="24"/>
        </w:rPr>
        <w:t>godine</w:t>
      </w:r>
      <w:r w:rsidRPr="00FE3243">
        <w:rPr>
          <w:rFonts w:ascii="Cambria" w:hAnsi="Cambria"/>
          <w:bCs/>
          <w:iCs/>
          <w:sz w:val="24"/>
          <w:szCs w:val="24"/>
          <w:lang/>
        </w:rPr>
        <w:t xml:space="preserve">. </w:t>
      </w:r>
    </w:p>
    <w:p w:rsidR="00FE3243" w:rsidRPr="00FE3243" w:rsidRDefault="00FE3243" w:rsidP="00FE3243">
      <w:pPr>
        <w:jc w:val="both"/>
        <w:rPr>
          <w:rFonts w:ascii="Cambria" w:hAnsi="Cambria"/>
          <w:bCs/>
          <w:iCs/>
          <w:sz w:val="24"/>
          <w:szCs w:val="24"/>
          <w:lang/>
        </w:rPr>
      </w:pPr>
    </w:p>
    <w:p w:rsidR="00FE3243" w:rsidRPr="00FE3243" w:rsidRDefault="00FE3243" w:rsidP="00FE3243">
      <w:pPr>
        <w:jc w:val="both"/>
        <w:rPr>
          <w:rFonts w:ascii="Cambria" w:hAnsi="Cambria"/>
          <w:bCs/>
          <w:iCs/>
          <w:sz w:val="24"/>
          <w:szCs w:val="24"/>
          <w:lang/>
        </w:rPr>
      </w:pPr>
      <w:r w:rsidRPr="00FE3243">
        <w:rPr>
          <w:rFonts w:ascii="Cambria" w:hAnsi="Cambria"/>
          <w:bCs/>
          <w:iCs/>
          <w:sz w:val="24"/>
          <w:szCs w:val="24"/>
        </w:rPr>
        <w:t>Sa</w:t>
      </w:r>
      <w:r w:rsidRPr="00FE3243">
        <w:rPr>
          <w:rFonts w:ascii="Cambria" w:hAnsi="Cambria"/>
          <w:bCs/>
          <w:iCs/>
          <w:sz w:val="24"/>
          <w:szCs w:val="24"/>
          <w:lang/>
        </w:rPr>
        <w:t xml:space="preserve"> </w:t>
      </w:r>
      <w:r w:rsidRPr="00FE3243">
        <w:rPr>
          <w:rFonts w:ascii="Cambria" w:hAnsi="Cambria"/>
          <w:bCs/>
          <w:iCs/>
          <w:sz w:val="24"/>
          <w:szCs w:val="24"/>
        </w:rPr>
        <w:t>stanovi</w:t>
      </w:r>
      <w:r w:rsidRPr="00FE3243">
        <w:rPr>
          <w:rFonts w:ascii="Cambria" w:hAnsi="Cambria"/>
          <w:bCs/>
          <w:iCs/>
          <w:sz w:val="24"/>
          <w:szCs w:val="24"/>
          <w:lang/>
        </w:rPr>
        <w:t>š</w:t>
      </w:r>
      <w:r w:rsidRPr="00FE3243">
        <w:rPr>
          <w:rFonts w:ascii="Cambria" w:hAnsi="Cambria"/>
          <w:bCs/>
          <w:iCs/>
          <w:sz w:val="24"/>
          <w:szCs w:val="24"/>
        </w:rPr>
        <w:t>ta</w:t>
      </w:r>
      <w:r w:rsidRPr="00FE3243">
        <w:rPr>
          <w:rFonts w:ascii="Cambria" w:hAnsi="Cambria"/>
          <w:bCs/>
          <w:iCs/>
          <w:sz w:val="24"/>
          <w:szCs w:val="24"/>
          <w:lang/>
        </w:rPr>
        <w:t xml:space="preserve"> </w:t>
      </w:r>
      <w:r w:rsidRPr="00FE3243">
        <w:rPr>
          <w:rFonts w:ascii="Cambria" w:hAnsi="Cambria"/>
          <w:bCs/>
          <w:iCs/>
          <w:sz w:val="24"/>
          <w:szCs w:val="24"/>
        </w:rPr>
        <w:t>transparentnosti</w:t>
      </w:r>
      <w:r w:rsidRPr="00FE3243">
        <w:rPr>
          <w:rFonts w:ascii="Cambria" w:hAnsi="Cambria"/>
          <w:bCs/>
          <w:iCs/>
          <w:sz w:val="24"/>
          <w:szCs w:val="24"/>
          <w:lang/>
        </w:rPr>
        <w:t xml:space="preserve">, </w:t>
      </w:r>
      <w:r w:rsidRPr="00FE3243">
        <w:rPr>
          <w:rFonts w:ascii="Cambria" w:hAnsi="Cambria"/>
          <w:bCs/>
          <w:iCs/>
          <w:sz w:val="24"/>
          <w:szCs w:val="24"/>
        </w:rPr>
        <w:t>zakon</w:t>
      </w:r>
      <w:r w:rsidRPr="00FE3243">
        <w:rPr>
          <w:rFonts w:ascii="Cambria" w:hAnsi="Cambria"/>
          <w:bCs/>
          <w:iCs/>
          <w:sz w:val="24"/>
          <w:szCs w:val="24"/>
          <w:lang/>
        </w:rPr>
        <w:t xml:space="preserve"> </w:t>
      </w:r>
      <w:r w:rsidRPr="00FE3243">
        <w:rPr>
          <w:rFonts w:ascii="Cambria" w:hAnsi="Cambria"/>
          <w:bCs/>
          <w:iCs/>
          <w:sz w:val="24"/>
          <w:szCs w:val="24"/>
        </w:rPr>
        <w:t>je</w:t>
      </w:r>
      <w:r w:rsidRPr="00FE3243">
        <w:rPr>
          <w:rFonts w:ascii="Cambria" w:hAnsi="Cambria"/>
          <w:bCs/>
          <w:iCs/>
          <w:sz w:val="24"/>
          <w:szCs w:val="24"/>
          <w:lang/>
        </w:rPr>
        <w:t xml:space="preserve"> </w:t>
      </w:r>
      <w:r w:rsidRPr="00FE3243">
        <w:rPr>
          <w:rFonts w:ascii="Cambria" w:hAnsi="Cambria"/>
          <w:bCs/>
          <w:iCs/>
          <w:sz w:val="24"/>
          <w:szCs w:val="24"/>
        </w:rPr>
        <w:t>doneo</w:t>
      </w:r>
      <w:r w:rsidRPr="00FE3243">
        <w:rPr>
          <w:rFonts w:ascii="Cambria" w:hAnsi="Cambria"/>
          <w:bCs/>
          <w:iCs/>
          <w:sz w:val="24"/>
          <w:szCs w:val="24"/>
          <w:lang/>
        </w:rPr>
        <w:t xml:space="preserve"> </w:t>
      </w:r>
      <w:r w:rsidRPr="00FE3243">
        <w:rPr>
          <w:rFonts w:ascii="Cambria" w:hAnsi="Cambria"/>
          <w:bCs/>
          <w:iCs/>
          <w:sz w:val="24"/>
          <w:szCs w:val="24"/>
        </w:rPr>
        <w:t>dve</w:t>
      </w:r>
      <w:r w:rsidRPr="00FE3243">
        <w:rPr>
          <w:rFonts w:ascii="Cambria" w:hAnsi="Cambria"/>
          <w:bCs/>
          <w:iCs/>
          <w:sz w:val="24"/>
          <w:szCs w:val="24"/>
          <w:lang/>
        </w:rPr>
        <w:t xml:space="preserve"> </w:t>
      </w:r>
      <w:r w:rsidRPr="00FE3243">
        <w:rPr>
          <w:rFonts w:ascii="Cambria" w:hAnsi="Cambria"/>
          <w:bCs/>
          <w:iCs/>
          <w:sz w:val="24"/>
          <w:szCs w:val="24"/>
        </w:rPr>
        <w:t>va</w:t>
      </w:r>
      <w:r w:rsidRPr="00FE3243">
        <w:rPr>
          <w:rFonts w:ascii="Cambria" w:hAnsi="Cambria"/>
          <w:bCs/>
          <w:iCs/>
          <w:sz w:val="24"/>
          <w:szCs w:val="24"/>
          <w:lang/>
        </w:rPr>
        <w:t>ž</w:t>
      </w:r>
      <w:r w:rsidRPr="00FE3243">
        <w:rPr>
          <w:rFonts w:ascii="Cambria" w:hAnsi="Cambria"/>
          <w:bCs/>
          <w:iCs/>
          <w:sz w:val="24"/>
          <w:szCs w:val="24"/>
        </w:rPr>
        <w:t>ne</w:t>
      </w:r>
      <w:r w:rsidRPr="00FE3243">
        <w:rPr>
          <w:rFonts w:ascii="Cambria" w:hAnsi="Cambria"/>
          <w:bCs/>
          <w:iCs/>
          <w:sz w:val="24"/>
          <w:szCs w:val="24"/>
          <w:lang/>
        </w:rPr>
        <w:t xml:space="preserve"> </w:t>
      </w:r>
      <w:r w:rsidRPr="00FE3243">
        <w:rPr>
          <w:rFonts w:ascii="Cambria" w:hAnsi="Cambria"/>
          <w:bCs/>
          <w:iCs/>
          <w:sz w:val="24"/>
          <w:szCs w:val="24"/>
        </w:rPr>
        <w:t>novine</w:t>
      </w:r>
      <w:r w:rsidRPr="00FE3243">
        <w:rPr>
          <w:rFonts w:ascii="Cambria" w:hAnsi="Cambria"/>
          <w:bCs/>
          <w:iCs/>
          <w:sz w:val="24"/>
          <w:szCs w:val="24"/>
          <w:lang/>
        </w:rPr>
        <w:t xml:space="preserve"> - </w:t>
      </w:r>
      <w:r w:rsidRPr="00FE3243">
        <w:rPr>
          <w:rFonts w:ascii="Cambria" w:hAnsi="Cambria"/>
          <w:bCs/>
          <w:iCs/>
          <w:sz w:val="24"/>
          <w:szCs w:val="24"/>
        </w:rPr>
        <w:t>na</w:t>
      </w:r>
      <w:r w:rsidRPr="00FE3243">
        <w:rPr>
          <w:rFonts w:ascii="Cambria" w:hAnsi="Cambria"/>
          <w:bCs/>
          <w:iCs/>
          <w:sz w:val="24"/>
          <w:szCs w:val="24"/>
          <w:lang/>
        </w:rPr>
        <w:t xml:space="preserve"> </w:t>
      </w:r>
      <w:r w:rsidRPr="00FE3243">
        <w:rPr>
          <w:rFonts w:ascii="Cambria" w:hAnsi="Cambria"/>
          <w:bCs/>
          <w:iCs/>
          <w:sz w:val="24"/>
          <w:szCs w:val="24"/>
        </w:rPr>
        <w:t>Portalu</w:t>
      </w:r>
      <w:r w:rsidRPr="00FE3243">
        <w:rPr>
          <w:rFonts w:ascii="Cambria" w:hAnsi="Cambria"/>
          <w:bCs/>
          <w:iCs/>
          <w:sz w:val="24"/>
          <w:szCs w:val="24"/>
          <w:lang/>
        </w:rPr>
        <w:t xml:space="preserve"> </w:t>
      </w:r>
      <w:r w:rsidRPr="00FE3243">
        <w:rPr>
          <w:rFonts w:ascii="Cambria" w:hAnsi="Cambria"/>
          <w:bCs/>
          <w:iCs/>
          <w:sz w:val="24"/>
          <w:szCs w:val="24"/>
        </w:rPr>
        <w:t>javnih</w:t>
      </w:r>
      <w:r w:rsidRPr="00FE3243">
        <w:rPr>
          <w:rFonts w:ascii="Cambria" w:hAnsi="Cambria"/>
          <w:bCs/>
          <w:iCs/>
          <w:sz w:val="24"/>
          <w:szCs w:val="24"/>
          <w:lang/>
        </w:rPr>
        <w:t xml:space="preserve"> </w:t>
      </w:r>
      <w:r w:rsidRPr="00FE3243">
        <w:rPr>
          <w:rFonts w:ascii="Cambria" w:hAnsi="Cambria"/>
          <w:bCs/>
          <w:iCs/>
          <w:sz w:val="24"/>
          <w:szCs w:val="24"/>
        </w:rPr>
        <w:t>nabavki</w:t>
      </w:r>
      <w:r w:rsidRPr="00FE3243">
        <w:rPr>
          <w:rFonts w:ascii="Cambria" w:hAnsi="Cambria"/>
          <w:bCs/>
          <w:iCs/>
          <w:sz w:val="24"/>
          <w:szCs w:val="24"/>
          <w:lang/>
        </w:rPr>
        <w:t xml:space="preserve"> </w:t>
      </w:r>
      <w:r w:rsidRPr="00FE3243">
        <w:rPr>
          <w:rFonts w:ascii="Cambria" w:hAnsi="Cambria"/>
          <w:bCs/>
          <w:iCs/>
          <w:sz w:val="24"/>
          <w:szCs w:val="24"/>
        </w:rPr>
        <w:t>objavljuju</w:t>
      </w:r>
      <w:r w:rsidRPr="00FE3243">
        <w:rPr>
          <w:rFonts w:ascii="Cambria" w:hAnsi="Cambria"/>
          <w:bCs/>
          <w:iCs/>
          <w:sz w:val="24"/>
          <w:szCs w:val="24"/>
          <w:lang/>
        </w:rPr>
        <w:t xml:space="preserve"> </w:t>
      </w:r>
      <w:r w:rsidRPr="00FE3243">
        <w:rPr>
          <w:rFonts w:ascii="Cambria" w:hAnsi="Cambria"/>
          <w:bCs/>
          <w:iCs/>
          <w:sz w:val="24"/>
          <w:szCs w:val="24"/>
        </w:rPr>
        <w:t>se</w:t>
      </w:r>
      <w:r w:rsidRPr="00FE3243">
        <w:rPr>
          <w:rFonts w:ascii="Cambria" w:hAnsi="Cambria"/>
          <w:bCs/>
          <w:iCs/>
          <w:sz w:val="24"/>
          <w:szCs w:val="24"/>
          <w:lang/>
        </w:rPr>
        <w:t xml:space="preserve"> </w:t>
      </w:r>
      <w:r w:rsidRPr="00FE3243">
        <w:rPr>
          <w:rFonts w:ascii="Cambria" w:hAnsi="Cambria"/>
          <w:bCs/>
          <w:iCs/>
          <w:sz w:val="24"/>
          <w:szCs w:val="24"/>
        </w:rPr>
        <w:t>svi</w:t>
      </w:r>
      <w:r w:rsidRPr="00FE3243">
        <w:rPr>
          <w:rFonts w:ascii="Cambria" w:hAnsi="Cambria"/>
          <w:bCs/>
          <w:iCs/>
          <w:sz w:val="24"/>
          <w:szCs w:val="24"/>
          <w:lang/>
        </w:rPr>
        <w:t xml:space="preserve"> </w:t>
      </w:r>
      <w:r w:rsidRPr="00FE3243">
        <w:rPr>
          <w:rFonts w:ascii="Cambria" w:hAnsi="Cambria"/>
          <w:bCs/>
          <w:iCs/>
          <w:sz w:val="24"/>
          <w:szCs w:val="24"/>
        </w:rPr>
        <w:t>oglasi</w:t>
      </w:r>
      <w:r w:rsidRPr="00FE3243">
        <w:rPr>
          <w:rFonts w:ascii="Cambria" w:hAnsi="Cambria"/>
          <w:bCs/>
          <w:iCs/>
          <w:sz w:val="24"/>
          <w:szCs w:val="24"/>
          <w:lang/>
        </w:rPr>
        <w:t xml:space="preserve">, </w:t>
      </w:r>
      <w:r w:rsidRPr="00FE3243">
        <w:rPr>
          <w:rFonts w:ascii="Cambria" w:hAnsi="Cambria"/>
          <w:bCs/>
          <w:iCs/>
          <w:sz w:val="24"/>
          <w:szCs w:val="24"/>
        </w:rPr>
        <w:t>uklju</w:t>
      </w:r>
      <w:r w:rsidRPr="00FE3243">
        <w:rPr>
          <w:rFonts w:ascii="Cambria" w:hAnsi="Cambria"/>
          <w:bCs/>
          <w:iCs/>
          <w:sz w:val="24"/>
          <w:szCs w:val="24"/>
          <w:lang/>
        </w:rPr>
        <w:t>č</w:t>
      </w:r>
      <w:r w:rsidRPr="00FE3243">
        <w:rPr>
          <w:rFonts w:ascii="Cambria" w:hAnsi="Cambria"/>
          <w:bCs/>
          <w:iCs/>
          <w:sz w:val="24"/>
          <w:szCs w:val="24"/>
        </w:rPr>
        <w:t>uju</w:t>
      </w:r>
      <w:r w:rsidRPr="00FE3243">
        <w:rPr>
          <w:rFonts w:ascii="Cambria" w:hAnsi="Cambria"/>
          <w:bCs/>
          <w:iCs/>
          <w:sz w:val="24"/>
          <w:szCs w:val="24"/>
          <w:lang/>
        </w:rPr>
        <w:t>ć</w:t>
      </w:r>
      <w:r w:rsidRPr="00FE3243">
        <w:rPr>
          <w:rFonts w:ascii="Cambria" w:hAnsi="Cambria"/>
          <w:bCs/>
          <w:iCs/>
          <w:sz w:val="24"/>
          <w:szCs w:val="24"/>
        </w:rPr>
        <w:t>i</w:t>
      </w:r>
      <w:r w:rsidRPr="00FE3243">
        <w:rPr>
          <w:rFonts w:ascii="Cambria" w:hAnsi="Cambria"/>
          <w:bCs/>
          <w:iCs/>
          <w:sz w:val="24"/>
          <w:szCs w:val="24"/>
          <w:lang/>
        </w:rPr>
        <w:t xml:space="preserve"> </w:t>
      </w:r>
      <w:r w:rsidRPr="00FE3243">
        <w:rPr>
          <w:rFonts w:ascii="Cambria" w:hAnsi="Cambria"/>
          <w:bCs/>
          <w:iCs/>
          <w:sz w:val="24"/>
          <w:szCs w:val="24"/>
        </w:rPr>
        <w:t>i</w:t>
      </w:r>
      <w:r w:rsidRPr="00FE3243">
        <w:rPr>
          <w:rFonts w:ascii="Cambria" w:hAnsi="Cambria"/>
          <w:bCs/>
          <w:iCs/>
          <w:sz w:val="24"/>
          <w:szCs w:val="24"/>
          <w:lang/>
        </w:rPr>
        <w:t xml:space="preserve"> </w:t>
      </w:r>
      <w:r w:rsidRPr="00FE3243">
        <w:rPr>
          <w:rFonts w:ascii="Cambria" w:hAnsi="Cambria"/>
          <w:bCs/>
          <w:iCs/>
          <w:sz w:val="24"/>
          <w:szCs w:val="24"/>
        </w:rPr>
        <w:t>one</w:t>
      </w:r>
      <w:r w:rsidRPr="00FE3243">
        <w:rPr>
          <w:rFonts w:ascii="Cambria" w:hAnsi="Cambria"/>
          <w:bCs/>
          <w:iCs/>
          <w:sz w:val="24"/>
          <w:szCs w:val="24"/>
          <w:lang/>
        </w:rPr>
        <w:t xml:space="preserve"> </w:t>
      </w:r>
      <w:r w:rsidRPr="00FE3243">
        <w:rPr>
          <w:rFonts w:ascii="Cambria" w:hAnsi="Cambria"/>
          <w:bCs/>
          <w:iCs/>
          <w:sz w:val="24"/>
          <w:szCs w:val="24"/>
        </w:rPr>
        <w:t>za</w:t>
      </w:r>
      <w:r w:rsidRPr="00FE3243">
        <w:rPr>
          <w:rFonts w:ascii="Cambria" w:hAnsi="Cambria"/>
          <w:bCs/>
          <w:iCs/>
          <w:sz w:val="24"/>
          <w:szCs w:val="24"/>
          <w:lang/>
        </w:rPr>
        <w:t xml:space="preserve"> </w:t>
      </w:r>
      <w:r w:rsidRPr="00FE3243">
        <w:rPr>
          <w:rFonts w:ascii="Cambria" w:hAnsi="Cambria"/>
          <w:bCs/>
          <w:iCs/>
          <w:sz w:val="24"/>
          <w:szCs w:val="24"/>
        </w:rPr>
        <w:t>male</w:t>
      </w:r>
      <w:r w:rsidRPr="00FE3243">
        <w:rPr>
          <w:rFonts w:ascii="Cambria" w:hAnsi="Cambria"/>
          <w:bCs/>
          <w:iCs/>
          <w:sz w:val="24"/>
          <w:szCs w:val="24"/>
          <w:lang/>
        </w:rPr>
        <w:t xml:space="preserve"> </w:t>
      </w:r>
      <w:r w:rsidRPr="00FE3243">
        <w:rPr>
          <w:rFonts w:ascii="Cambria" w:hAnsi="Cambria"/>
          <w:bCs/>
          <w:iCs/>
          <w:sz w:val="24"/>
          <w:szCs w:val="24"/>
        </w:rPr>
        <w:t>javne</w:t>
      </w:r>
      <w:r w:rsidRPr="00FE3243">
        <w:rPr>
          <w:rFonts w:ascii="Cambria" w:hAnsi="Cambria"/>
          <w:bCs/>
          <w:iCs/>
          <w:sz w:val="24"/>
          <w:szCs w:val="24"/>
          <w:lang/>
        </w:rPr>
        <w:t xml:space="preserve"> </w:t>
      </w:r>
      <w:r w:rsidRPr="00FE3243">
        <w:rPr>
          <w:rFonts w:ascii="Cambria" w:hAnsi="Cambria"/>
          <w:bCs/>
          <w:iCs/>
          <w:sz w:val="24"/>
          <w:szCs w:val="24"/>
        </w:rPr>
        <w:t>nabavke</w:t>
      </w:r>
      <w:r w:rsidRPr="00FE3243">
        <w:rPr>
          <w:rFonts w:ascii="Cambria" w:hAnsi="Cambria"/>
          <w:bCs/>
          <w:iCs/>
          <w:sz w:val="24"/>
          <w:szCs w:val="24"/>
          <w:lang/>
        </w:rPr>
        <w:t xml:space="preserve">, </w:t>
      </w:r>
      <w:r w:rsidRPr="00FE3243">
        <w:rPr>
          <w:rFonts w:ascii="Cambria" w:hAnsi="Cambria"/>
          <w:bCs/>
          <w:iCs/>
          <w:sz w:val="24"/>
          <w:szCs w:val="24"/>
        </w:rPr>
        <w:t>a</w:t>
      </w:r>
      <w:r w:rsidRPr="00FE3243">
        <w:rPr>
          <w:rFonts w:ascii="Cambria" w:hAnsi="Cambria"/>
          <w:bCs/>
          <w:iCs/>
          <w:sz w:val="24"/>
          <w:szCs w:val="24"/>
          <w:lang/>
        </w:rPr>
        <w:t xml:space="preserve"> </w:t>
      </w:r>
      <w:r w:rsidRPr="00FE3243">
        <w:rPr>
          <w:rFonts w:ascii="Cambria" w:hAnsi="Cambria"/>
          <w:bCs/>
          <w:iCs/>
          <w:sz w:val="24"/>
          <w:szCs w:val="24"/>
        </w:rPr>
        <w:t>Uprava</w:t>
      </w:r>
      <w:r w:rsidRPr="00FE3243">
        <w:rPr>
          <w:rFonts w:ascii="Cambria" w:hAnsi="Cambria"/>
          <w:bCs/>
          <w:iCs/>
          <w:sz w:val="24"/>
          <w:szCs w:val="24"/>
          <w:lang/>
        </w:rPr>
        <w:t xml:space="preserve"> </w:t>
      </w:r>
      <w:r w:rsidRPr="00FE3243">
        <w:rPr>
          <w:rFonts w:ascii="Cambria" w:hAnsi="Cambria"/>
          <w:bCs/>
          <w:iCs/>
          <w:sz w:val="24"/>
          <w:szCs w:val="24"/>
        </w:rPr>
        <w:t>za</w:t>
      </w:r>
      <w:r w:rsidRPr="00FE3243">
        <w:rPr>
          <w:rFonts w:ascii="Cambria" w:hAnsi="Cambria"/>
          <w:bCs/>
          <w:iCs/>
          <w:sz w:val="24"/>
          <w:szCs w:val="24"/>
          <w:lang/>
        </w:rPr>
        <w:t xml:space="preserve"> </w:t>
      </w:r>
      <w:r w:rsidRPr="00FE3243">
        <w:rPr>
          <w:rFonts w:ascii="Cambria" w:hAnsi="Cambria"/>
          <w:bCs/>
          <w:iCs/>
          <w:sz w:val="24"/>
          <w:szCs w:val="24"/>
        </w:rPr>
        <w:t>javne</w:t>
      </w:r>
      <w:r w:rsidRPr="00FE3243">
        <w:rPr>
          <w:rFonts w:ascii="Cambria" w:hAnsi="Cambria"/>
          <w:bCs/>
          <w:iCs/>
          <w:sz w:val="24"/>
          <w:szCs w:val="24"/>
          <w:lang/>
        </w:rPr>
        <w:t xml:space="preserve"> </w:t>
      </w:r>
      <w:r w:rsidRPr="00FE3243">
        <w:rPr>
          <w:rFonts w:ascii="Cambria" w:hAnsi="Cambria"/>
          <w:bCs/>
          <w:iCs/>
          <w:sz w:val="24"/>
          <w:szCs w:val="24"/>
        </w:rPr>
        <w:t>nabavke</w:t>
      </w:r>
      <w:r w:rsidRPr="00FE3243">
        <w:rPr>
          <w:rFonts w:ascii="Cambria" w:hAnsi="Cambria"/>
          <w:bCs/>
          <w:iCs/>
          <w:sz w:val="24"/>
          <w:szCs w:val="24"/>
          <w:lang/>
        </w:rPr>
        <w:t xml:space="preserve"> </w:t>
      </w:r>
      <w:r w:rsidRPr="00FE3243">
        <w:rPr>
          <w:rFonts w:ascii="Cambria" w:hAnsi="Cambria"/>
          <w:bCs/>
          <w:iCs/>
          <w:sz w:val="24"/>
          <w:szCs w:val="24"/>
        </w:rPr>
        <w:t>proverava</w:t>
      </w:r>
      <w:r w:rsidRPr="00FE3243">
        <w:rPr>
          <w:rFonts w:ascii="Cambria" w:hAnsi="Cambria"/>
          <w:bCs/>
          <w:iCs/>
          <w:sz w:val="24"/>
          <w:szCs w:val="24"/>
          <w:lang/>
        </w:rPr>
        <w:t xml:space="preserve"> </w:t>
      </w:r>
      <w:r w:rsidRPr="00FE3243">
        <w:rPr>
          <w:rFonts w:ascii="Cambria" w:hAnsi="Cambria"/>
          <w:bCs/>
          <w:iCs/>
          <w:sz w:val="24"/>
          <w:szCs w:val="24"/>
        </w:rPr>
        <w:t>pregovara</w:t>
      </w:r>
      <w:r w:rsidRPr="00FE3243">
        <w:rPr>
          <w:rFonts w:ascii="Cambria" w:hAnsi="Cambria"/>
          <w:bCs/>
          <w:iCs/>
          <w:sz w:val="24"/>
          <w:szCs w:val="24"/>
          <w:lang/>
        </w:rPr>
        <w:t>č</w:t>
      </w:r>
      <w:r w:rsidRPr="00FE3243">
        <w:rPr>
          <w:rFonts w:ascii="Cambria" w:hAnsi="Cambria"/>
          <w:bCs/>
          <w:iCs/>
          <w:sz w:val="24"/>
          <w:szCs w:val="24"/>
        </w:rPr>
        <w:t>ke</w:t>
      </w:r>
      <w:r w:rsidRPr="00FE3243">
        <w:rPr>
          <w:rFonts w:ascii="Cambria" w:hAnsi="Cambria"/>
          <w:bCs/>
          <w:iCs/>
          <w:sz w:val="24"/>
          <w:szCs w:val="24"/>
          <w:lang/>
        </w:rPr>
        <w:t xml:space="preserve"> </w:t>
      </w:r>
      <w:r w:rsidRPr="00FE3243">
        <w:rPr>
          <w:rFonts w:ascii="Cambria" w:hAnsi="Cambria"/>
          <w:bCs/>
          <w:iCs/>
          <w:sz w:val="24"/>
          <w:szCs w:val="24"/>
        </w:rPr>
        <w:t>postupke</w:t>
      </w:r>
      <w:r w:rsidRPr="00FE3243">
        <w:rPr>
          <w:rFonts w:ascii="Cambria" w:hAnsi="Cambria"/>
          <w:bCs/>
          <w:iCs/>
          <w:sz w:val="24"/>
          <w:szCs w:val="24"/>
          <w:lang/>
        </w:rPr>
        <w:t xml:space="preserve"> </w:t>
      </w:r>
      <w:r w:rsidRPr="00FE3243">
        <w:rPr>
          <w:rFonts w:ascii="Cambria" w:hAnsi="Cambria"/>
          <w:bCs/>
          <w:iCs/>
          <w:sz w:val="24"/>
          <w:szCs w:val="24"/>
        </w:rPr>
        <w:t>i</w:t>
      </w:r>
      <w:r w:rsidRPr="00FE3243">
        <w:rPr>
          <w:rFonts w:ascii="Cambria" w:hAnsi="Cambria"/>
          <w:bCs/>
          <w:iCs/>
          <w:sz w:val="24"/>
          <w:szCs w:val="24"/>
          <w:lang/>
        </w:rPr>
        <w:t xml:space="preserve"> </w:t>
      </w:r>
      <w:r w:rsidRPr="00FE3243">
        <w:rPr>
          <w:rFonts w:ascii="Cambria" w:hAnsi="Cambria"/>
          <w:bCs/>
          <w:iCs/>
          <w:sz w:val="24"/>
          <w:szCs w:val="24"/>
        </w:rPr>
        <w:t>njihovu</w:t>
      </w:r>
      <w:r w:rsidRPr="00FE3243">
        <w:rPr>
          <w:rFonts w:ascii="Cambria" w:hAnsi="Cambria"/>
          <w:bCs/>
          <w:iCs/>
          <w:sz w:val="24"/>
          <w:szCs w:val="24"/>
          <w:lang/>
        </w:rPr>
        <w:t xml:space="preserve"> </w:t>
      </w:r>
      <w:r w:rsidRPr="00FE3243">
        <w:rPr>
          <w:rFonts w:ascii="Cambria" w:hAnsi="Cambria"/>
          <w:bCs/>
          <w:iCs/>
          <w:sz w:val="24"/>
          <w:szCs w:val="24"/>
        </w:rPr>
        <w:t>osnovanost</w:t>
      </w:r>
      <w:r w:rsidRPr="00FE3243">
        <w:rPr>
          <w:rFonts w:ascii="Cambria" w:hAnsi="Cambria"/>
          <w:bCs/>
          <w:iCs/>
          <w:sz w:val="24"/>
          <w:szCs w:val="24"/>
          <w:lang/>
        </w:rPr>
        <w:t xml:space="preserve">, </w:t>
      </w:r>
      <w:r w:rsidRPr="00FE3243">
        <w:rPr>
          <w:rFonts w:ascii="Cambria" w:hAnsi="Cambria"/>
          <w:bCs/>
          <w:iCs/>
          <w:sz w:val="24"/>
          <w:szCs w:val="24"/>
        </w:rPr>
        <w:t>na</w:t>
      </w:r>
      <w:r w:rsidRPr="00FE3243">
        <w:rPr>
          <w:rFonts w:ascii="Cambria" w:hAnsi="Cambria"/>
          <w:bCs/>
          <w:iCs/>
          <w:sz w:val="24"/>
          <w:szCs w:val="24"/>
          <w:lang/>
        </w:rPr>
        <w:t xml:space="preserve"> </w:t>
      </w:r>
      <w:r w:rsidRPr="00FE3243">
        <w:rPr>
          <w:rFonts w:ascii="Cambria" w:hAnsi="Cambria"/>
          <w:bCs/>
          <w:iCs/>
          <w:sz w:val="24"/>
          <w:szCs w:val="24"/>
        </w:rPr>
        <w:t>osnovu</w:t>
      </w:r>
      <w:r w:rsidRPr="00FE3243">
        <w:rPr>
          <w:rFonts w:ascii="Cambria" w:hAnsi="Cambria"/>
          <w:bCs/>
          <w:iCs/>
          <w:sz w:val="24"/>
          <w:szCs w:val="24"/>
          <w:lang/>
        </w:rPr>
        <w:t xml:space="preserve"> </w:t>
      </w:r>
      <w:r w:rsidRPr="00FE3243">
        <w:rPr>
          <w:rFonts w:ascii="Cambria" w:hAnsi="Cambria"/>
          <w:bCs/>
          <w:iCs/>
          <w:sz w:val="24"/>
          <w:szCs w:val="24"/>
        </w:rPr>
        <w:t>podzakonskog</w:t>
      </w:r>
      <w:r w:rsidRPr="00FE3243">
        <w:rPr>
          <w:rFonts w:ascii="Cambria" w:hAnsi="Cambria"/>
          <w:bCs/>
          <w:iCs/>
          <w:sz w:val="24"/>
          <w:szCs w:val="24"/>
          <w:lang/>
        </w:rPr>
        <w:t xml:space="preserve"> </w:t>
      </w:r>
      <w:r w:rsidRPr="00FE3243">
        <w:rPr>
          <w:rFonts w:ascii="Cambria" w:hAnsi="Cambria"/>
          <w:bCs/>
          <w:iCs/>
          <w:sz w:val="24"/>
          <w:szCs w:val="24"/>
        </w:rPr>
        <w:t>akta</w:t>
      </w:r>
      <w:r w:rsidRPr="00FE3243">
        <w:rPr>
          <w:rFonts w:ascii="Cambria" w:hAnsi="Cambria"/>
          <w:bCs/>
          <w:iCs/>
          <w:sz w:val="24"/>
          <w:szCs w:val="24"/>
          <w:lang/>
        </w:rPr>
        <w:t xml:space="preserve"> </w:t>
      </w:r>
      <w:r w:rsidRPr="00FE3243">
        <w:rPr>
          <w:rFonts w:ascii="Cambria" w:hAnsi="Cambria"/>
          <w:bCs/>
          <w:iCs/>
          <w:sz w:val="24"/>
          <w:szCs w:val="24"/>
        </w:rPr>
        <w:t>koji</w:t>
      </w:r>
      <w:r w:rsidRPr="00FE3243">
        <w:rPr>
          <w:rFonts w:ascii="Cambria" w:hAnsi="Cambria"/>
          <w:bCs/>
          <w:iCs/>
          <w:sz w:val="24"/>
          <w:szCs w:val="24"/>
          <w:lang/>
        </w:rPr>
        <w:t xml:space="preserve"> </w:t>
      </w:r>
      <w:r w:rsidRPr="00FE3243">
        <w:rPr>
          <w:rFonts w:ascii="Cambria" w:hAnsi="Cambria"/>
          <w:bCs/>
          <w:iCs/>
          <w:sz w:val="24"/>
          <w:szCs w:val="24"/>
        </w:rPr>
        <w:t>propisuje</w:t>
      </w:r>
      <w:r w:rsidRPr="00FE3243">
        <w:rPr>
          <w:rFonts w:ascii="Cambria" w:hAnsi="Cambria"/>
          <w:bCs/>
          <w:iCs/>
          <w:sz w:val="24"/>
          <w:szCs w:val="24"/>
          <w:lang/>
        </w:rPr>
        <w:t xml:space="preserve"> š</w:t>
      </w:r>
      <w:r w:rsidRPr="00FE3243">
        <w:rPr>
          <w:rFonts w:ascii="Cambria" w:hAnsi="Cambria"/>
          <w:bCs/>
          <w:iCs/>
          <w:sz w:val="24"/>
          <w:szCs w:val="24"/>
        </w:rPr>
        <w:t>ta</w:t>
      </w:r>
      <w:r w:rsidRPr="00FE3243">
        <w:rPr>
          <w:rFonts w:ascii="Cambria" w:hAnsi="Cambria"/>
          <w:bCs/>
          <w:iCs/>
          <w:sz w:val="24"/>
          <w:szCs w:val="24"/>
          <w:lang/>
        </w:rPr>
        <w:t xml:space="preserve"> </w:t>
      </w:r>
      <w:r w:rsidRPr="00FE3243">
        <w:rPr>
          <w:rFonts w:ascii="Cambria" w:hAnsi="Cambria"/>
          <w:bCs/>
          <w:iCs/>
          <w:sz w:val="24"/>
          <w:szCs w:val="24"/>
        </w:rPr>
        <w:t>mora</w:t>
      </w:r>
      <w:r w:rsidRPr="00FE3243">
        <w:rPr>
          <w:rFonts w:ascii="Cambria" w:hAnsi="Cambria"/>
          <w:bCs/>
          <w:iCs/>
          <w:sz w:val="24"/>
          <w:szCs w:val="24"/>
          <w:lang/>
        </w:rPr>
        <w:t xml:space="preserve"> </w:t>
      </w:r>
      <w:r w:rsidRPr="00FE3243">
        <w:rPr>
          <w:rFonts w:ascii="Cambria" w:hAnsi="Cambria"/>
          <w:bCs/>
          <w:iCs/>
          <w:sz w:val="24"/>
          <w:szCs w:val="24"/>
        </w:rPr>
        <w:t>da</w:t>
      </w:r>
      <w:r w:rsidRPr="00FE3243">
        <w:rPr>
          <w:rFonts w:ascii="Cambria" w:hAnsi="Cambria"/>
          <w:bCs/>
          <w:iCs/>
          <w:sz w:val="24"/>
          <w:szCs w:val="24"/>
          <w:lang/>
        </w:rPr>
        <w:t xml:space="preserve"> </w:t>
      </w:r>
      <w:r w:rsidRPr="00FE3243">
        <w:rPr>
          <w:rFonts w:ascii="Cambria" w:hAnsi="Cambria"/>
          <w:bCs/>
          <w:iCs/>
          <w:sz w:val="24"/>
          <w:szCs w:val="24"/>
        </w:rPr>
        <w:t>se</w:t>
      </w:r>
      <w:r w:rsidRPr="00FE3243">
        <w:rPr>
          <w:rFonts w:ascii="Cambria" w:hAnsi="Cambria"/>
          <w:bCs/>
          <w:iCs/>
          <w:sz w:val="24"/>
          <w:szCs w:val="24"/>
          <w:lang/>
        </w:rPr>
        <w:t xml:space="preserve"> </w:t>
      </w:r>
      <w:r w:rsidRPr="00FE3243">
        <w:rPr>
          <w:rFonts w:ascii="Cambria" w:hAnsi="Cambria"/>
          <w:bCs/>
          <w:iCs/>
          <w:sz w:val="24"/>
          <w:szCs w:val="24"/>
        </w:rPr>
        <w:t>dostavi</w:t>
      </w:r>
      <w:r w:rsidRPr="00FE3243">
        <w:rPr>
          <w:rFonts w:ascii="Cambria" w:hAnsi="Cambria"/>
          <w:bCs/>
          <w:iCs/>
          <w:sz w:val="24"/>
          <w:szCs w:val="24"/>
          <w:lang/>
        </w:rPr>
        <w:t xml:space="preserve"> </w:t>
      </w:r>
      <w:r w:rsidRPr="00FE3243">
        <w:rPr>
          <w:rFonts w:ascii="Cambria" w:hAnsi="Cambria"/>
          <w:bCs/>
          <w:iCs/>
          <w:sz w:val="24"/>
          <w:szCs w:val="24"/>
        </w:rPr>
        <w:t>da</w:t>
      </w:r>
      <w:r w:rsidRPr="00FE3243">
        <w:rPr>
          <w:rFonts w:ascii="Cambria" w:hAnsi="Cambria"/>
          <w:bCs/>
          <w:iCs/>
          <w:sz w:val="24"/>
          <w:szCs w:val="24"/>
          <w:lang/>
        </w:rPr>
        <w:t xml:space="preserve"> </w:t>
      </w:r>
      <w:r w:rsidRPr="00FE3243">
        <w:rPr>
          <w:rFonts w:ascii="Cambria" w:hAnsi="Cambria"/>
          <w:bCs/>
          <w:iCs/>
          <w:sz w:val="24"/>
          <w:szCs w:val="24"/>
        </w:rPr>
        <w:t>bi</w:t>
      </w:r>
      <w:r w:rsidRPr="00FE3243">
        <w:rPr>
          <w:rFonts w:ascii="Cambria" w:hAnsi="Cambria"/>
          <w:bCs/>
          <w:iCs/>
          <w:sz w:val="24"/>
          <w:szCs w:val="24"/>
          <w:lang/>
        </w:rPr>
        <w:t xml:space="preserve"> </w:t>
      </w:r>
      <w:r w:rsidRPr="00FE3243">
        <w:rPr>
          <w:rFonts w:ascii="Cambria" w:hAnsi="Cambria"/>
          <w:bCs/>
          <w:iCs/>
          <w:sz w:val="24"/>
          <w:szCs w:val="24"/>
        </w:rPr>
        <w:t>bili</w:t>
      </w:r>
      <w:r w:rsidRPr="00FE3243">
        <w:rPr>
          <w:rFonts w:ascii="Cambria" w:hAnsi="Cambria"/>
          <w:bCs/>
          <w:iCs/>
          <w:sz w:val="24"/>
          <w:szCs w:val="24"/>
          <w:lang/>
        </w:rPr>
        <w:t xml:space="preserve"> </w:t>
      </w:r>
      <w:r w:rsidRPr="00FE3243">
        <w:rPr>
          <w:rFonts w:ascii="Cambria" w:hAnsi="Cambria"/>
          <w:bCs/>
          <w:iCs/>
          <w:sz w:val="24"/>
          <w:szCs w:val="24"/>
        </w:rPr>
        <w:t>ispunjeni</w:t>
      </w:r>
      <w:r w:rsidRPr="00FE3243">
        <w:rPr>
          <w:rFonts w:ascii="Cambria" w:hAnsi="Cambria"/>
          <w:bCs/>
          <w:iCs/>
          <w:sz w:val="24"/>
          <w:szCs w:val="24"/>
          <w:lang/>
        </w:rPr>
        <w:t xml:space="preserve"> </w:t>
      </w:r>
      <w:r w:rsidRPr="00FE3243">
        <w:rPr>
          <w:rFonts w:ascii="Cambria" w:hAnsi="Cambria"/>
          <w:bCs/>
          <w:iCs/>
          <w:sz w:val="24"/>
          <w:szCs w:val="24"/>
        </w:rPr>
        <w:t>uslovi</w:t>
      </w:r>
      <w:r w:rsidRPr="00FE3243">
        <w:rPr>
          <w:rFonts w:ascii="Cambria" w:hAnsi="Cambria"/>
          <w:bCs/>
          <w:iCs/>
          <w:sz w:val="24"/>
          <w:szCs w:val="24"/>
          <w:lang/>
        </w:rPr>
        <w:t xml:space="preserve"> </w:t>
      </w:r>
      <w:r w:rsidRPr="00FE3243">
        <w:rPr>
          <w:rFonts w:ascii="Cambria" w:hAnsi="Cambria"/>
          <w:bCs/>
          <w:iCs/>
          <w:sz w:val="24"/>
          <w:szCs w:val="24"/>
        </w:rPr>
        <w:t>za</w:t>
      </w:r>
      <w:r w:rsidRPr="00FE3243">
        <w:rPr>
          <w:rFonts w:ascii="Cambria" w:hAnsi="Cambria"/>
          <w:bCs/>
          <w:iCs/>
          <w:sz w:val="24"/>
          <w:szCs w:val="24"/>
          <w:lang/>
        </w:rPr>
        <w:t xml:space="preserve"> </w:t>
      </w:r>
      <w:r w:rsidRPr="00FE3243">
        <w:rPr>
          <w:rFonts w:ascii="Cambria" w:hAnsi="Cambria"/>
          <w:bCs/>
          <w:iCs/>
          <w:sz w:val="24"/>
          <w:szCs w:val="24"/>
        </w:rPr>
        <w:t>sprovo</w:t>
      </w:r>
      <w:r w:rsidRPr="00FE3243">
        <w:rPr>
          <w:rFonts w:ascii="Cambria" w:hAnsi="Cambria"/>
          <w:bCs/>
          <w:iCs/>
          <w:sz w:val="24"/>
          <w:szCs w:val="24"/>
          <w:lang/>
        </w:rPr>
        <w:t>đ</w:t>
      </w:r>
      <w:r w:rsidRPr="00FE3243">
        <w:rPr>
          <w:rFonts w:ascii="Cambria" w:hAnsi="Cambria"/>
          <w:bCs/>
          <w:iCs/>
          <w:sz w:val="24"/>
          <w:szCs w:val="24"/>
        </w:rPr>
        <w:t>enje</w:t>
      </w:r>
      <w:r w:rsidRPr="00FE3243">
        <w:rPr>
          <w:rFonts w:ascii="Cambria" w:hAnsi="Cambria"/>
          <w:bCs/>
          <w:iCs/>
          <w:sz w:val="24"/>
          <w:szCs w:val="24"/>
          <w:lang/>
        </w:rPr>
        <w:t xml:space="preserve"> </w:t>
      </w:r>
      <w:r w:rsidRPr="00FE3243">
        <w:rPr>
          <w:rFonts w:ascii="Cambria" w:hAnsi="Cambria"/>
          <w:bCs/>
          <w:iCs/>
          <w:sz w:val="24"/>
          <w:szCs w:val="24"/>
        </w:rPr>
        <w:t>pregovara</w:t>
      </w:r>
      <w:r w:rsidRPr="00FE3243">
        <w:rPr>
          <w:rFonts w:ascii="Cambria" w:hAnsi="Cambria"/>
          <w:bCs/>
          <w:iCs/>
          <w:sz w:val="24"/>
          <w:szCs w:val="24"/>
          <w:lang/>
        </w:rPr>
        <w:t>č</w:t>
      </w:r>
      <w:r w:rsidRPr="00FE3243">
        <w:rPr>
          <w:rFonts w:ascii="Cambria" w:hAnsi="Cambria"/>
          <w:bCs/>
          <w:iCs/>
          <w:sz w:val="24"/>
          <w:szCs w:val="24"/>
        </w:rPr>
        <w:t>kog</w:t>
      </w:r>
      <w:r w:rsidRPr="00FE3243">
        <w:rPr>
          <w:rFonts w:ascii="Cambria" w:hAnsi="Cambria"/>
          <w:bCs/>
          <w:iCs/>
          <w:sz w:val="24"/>
          <w:szCs w:val="24"/>
          <w:lang/>
        </w:rPr>
        <w:t xml:space="preserve"> </w:t>
      </w:r>
      <w:r w:rsidRPr="00FE3243">
        <w:rPr>
          <w:rFonts w:ascii="Cambria" w:hAnsi="Cambria"/>
          <w:bCs/>
          <w:iCs/>
          <w:sz w:val="24"/>
          <w:szCs w:val="24"/>
        </w:rPr>
        <w:t>postupka</w:t>
      </w:r>
      <w:r w:rsidRPr="00FE3243">
        <w:rPr>
          <w:rFonts w:ascii="Cambria" w:hAnsi="Cambria"/>
          <w:bCs/>
          <w:iCs/>
          <w:sz w:val="24"/>
          <w:szCs w:val="24"/>
          <w:lang/>
        </w:rPr>
        <w:t>.</w:t>
      </w:r>
      <w:r w:rsidRPr="00FE3243">
        <w:rPr>
          <w:rFonts w:ascii="Cambria" w:hAnsi="Cambria"/>
          <w:bCs/>
          <w:iCs/>
          <w:sz w:val="24"/>
          <w:szCs w:val="24"/>
        </w:rPr>
        <w:t> </w:t>
      </w:r>
    </w:p>
    <w:p w:rsidR="00FE3243" w:rsidRPr="00FE3243" w:rsidRDefault="00FE3243" w:rsidP="00FE3243">
      <w:pPr>
        <w:jc w:val="both"/>
        <w:rPr>
          <w:rFonts w:ascii="Cambria" w:hAnsi="Cambria"/>
          <w:bCs/>
          <w:iCs/>
          <w:sz w:val="24"/>
          <w:szCs w:val="24"/>
          <w:lang/>
        </w:rPr>
      </w:pPr>
    </w:p>
    <w:p w:rsidR="00FE3243" w:rsidRPr="00FE3243" w:rsidRDefault="00FE3243" w:rsidP="00FE3243">
      <w:pPr>
        <w:jc w:val="both"/>
        <w:rPr>
          <w:rFonts w:ascii="Cambria" w:hAnsi="Cambria"/>
          <w:bCs/>
          <w:iCs/>
          <w:sz w:val="24"/>
          <w:szCs w:val="24"/>
          <w:lang/>
        </w:rPr>
      </w:pPr>
      <w:r w:rsidRPr="00FE3243">
        <w:rPr>
          <w:sz w:val="24"/>
          <w:szCs w:val="24"/>
        </w:rPr>
        <w:lastRenderedPageBreak/>
        <w:t>Va</w:t>
      </w:r>
      <w:r w:rsidRPr="00FE3243">
        <w:rPr>
          <w:sz w:val="24"/>
          <w:szCs w:val="24"/>
          <w:lang/>
        </w:rPr>
        <w:t>ž</w:t>
      </w:r>
      <w:r w:rsidRPr="00FE3243">
        <w:rPr>
          <w:sz w:val="24"/>
          <w:szCs w:val="24"/>
        </w:rPr>
        <w:t>ne</w:t>
      </w:r>
      <w:r w:rsidRPr="00FE3243">
        <w:rPr>
          <w:sz w:val="24"/>
          <w:szCs w:val="24"/>
          <w:lang/>
        </w:rPr>
        <w:t xml:space="preserve"> </w:t>
      </w:r>
      <w:r w:rsidRPr="00FE3243">
        <w:rPr>
          <w:sz w:val="24"/>
          <w:szCs w:val="24"/>
        </w:rPr>
        <w:t>novine</w:t>
      </w:r>
      <w:r w:rsidRPr="00FE3243">
        <w:rPr>
          <w:sz w:val="24"/>
          <w:szCs w:val="24"/>
          <w:lang/>
        </w:rPr>
        <w:t xml:space="preserve"> </w:t>
      </w:r>
      <w:r w:rsidRPr="00FE3243">
        <w:rPr>
          <w:sz w:val="24"/>
          <w:szCs w:val="24"/>
        </w:rPr>
        <w:t>su</w:t>
      </w:r>
      <w:r w:rsidRPr="00FE3243">
        <w:rPr>
          <w:sz w:val="24"/>
          <w:szCs w:val="24"/>
          <w:lang/>
        </w:rPr>
        <w:t xml:space="preserve"> </w:t>
      </w:r>
      <w:r w:rsidRPr="00FE3243">
        <w:rPr>
          <w:sz w:val="24"/>
          <w:szCs w:val="24"/>
        </w:rPr>
        <w:t>i</w:t>
      </w:r>
      <w:r w:rsidRPr="00FE3243">
        <w:rPr>
          <w:sz w:val="24"/>
          <w:szCs w:val="24"/>
          <w:lang/>
        </w:rPr>
        <w:t xml:space="preserve"> </w:t>
      </w:r>
      <w:r w:rsidRPr="00FE3243">
        <w:rPr>
          <w:sz w:val="24"/>
          <w:szCs w:val="24"/>
        </w:rPr>
        <w:t>obavezna</w:t>
      </w:r>
      <w:r w:rsidRPr="00FE3243">
        <w:rPr>
          <w:sz w:val="24"/>
          <w:szCs w:val="24"/>
          <w:lang/>
        </w:rPr>
        <w:t xml:space="preserve"> </w:t>
      </w:r>
      <w:r w:rsidRPr="00FE3243">
        <w:rPr>
          <w:sz w:val="24"/>
          <w:szCs w:val="24"/>
        </w:rPr>
        <w:t>objava</w:t>
      </w:r>
      <w:r w:rsidRPr="00FE3243">
        <w:rPr>
          <w:sz w:val="24"/>
          <w:szCs w:val="24"/>
          <w:lang/>
        </w:rPr>
        <w:t xml:space="preserve"> </w:t>
      </w:r>
      <w:r w:rsidRPr="00FE3243">
        <w:rPr>
          <w:sz w:val="24"/>
          <w:szCs w:val="24"/>
        </w:rPr>
        <w:t>obave</w:t>
      </w:r>
      <w:r w:rsidRPr="00FE3243">
        <w:rPr>
          <w:sz w:val="24"/>
          <w:szCs w:val="24"/>
          <w:lang/>
        </w:rPr>
        <w:t>š</w:t>
      </w:r>
      <w:r w:rsidRPr="00FE3243">
        <w:rPr>
          <w:sz w:val="24"/>
          <w:szCs w:val="24"/>
        </w:rPr>
        <w:t>tenja</w:t>
      </w:r>
      <w:r w:rsidRPr="00FE3243">
        <w:rPr>
          <w:sz w:val="24"/>
          <w:szCs w:val="24"/>
          <w:lang/>
        </w:rPr>
        <w:t xml:space="preserve"> </w:t>
      </w:r>
      <w:r w:rsidRPr="00FE3243">
        <w:rPr>
          <w:sz w:val="24"/>
          <w:szCs w:val="24"/>
        </w:rPr>
        <w:t>o</w:t>
      </w:r>
      <w:r w:rsidRPr="00FE3243">
        <w:rPr>
          <w:sz w:val="24"/>
          <w:szCs w:val="24"/>
          <w:lang/>
        </w:rPr>
        <w:t xml:space="preserve"> </w:t>
      </w:r>
      <w:r w:rsidRPr="00FE3243">
        <w:rPr>
          <w:sz w:val="24"/>
          <w:szCs w:val="24"/>
        </w:rPr>
        <w:t>ulo</w:t>
      </w:r>
      <w:r w:rsidRPr="00FE3243">
        <w:rPr>
          <w:sz w:val="24"/>
          <w:szCs w:val="24"/>
          <w:lang/>
        </w:rPr>
        <w:t>ž</w:t>
      </w:r>
      <w:r w:rsidRPr="00FE3243">
        <w:rPr>
          <w:sz w:val="24"/>
          <w:szCs w:val="24"/>
        </w:rPr>
        <w:t>enom</w:t>
      </w:r>
      <w:r w:rsidRPr="00FE3243">
        <w:rPr>
          <w:sz w:val="24"/>
          <w:szCs w:val="24"/>
          <w:lang/>
        </w:rPr>
        <w:t xml:space="preserve"> </w:t>
      </w:r>
      <w:r w:rsidRPr="00FE3243">
        <w:rPr>
          <w:sz w:val="24"/>
          <w:szCs w:val="24"/>
        </w:rPr>
        <w:t>zahtevu</w:t>
      </w:r>
      <w:r w:rsidRPr="00FE3243">
        <w:rPr>
          <w:sz w:val="24"/>
          <w:szCs w:val="24"/>
          <w:lang/>
        </w:rPr>
        <w:t xml:space="preserve"> </w:t>
      </w:r>
      <w:r w:rsidRPr="00FE3243">
        <w:rPr>
          <w:sz w:val="24"/>
          <w:szCs w:val="24"/>
        </w:rPr>
        <w:t>za</w:t>
      </w:r>
      <w:r w:rsidRPr="00FE3243">
        <w:rPr>
          <w:sz w:val="24"/>
          <w:szCs w:val="24"/>
          <w:lang/>
        </w:rPr>
        <w:t xml:space="preserve"> </w:t>
      </w:r>
      <w:r w:rsidRPr="00FE3243">
        <w:rPr>
          <w:sz w:val="24"/>
          <w:szCs w:val="24"/>
        </w:rPr>
        <w:t>za</w:t>
      </w:r>
      <w:r w:rsidRPr="00FE3243">
        <w:rPr>
          <w:sz w:val="24"/>
          <w:szCs w:val="24"/>
          <w:lang/>
        </w:rPr>
        <w:t>š</w:t>
      </w:r>
      <w:r w:rsidRPr="00FE3243">
        <w:rPr>
          <w:sz w:val="24"/>
          <w:szCs w:val="24"/>
        </w:rPr>
        <w:t>titu</w:t>
      </w:r>
      <w:r w:rsidRPr="00FE3243">
        <w:rPr>
          <w:sz w:val="24"/>
          <w:szCs w:val="24"/>
          <w:lang/>
        </w:rPr>
        <w:t xml:space="preserve"> </w:t>
      </w:r>
      <w:r w:rsidRPr="00FE3243">
        <w:rPr>
          <w:sz w:val="24"/>
          <w:szCs w:val="24"/>
        </w:rPr>
        <w:t>prava</w:t>
      </w:r>
      <w:r w:rsidRPr="00FE3243">
        <w:rPr>
          <w:sz w:val="24"/>
          <w:szCs w:val="24"/>
          <w:lang/>
        </w:rPr>
        <w:t xml:space="preserve"> </w:t>
      </w:r>
      <w:r w:rsidRPr="00FE3243">
        <w:rPr>
          <w:sz w:val="24"/>
          <w:szCs w:val="24"/>
        </w:rPr>
        <w:t>i</w:t>
      </w:r>
      <w:r w:rsidRPr="00FE3243">
        <w:rPr>
          <w:sz w:val="24"/>
          <w:szCs w:val="24"/>
          <w:lang/>
        </w:rPr>
        <w:t xml:space="preserve"> </w:t>
      </w:r>
      <w:r w:rsidRPr="00FE3243">
        <w:rPr>
          <w:sz w:val="24"/>
          <w:szCs w:val="24"/>
        </w:rPr>
        <w:t>o</w:t>
      </w:r>
      <w:r w:rsidRPr="00FE3243">
        <w:rPr>
          <w:sz w:val="24"/>
          <w:szCs w:val="24"/>
          <w:lang/>
        </w:rPr>
        <w:t xml:space="preserve"> </w:t>
      </w:r>
      <w:r w:rsidRPr="00FE3243">
        <w:rPr>
          <w:sz w:val="24"/>
          <w:szCs w:val="24"/>
        </w:rPr>
        <w:t>izmeni</w:t>
      </w:r>
      <w:r w:rsidRPr="00FE3243">
        <w:rPr>
          <w:sz w:val="24"/>
          <w:szCs w:val="24"/>
          <w:lang/>
        </w:rPr>
        <w:t xml:space="preserve"> </w:t>
      </w:r>
      <w:r w:rsidRPr="00FE3243">
        <w:rPr>
          <w:sz w:val="24"/>
          <w:szCs w:val="24"/>
        </w:rPr>
        <w:t>ugovora</w:t>
      </w:r>
      <w:r w:rsidRPr="00FE3243">
        <w:rPr>
          <w:sz w:val="24"/>
          <w:szCs w:val="24"/>
          <w:lang/>
        </w:rPr>
        <w:t xml:space="preserve">, </w:t>
      </w:r>
      <w:r w:rsidRPr="00FE3243">
        <w:rPr>
          <w:sz w:val="24"/>
          <w:szCs w:val="24"/>
        </w:rPr>
        <w:t>kao</w:t>
      </w:r>
      <w:r w:rsidRPr="00FE3243">
        <w:rPr>
          <w:sz w:val="24"/>
          <w:szCs w:val="24"/>
          <w:lang/>
        </w:rPr>
        <w:t xml:space="preserve"> </w:t>
      </w:r>
      <w:r w:rsidRPr="00FE3243">
        <w:rPr>
          <w:sz w:val="24"/>
          <w:szCs w:val="24"/>
        </w:rPr>
        <w:t>i</w:t>
      </w:r>
      <w:r w:rsidRPr="00FE3243">
        <w:rPr>
          <w:sz w:val="24"/>
          <w:szCs w:val="24"/>
          <w:lang/>
        </w:rPr>
        <w:t xml:space="preserve"> </w:t>
      </w:r>
      <w:r w:rsidRPr="00FE3243">
        <w:rPr>
          <w:sz w:val="24"/>
          <w:szCs w:val="24"/>
        </w:rPr>
        <w:t>objava</w:t>
      </w:r>
      <w:r w:rsidRPr="00FE3243">
        <w:rPr>
          <w:sz w:val="24"/>
          <w:szCs w:val="24"/>
          <w:lang/>
        </w:rPr>
        <w:t xml:space="preserve"> </w:t>
      </w:r>
      <w:r w:rsidRPr="00FE3243">
        <w:rPr>
          <w:sz w:val="24"/>
          <w:szCs w:val="24"/>
        </w:rPr>
        <w:t>obave</w:t>
      </w:r>
      <w:r w:rsidRPr="00FE3243">
        <w:rPr>
          <w:sz w:val="24"/>
          <w:szCs w:val="24"/>
          <w:lang/>
        </w:rPr>
        <w:t>š</w:t>
      </w:r>
      <w:r w:rsidRPr="00FE3243">
        <w:rPr>
          <w:sz w:val="24"/>
          <w:szCs w:val="24"/>
        </w:rPr>
        <w:t>tenja</w:t>
      </w:r>
      <w:r w:rsidRPr="00FE3243">
        <w:rPr>
          <w:sz w:val="24"/>
          <w:szCs w:val="24"/>
          <w:lang/>
        </w:rPr>
        <w:t xml:space="preserve"> </w:t>
      </w:r>
      <w:r w:rsidRPr="00FE3243">
        <w:rPr>
          <w:sz w:val="24"/>
          <w:szCs w:val="24"/>
        </w:rPr>
        <w:t>o</w:t>
      </w:r>
      <w:r w:rsidRPr="00FE3243">
        <w:rPr>
          <w:sz w:val="24"/>
          <w:szCs w:val="24"/>
          <w:lang/>
        </w:rPr>
        <w:t xml:space="preserve"> </w:t>
      </w:r>
      <w:r w:rsidRPr="00FE3243">
        <w:rPr>
          <w:sz w:val="24"/>
          <w:szCs w:val="24"/>
        </w:rPr>
        <w:t>pokretanju</w:t>
      </w:r>
      <w:r w:rsidRPr="00FE3243">
        <w:rPr>
          <w:sz w:val="24"/>
          <w:szCs w:val="24"/>
          <w:lang/>
        </w:rPr>
        <w:t xml:space="preserve"> </w:t>
      </w:r>
      <w:r w:rsidRPr="00FE3243">
        <w:rPr>
          <w:sz w:val="24"/>
          <w:szCs w:val="24"/>
        </w:rPr>
        <w:t>pregovara</w:t>
      </w:r>
      <w:r w:rsidRPr="00FE3243">
        <w:rPr>
          <w:sz w:val="24"/>
          <w:szCs w:val="24"/>
          <w:lang/>
        </w:rPr>
        <w:t>č</w:t>
      </w:r>
      <w:r w:rsidRPr="00FE3243">
        <w:rPr>
          <w:sz w:val="24"/>
          <w:szCs w:val="24"/>
        </w:rPr>
        <w:t>kog</w:t>
      </w:r>
      <w:r w:rsidRPr="00FE3243">
        <w:rPr>
          <w:sz w:val="24"/>
          <w:szCs w:val="24"/>
          <w:lang/>
        </w:rPr>
        <w:t xml:space="preserve"> </w:t>
      </w:r>
      <w:r w:rsidRPr="00FE3243">
        <w:rPr>
          <w:sz w:val="24"/>
          <w:szCs w:val="24"/>
        </w:rPr>
        <w:t>postupka</w:t>
      </w:r>
      <w:r w:rsidRPr="00FE3243">
        <w:rPr>
          <w:sz w:val="24"/>
          <w:szCs w:val="24"/>
          <w:lang/>
        </w:rPr>
        <w:t xml:space="preserve"> </w:t>
      </w:r>
      <w:r w:rsidRPr="00FE3243">
        <w:rPr>
          <w:sz w:val="24"/>
          <w:szCs w:val="24"/>
        </w:rPr>
        <w:t>bez</w:t>
      </w:r>
      <w:r w:rsidRPr="00FE3243">
        <w:rPr>
          <w:sz w:val="24"/>
          <w:szCs w:val="24"/>
          <w:lang/>
        </w:rPr>
        <w:t xml:space="preserve"> </w:t>
      </w:r>
      <w:r w:rsidRPr="00FE3243">
        <w:rPr>
          <w:sz w:val="24"/>
          <w:szCs w:val="24"/>
        </w:rPr>
        <w:t>objave</w:t>
      </w:r>
      <w:r w:rsidRPr="00FE3243">
        <w:rPr>
          <w:sz w:val="24"/>
          <w:szCs w:val="24"/>
          <w:lang/>
        </w:rPr>
        <w:t xml:space="preserve"> </w:t>
      </w:r>
      <w:r w:rsidRPr="00FE3243">
        <w:rPr>
          <w:sz w:val="24"/>
          <w:szCs w:val="24"/>
        </w:rPr>
        <w:t>javnog</w:t>
      </w:r>
      <w:r w:rsidRPr="00FE3243">
        <w:rPr>
          <w:sz w:val="24"/>
          <w:szCs w:val="24"/>
          <w:lang/>
        </w:rPr>
        <w:t xml:space="preserve"> </w:t>
      </w:r>
      <w:r w:rsidRPr="00FE3243">
        <w:rPr>
          <w:sz w:val="24"/>
          <w:szCs w:val="24"/>
        </w:rPr>
        <w:t>poziva</w:t>
      </w:r>
      <w:r w:rsidRPr="00FE3243">
        <w:rPr>
          <w:sz w:val="24"/>
          <w:szCs w:val="24"/>
          <w:lang/>
        </w:rPr>
        <w:t>.</w:t>
      </w:r>
    </w:p>
    <w:p w:rsidR="00FE3243" w:rsidRPr="00FE3243" w:rsidRDefault="00FE3243" w:rsidP="00FE3243">
      <w:pPr>
        <w:jc w:val="both"/>
        <w:rPr>
          <w:rFonts w:ascii="Cambria" w:hAnsi="Cambria"/>
          <w:bCs/>
          <w:iCs/>
          <w:sz w:val="24"/>
          <w:szCs w:val="24"/>
          <w:lang/>
        </w:rPr>
      </w:pPr>
    </w:p>
    <w:p w:rsidR="00FE3243" w:rsidRPr="00FE3243" w:rsidRDefault="00FE3243" w:rsidP="00FE3243">
      <w:pPr>
        <w:jc w:val="both"/>
        <w:rPr>
          <w:rFonts w:ascii="Cambria" w:hAnsi="Cambria"/>
          <w:bCs/>
          <w:iCs/>
          <w:sz w:val="24"/>
          <w:szCs w:val="24"/>
          <w:lang/>
        </w:rPr>
      </w:pPr>
      <w:r w:rsidRPr="00FE3243">
        <w:rPr>
          <w:rFonts w:ascii="Cambria" w:hAnsi="Cambria"/>
          <w:bCs/>
          <w:iCs/>
          <w:sz w:val="24"/>
          <w:szCs w:val="24"/>
        </w:rPr>
        <w:t>Pravilnik</w:t>
      </w:r>
      <w:r w:rsidRPr="00FE3243">
        <w:rPr>
          <w:rFonts w:ascii="Cambria" w:hAnsi="Cambria"/>
          <w:bCs/>
          <w:iCs/>
          <w:sz w:val="24"/>
          <w:szCs w:val="24"/>
          <w:lang/>
        </w:rPr>
        <w:t xml:space="preserve"> </w:t>
      </w:r>
      <w:r w:rsidRPr="00FE3243">
        <w:rPr>
          <w:rFonts w:ascii="Cambria" w:hAnsi="Cambria"/>
          <w:bCs/>
          <w:iCs/>
          <w:sz w:val="24"/>
          <w:szCs w:val="24"/>
        </w:rPr>
        <w:t>o</w:t>
      </w:r>
      <w:r w:rsidRPr="00FE3243">
        <w:rPr>
          <w:rFonts w:ascii="Cambria" w:hAnsi="Cambria"/>
          <w:bCs/>
          <w:iCs/>
          <w:sz w:val="24"/>
          <w:szCs w:val="24"/>
          <w:lang/>
        </w:rPr>
        <w:t xml:space="preserve"> </w:t>
      </w:r>
      <w:r w:rsidRPr="00FE3243">
        <w:rPr>
          <w:rFonts w:ascii="Cambria" w:hAnsi="Cambria"/>
          <w:bCs/>
          <w:iCs/>
          <w:sz w:val="24"/>
          <w:szCs w:val="24"/>
        </w:rPr>
        <w:t>formi</w:t>
      </w:r>
      <w:r w:rsidRPr="00FE3243">
        <w:rPr>
          <w:rFonts w:ascii="Cambria" w:hAnsi="Cambria"/>
          <w:bCs/>
          <w:iCs/>
          <w:sz w:val="24"/>
          <w:szCs w:val="24"/>
          <w:lang/>
        </w:rPr>
        <w:t xml:space="preserve"> </w:t>
      </w:r>
      <w:r w:rsidRPr="00FE3243">
        <w:rPr>
          <w:rFonts w:ascii="Cambria" w:hAnsi="Cambria"/>
          <w:bCs/>
          <w:iCs/>
          <w:sz w:val="24"/>
          <w:szCs w:val="24"/>
        </w:rPr>
        <w:t>i</w:t>
      </w:r>
      <w:r w:rsidRPr="00FE3243">
        <w:rPr>
          <w:rFonts w:ascii="Cambria" w:hAnsi="Cambria"/>
          <w:bCs/>
          <w:iCs/>
          <w:sz w:val="24"/>
          <w:szCs w:val="24"/>
          <w:lang/>
        </w:rPr>
        <w:t xml:space="preserve"> </w:t>
      </w:r>
      <w:r w:rsidRPr="00FE3243">
        <w:rPr>
          <w:rFonts w:ascii="Cambria" w:hAnsi="Cambria"/>
          <w:bCs/>
          <w:iCs/>
          <w:sz w:val="24"/>
          <w:szCs w:val="24"/>
        </w:rPr>
        <w:t>sadr</w:t>
      </w:r>
      <w:r w:rsidRPr="00FE3243">
        <w:rPr>
          <w:rFonts w:ascii="Cambria" w:hAnsi="Cambria"/>
          <w:bCs/>
          <w:iCs/>
          <w:sz w:val="24"/>
          <w:szCs w:val="24"/>
          <w:lang/>
        </w:rPr>
        <w:t>ž</w:t>
      </w:r>
      <w:r w:rsidRPr="00FE3243">
        <w:rPr>
          <w:rFonts w:ascii="Cambria" w:hAnsi="Cambria"/>
          <w:bCs/>
          <w:iCs/>
          <w:sz w:val="24"/>
          <w:szCs w:val="24"/>
        </w:rPr>
        <w:t>ini</w:t>
      </w:r>
      <w:r w:rsidRPr="00FE3243">
        <w:rPr>
          <w:rFonts w:ascii="Cambria" w:hAnsi="Cambria"/>
          <w:bCs/>
          <w:iCs/>
          <w:sz w:val="24"/>
          <w:szCs w:val="24"/>
          <w:lang/>
        </w:rPr>
        <w:t xml:space="preserve"> </w:t>
      </w:r>
      <w:r w:rsidRPr="00FE3243">
        <w:rPr>
          <w:rFonts w:ascii="Cambria" w:hAnsi="Cambria"/>
          <w:bCs/>
          <w:iCs/>
          <w:sz w:val="24"/>
          <w:szCs w:val="24"/>
        </w:rPr>
        <w:t>zahteva</w:t>
      </w:r>
      <w:r w:rsidRPr="00FE3243">
        <w:rPr>
          <w:rFonts w:ascii="Cambria" w:hAnsi="Cambria"/>
          <w:bCs/>
          <w:iCs/>
          <w:sz w:val="24"/>
          <w:szCs w:val="24"/>
          <w:lang/>
        </w:rPr>
        <w:t xml:space="preserve"> </w:t>
      </w:r>
      <w:r w:rsidRPr="00FE3243">
        <w:rPr>
          <w:rFonts w:ascii="Cambria" w:hAnsi="Cambria"/>
          <w:bCs/>
          <w:iCs/>
          <w:sz w:val="24"/>
          <w:szCs w:val="24"/>
        </w:rPr>
        <w:t>za</w:t>
      </w:r>
      <w:r w:rsidRPr="00FE3243">
        <w:rPr>
          <w:rFonts w:ascii="Cambria" w:hAnsi="Cambria"/>
          <w:bCs/>
          <w:iCs/>
          <w:sz w:val="24"/>
          <w:szCs w:val="24"/>
          <w:lang/>
        </w:rPr>
        <w:t xml:space="preserve"> </w:t>
      </w:r>
      <w:r w:rsidRPr="00FE3243">
        <w:rPr>
          <w:rFonts w:ascii="Cambria" w:hAnsi="Cambria"/>
          <w:bCs/>
          <w:iCs/>
          <w:sz w:val="24"/>
          <w:szCs w:val="24"/>
        </w:rPr>
        <w:t>mi</w:t>
      </w:r>
      <w:r w:rsidRPr="00FE3243">
        <w:rPr>
          <w:rFonts w:ascii="Cambria" w:hAnsi="Cambria"/>
          <w:bCs/>
          <w:iCs/>
          <w:sz w:val="24"/>
          <w:szCs w:val="24"/>
          <w:lang/>
        </w:rPr>
        <w:t>š</w:t>
      </w:r>
      <w:r w:rsidRPr="00FE3243">
        <w:rPr>
          <w:rFonts w:ascii="Cambria" w:hAnsi="Cambria"/>
          <w:bCs/>
          <w:iCs/>
          <w:sz w:val="24"/>
          <w:szCs w:val="24"/>
        </w:rPr>
        <w:t>ljenje</w:t>
      </w:r>
      <w:r w:rsidRPr="00FE3243">
        <w:rPr>
          <w:rFonts w:ascii="Cambria" w:hAnsi="Cambria"/>
          <w:bCs/>
          <w:iCs/>
          <w:sz w:val="24"/>
          <w:szCs w:val="24"/>
          <w:lang/>
        </w:rPr>
        <w:t xml:space="preserve"> </w:t>
      </w:r>
      <w:r w:rsidRPr="00FE3243">
        <w:rPr>
          <w:rFonts w:ascii="Cambria" w:hAnsi="Cambria"/>
          <w:bCs/>
          <w:iCs/>
          <w:sz w:val="24"/>
          <w:szCs w:val="24"/>
        </w:rPr>
        <w:t>o</w:t>
      </w:r>
      <w:r w:rsidRPr="00FE3243">
        <w:rPr>
          <w:rFonts w:ascii="Cambria" w:hAnsi="Cambria"/>
          <w:bCs/>
          <w:iCs/>
          <w:sz w:val="24"/>
          <w:szCs w:val="24"/>
          <w:lang/>
        </w:rPr>
        <w:t xml:space="preserve"> </w:t>
      </w:r>
      <w:r w:rsidRPr="00FE3243">
        <w:rPr>
          <w:rFonts w:ascii="Cambria" w:hAnsi="Cambria"/>
          <w:bCs/>
          <w:iCs/>
          <w:sz w:val="24"/>
          <w:szCs w:val="24"/>
        </w:rPr>
        <w:t>osnovanosti</w:t>
      </w:r>
      <w:r w:rsidRPr="00FE3243">
        <w:rPr>
          <w:rFonts w:ascii="Cambria" w:hAnsi="Cambria"/>
          <w:bCs/>
          <w:iCs/>
          <w:sz w:val="24"/>
          <w:szCs w:val="24"/>
          <w:lang/>
        </w:rPr>
        <w:t xml:space="preserve"> </w:t>
      </w:r>
      <w:r w:rsidRPr="00FE3243">
        <w:rPr>
          <w:rFonts w:ascii="Cambria" w:hAnsi="Cambria"/>
          <w:bCs/>
          <w:iCs/>
          <w:sz w:val="24"/>
          <w:szCs w:val="24"/>
        </w:rPr>
        <w:t>primene</w:t>
      </w:r>
      <w:r w:rsidRPr="00FE3243">
        <w:rPr>
          <w:rFonts w:ascii="Cambria" w:hAnsi="Cambria"/>
          <w:bCs/>
          <w:iCs/>
          <w:sz w:val="24"/>
          <w:szCs w:val="24"/>
          <w:lang/>
        </w:rPr>
        <w:t xml:space="preserve"> </w:t>
      </w:r>
      <w:r w:rsidRPr="00FE3243">
        <w:rPr>
          <w:rFonts w:ascii="Cambria" w:hAnsi="Cambria"/>
          <w:bCs/>
          <w:iCs/>
          <w:sz w:val="24"/>
          <w:szCs w:val="24"/>
        </w:rPr>
        <w:t>pregovara</w:t>
      </w:r>
      <w:r w:rsidRPr="00FE3243">
        <w:rPr>
          <w:rFonts w:ascii="Cambria" w:hAnsi="Cambria"/>
          <w:bCs/>
          <w:iCs/>
          <w:sz w:val="24"/>
          <w:szCs w:val="24"/>
          <w:lang/>
        </w:rPr>
        <w:t>č</w:t>
      </w:r>
      <w:r w:rsidRPr="00FE3243">
        <w:rPr>
          <w:rFonts w:ascii="Cambria" w:hAnsi="Cambria"/>
          <w:bCs/>
          <w:iCs/>
          <w:sz w:val="24"/>
          <w:szCs w:val="24"/>
        </w:rPr>
        <w:t>kog</w:t>
      </w:r>
      <w:r w:rsidRPr="00FE3243">
        <w:rPr>
          <w:rFonts w:ascii="Cambria" w:hAnsi="Cambria"/>
          <w:bCs/>
          <w:iCs/>
          <w:sz w:val="24"/>
          <w:szCs w:val="24"/>
          <w:lang/>
        </w:rPr>
        <w:t xml:space="preserve"> </w:t>
      </w:r>
      <w:r w:rsidRPr="00FE3243">
        <w:rPr>
          <w:rFonts w:ascii="Cambria" w:hAnsi="Cambria"/>
          <w:bCs/>
          <w:iCs/>
          <w:sz w:val="24"/>
          <w:szCs w:val="24"/>
        </w:rPr>
        <w:t>postupka</w:t>
      </w:r>
      <w:r w:rsidRPr="00FE3243">
        <w:rPr>
          <w:rFonts w:ascii="Cambria" w:hAnsi="Cambria"/>
          <w:bCs/>
          <w:iCs/>
          <w:sz w:val="24"/>
          <w:szCs w:val="24"/>
          <w:lang/>
        </w:rPr>
        <w:t xml:space="preserve"> </w:t>
      </w:r>
      <w:r w:rsidRPr="00FE3243">
        <w:rPr>
          <w:rFonts w:ascii="Cambria" w:hAnsi="Cambria"/>
          <w:bCs/>
          <w:iCs/>
          <w:sz w:val="24"/>
          <w:szCs w:val="24"/>
        </w:rPr>
        <w:t>usvojen</w:t>
      </w:r>
      <w:r w:rsidRPr="00FE3243">
        <w:rPr>
          <w:rFonts w:ascii="Cambria" w:hAnsi="Cambria"/>
          <w:bCs/>
          <w:iCs/>
          <w:sz w:val="24"/>
          <w:szCs w:val="24"/>
          <w:lang/>
        </w:rPr>
        <w:t xml:space="preserve"> </w:t>
      </w:r>
      <w:r w:rsidRPr="00FE3243">
        <w:rPr>
          <w:rFonts w:ascii="Cambria" w:hAnsi="Cambria"/>
          <w:bCs/>
          <w:iCs/>
          <w:sz w:val="24"/>
          <w:szCs w:val="24"/>
        </w:rPr>
        <w:t>je</w:t>
      </w:r>
      <w:r w:rsidRPr="00FE3243">
        <w:rPr>
          <w:rFonts w:ascii="Cambria" w:hAnsi="Cambria"/>
          <w:bCs/>
          <w:iCs/>
          <w:sz w:val="24"/>
          <w:szCs w:val="24"/>
          <w:lang/>
        </w:rPr>
        <w:t xml:space="preserve"> </w:t>
      </w:r>
      <w:r w:rsidRPr="00FE3243">
        <w:rPr>
          <w:rFonts w:ascii="Cambria" w:hAnsi="Cambria"/>
          <w:bCs/>
          <w:iCs/>
          <w:sz w:val="24"/>
          <w:szCs w:val="24"/>
        </w:rPr>
        <w:t>i</w:t>
      </w:r>
      <w:r w:rsidRPr="00FE3243">
        <w:rPr>
          <w:rFonts w:ascii="Cambria" w:hAnsi="Cambria"/>
          <w:bCs/>
          <w:iCs/>
          <w:sz w:val="24"/>
          <w:szCs w:val="24"/>
          <w:lang/>
        </w:rPr>
        <w:t xml:space="preserve"> </w:t>
      </w:r>
      <w:r w:rsidRPr="00FE3243">
        <w:rPr>
          <w:rFonts w:ascii="Cambria" w:hAnsi="Cambria"/>
          <w:bCs/>
          <w:iCs/>
          <w:sz w:val="24"/>
          <w:szCs w:val="24"/>
        </w:rPr>
        <w:t>objavljen</w:t>
      </w:r>
      <w:r w:rsidRPr="00FE3243">
        <w:rPr>
          <w:rFonts w:ascii="Cambria" w:hAnsi="Cambria"/>
          <w:bCs/>
          <w:iCs/>
          <w:sz w:val="24"/>
          <w:szCs w:val="24"/>
          <w:lang/>
        </w:rPr>
        <w:t xml:space="preserve"> </w:t>
      </w:r>
      <w:r w:rsidRPr="00FE3243">
        <w:rPr>
          <w:rFonts w:ascii="Cambria" w:hAnsi="Cambria"/>
          <w:bCs/>
          <w:iCs/>
          <w:sz w:val="24"/>
          <w:szCs w:val="24"/>
        </w:rPr>
        <w:t>pre</w:t>
      </w:r>
      <w:r w:rsidRPr="00FE3243">
        <w:rPr>
          <w:rFonts w:ascii="Cambria" w:hAnsi="Cambria"/>
          <w:bCs/>
          <w:iCs/>
          <w:sz w:val="24"/>
          <w:szCs w:val="24"/>
          <w:lang/>
        </w:rPr>
        <w:t xml:space="preserve"> </w:t>
      </w:r>
      <w:r w:rsidRPr="00FE3243">
        <w:rPr>
          <w:rFonts w:ascii="Cambria" w:hAnsi="Cambria"/>
          <w:bCs/>
          <w:iCs/>
          <w:sz w:val="24"/>
          <w:szCs w:val="24"/>
        </w:rPr>
        <w:t>po</w:t>
      </w:r>
      <w:r w:rsidRPr="00FE3243">
        <w:rPr>
          <w:rFonts w:ascii="Cambria" w:hAnsi="Cambria"/>
          <w:bCs/>
          <w:iCs/>
          <w:sz w:val="24"/>
          <w:szCs w:val="24"/>
          <w:lang/>
        </w:rPr>
        <w:t>č</w:t>
      </w:r>
      <w:r w:rsidRPr="00FE3243">
        <w:rPr>
          <w:rFonts w:ascii="Cambria" w:hAnsi="Cambria"/>
          <w:bCs/>
          <w:iCs/>
          <w:sz w:val="24"/>
          <w:szCs w:val="24"/>
        </w:rPr>
        <w:t>etka</w:t>
      </w:r>
      <w:r w:rsidRPr="00FE3243">
        <w:rPr>
          <w:rFonts w:ascii="Cambria" w:hAnsi="Cambria"/>
          <w:bCs/>
          <w:iCs/>
          <w:sz w:val="24"/>
          <w:szCs w:val="24"/>
          <w:lang/>
        </w:rPr>
        <w:t xml:space="preserve"> </w:t>
      </w:r>
      <w:r w:rsidRPr="00FE3243">
        <w:rPr>
          <w:rFonts w:ascii="Cambria" w:hAnsi="Cambria"/>
          <w:bCs/>
          <w:iCs/>
          <w:sz w:val="24"/>
          <w:szCs w:val="24"/>
        </w:rPr>
        <w:t>primene</w:t>
      </w:r>
      <w:r w:rsidRPr="00FE3243">
        <w:rPr>
          <w:rFonts w:ascii="Cambria" w:hAnsi="Cambria"/>
          <w:bCs/>
          <w:iCs/>
          <w:sz w:val="24"/>
          <w:szCs w:val="24"/>
          <w:lang/>
        </w:rPr>
        <w:t xml:space="preserve"> </w:t>
      </w:r>
      <w:r w:rsidRPr="00FE3243">
        <w:rPr>
          <w:rFonts w:ascii="Cambria" w:hAnsi="Cambria"/>
          <w:bCs/>
          <w:iCs/>
          <w:sz w:val="24"/>
          <w:szCs w:val="24"/>
        </w:rPr>
        <w:t>zakona</w:t>
      </w:r>
      <w:r w:rsidRPr="00FE3243">
        <w:rPr>
          <w:rFonts w:ascii="Cambria" w:hAnsi="Cambria"/>
          <w:bCs/>
          <w:iCs/>
          <w:sz w:val="24"/>
          <w:szCs w:val="24"/>
          <w:lang/>
        </w:rPr>
        <w:t>.</w:t>
      </w:r>
    </w:p>
    <w:p w:rsidR="00FE3243" w:rsidRPr="00FE3243" w:rsidRDefault="00FE3243" w:rsidP="00FE3243">
      <w:pPr>
        <w:jc w:val="both"/>
        <w:rPr>
          <w:rFonts w:ascii="Cambria" w:hAnsi="Cambria"/>
          <w:bCs/>
          <w:iCs/>
          <w:sz w:val="24"/>
          <w:szCs w:val="24"/>
          <w:lang/>
        </w:rPr>
      </w:pPr>
    </w:p>
    <w:p w:rsidR="00FE3243" w:rsidRPr="00FE3243" w:rsidRDefault="00FE3243" w:rsidP="00FE3243">
      <w:pPr>
        <w:jc w:val="both"/>
        <w:rPr>
          <w:rFonts w:ascii="Cambria" w:hAnsi="Cambria"/>
          <w:bCs/>
          <w:iCs/>
          <w:sz w:val="24"/>
          <w:szCs w:val="24"/>
          <w:lang/>
        </w:rPr>
      </w:pPr>
      <w:r w:rsidRPr="00FE3243">
        <w:rPr>
          <w:rFonts w:ascii="Cambria" w:hAnsi="Cambria"/>
          <w:bCs/>
          <w:iCs/>
          <w:sz w:val="24"/>
          <w:szCs w:val="24"/>
        </w:rPr>
        <w:t>Stanje</w:t>
      </w:r>
      <w:r w:rsidRPr="00FE3243">
        <w:rPr>
          <w:rFonts w:ascii="Cambria" w:hAnsi="Cambria"/>
          <w:bCs/>
          <w:iCs/>
          <w:sz w:val="24"/>
          <w:szCs w:val="24"/>
          <w:lang/>
        </w:rPr>
        <w:t xml:space="preserve"> </w:t>
      </w:r>
      <w:r w:rsidRPr="00FE3243">
        <w:rPr>
          <w:rFonts w:ascii="Cambria" w:hAnsi="Cambria"/>
          <w:bCs/>
          <w:iCs/>
          <w:sz w:val="24"/>
          <w:szCs w:val="24"/>
        </w:rPr>
        <w:t>u</w:t>
      </w:r>
      <w:r w:rsidRPr="00FE3243">
        <w:rPr>
          <w:rFonts w:ascii="Cambria" w:hAnsi="Cambria"/>
          <w:bCs/>
          <w:iCs/>
          <w:sz w:val="24"/>
          <w:szCs w:val="24"/>
          <w:lang/>
        </w:rPr>
        <w:t xml:space="preserve"> </w:t>
      </w:r>
      <w:r w:rsidRPr="00FE3243">
        <w:rPr>
          <w:rFonts w:ascii="Cambria" w:hAnsi="Cambria"/>
          <w:bCs/>
          <w:iCs/>
          <w:sz w:val="24"/>
          <w:szCs w:val="24"/>
        </w:rPr>
        <w:t>sistemu</w:t>
      </w:r>
      <w:r w:rsidRPr="00FE3243">
        <w:rPr>
          <w:rFonts w:ascii="Cambria" w:hAnsi="Cambria"/>
          <w:bCs/>
          <w:iCs/>
          <w:sz w:val="24"/>
          <w:szCs w:val="24"/>
          <w:lang/>
        </w:rPr>
        <w:t xml:space="preserve"> </w:t>
      </w:r>
      <w:r w:rsidRPr="00FE3243">
        <w:rPr>
          <w:rFonts w:ascii="Cambria" w:hAnsi="Cambria"/>
          <w:bCs/>
          <w:iCs/>
          <w:sz w:val="24"/>
          <w:szCs w:val="24"/>
        </w:rPr>
        <w:t>javnih</w:t>
      </w:r>
      <w:r w:rsidRPr="00FE3243">
        <w:rPr>
          <w:rFonts w:ascii="Cambria" w:hAnsi="Cambria"/>
          <w:bCs/>
          <w:iCs/>
          <w:sz w:val="24"/>
          <w:szCs w:val="24"/>
          <w:lang/>
        </w:rPr>
        <w:t xml:space="preserve"> </w:t>
      </w:r>
      <w:r w:rsidRPr="00FE3243">
        <w:rPr>
          <w:rFonts w:ascii="Cambria" w:hAnsi="Cambria"/>
          <w:bCs/>
          <w:iCs/>
          <w:sz w:val="24"/>
          <w:szCs w:val="24"/>
        </w:rPr>
        <w:t>nabavki</w:t>
      </w:r>
      <w:r w:rsidRPr="00FE3243">
        <w:rPr>
          <w:rFonts w:ascii="Cambria" w:hAnsi="Cambria"/>
          <w:bCs/>
          <w:iCs/>
          <w:sz w:val="24"/>
          <w:szCs w:val="24"/>
          <w:lang/>
        </w:rPr>
        <w:t xml:space="preserve"> </w:t>
      </w:r>
      <w:r w:rsidRPr="00FE3243">
        <w:rPr>
          <w:rFonts w:ascii="Cambria" w:hAnsi="Cambria"/>
          <w:bCs/>
          <w:iCs/>
          <w:sz w:val="24"/>
          <w:szCs w:val="24"/>
        </w:rPr>
        <w:t>pre</w:t>
      </w:r>
      <w:r w:rsidRPr="00FE3243">
        <w:rPr>
          <w:rFonts w:ascii="Cambria" w:hAnsi="Cambria"/>
          <w:bCs/>
          <w:iCs/>
          <w:sz w:val="24"/>
          <w:szCs w:val="24"/>
          <w:lang/>
        </w:rPr>
        <w:t xml:space="preserve"> </w:t>
      </w:r>
      <w:r w:rsidRPr="00FE3243">
        <w:rPr>
          <w:rFonts w:ascii="Cambria" w:hAnsi="Cambria"/>
          <w:bCs/>
          <w:iCs/>
          <w:sz w:val="24"/>
          <w:szCs w:val="24"/>
        </w:rPr>
        <w:t>po</w:t>
      </w:r>
      <w:r w:rsidRPr="00FE3243">
        <w:rPr>
          <w:rFonts w:ascii="Cambria" w:hAnsi="Cambria"/>
          <w:bCs/>
          <w:iCs/>
          <w:sz w:val="24"/>
          <w:szCs w:val="24"/>
          <w:lang/>
        </w:rPr>
        <w:t>č</w:t>
      </w:r>
      <w:r w:rsidRPr="00FE3243">
        <w:rPr>
          <w:rFonts w:ascii="Cambria" w:hAnsi="Cambria"/>
          <w:bCs/>
          <w:iCs/>
          <w:sz w:val="24"/>
          <w:szCs w:val="24"/>
        </w:rPr>
        <w:t>etka</w:t>
      </w:r>
      <w:r w:rsidRPr="00FE3243">
        <w:rPr>
          <w:rFonts w:ascii="Cambria" w:hAnsi="Cambria"/>
          <w:bCs/>
          <w:iCs/>
          <w:sz w:val="24"/>
          <w:szCs w:val="24"/>
          <w:lang/>
        </w:rPr>
        <w:t xml:space="preserve"> </w:t>
      </w:r>
      <w:r w:rsidRPr="00FE3243">
        <w:rPr>
          <w:rFonts w:ascii="Cambria" w:hAnsi="Cambria"/>
          <w:bCs/>
          <w:iCs/>
          <w:sz w:val="24"/>
          <w:szCs w:val="24"/>
        </w:rPr>
        <w:t>primene</w:t>
      </w:r>
      <w:r w:rsidRPr="00FE3243">
        <w:rPr>
          <w:rFonts w:ascii="Cambria" w:hAnsi="Cambria"/>
          <w:bCs/>
          <w:iCs/>
          <w:sz w:val="24"/>
          <w:szCs w:val="24"/>
          <w:lang/>
        </w:rPr>
        <w:t xml:space="preserve"> </w:t>
      </w:r>
      <w:r w:rsidRPr="00FE3243">
        <w:rPr>
          <w:rFonts w:ascii="Cambria" w:hAnsi="Cambria"/>
          <w:bCs/>
          <w:iCs/>
          <w:sz w:val="24"/>
          <w:szCs w:val="24"/>
        </w:rPr>
        <w:t>novog</w:t>
      </w:r>
      <w:r w:rsidRPr="00FE3243">
        <w:rPr>
          <w:rFonts w:ascii="Cambria" w:hAnsi="Cambria"/>
          <w:bCs/>
          <w:iCs/>
          <w:sz w:val="24"/>
          <w:szCs w:val="24"/>
          <w:lang/>
        </w:rPr>
        <w:t xml:space="preserve"> </w:t>
      </w:r>
      <w:r w:rsidRPr="00FE3243">
        <w:rPr>
          <w:rFonts w:ascii="Cambria" w:hAnsi="Cambria"/>
          <w:bCs/>
          <w:iCs/>
          <w:sz w:val="24"/>
          <w:szCs w:val="24"/>
        </w:rPr>
        <w:t>zakona</w:t>
      </w:r>
      <w:r w:rsidRPr="00FE3243">
        <w:rPr>
          <w:rFonts w:ascii="Cambria" w:hAnsi="Cambria"/>
          <w:bCs/>
          <w:iCs/>
          <w:sz w:val="24"/>
          <w:szCs w:val="24"/>
          <w:lang/>
        </w:rPr>
        <w:t xml:space="preserve"> </w:t>
      </w:r>
      <w:r w:rsidRPr="00FE3243">
        <w:rPr>
          <w:rFonts w:ascii="Cambria" w:hAnsi="Cambria"/>
          <w:bCs/>
          <w:iCs/>
          <w:sz w:val="24"/>
          <w:szCs w:val="24"/>
        </w:rPr>
        <w:t>predstavljeno</w:t>
      </w:r>
      <w:r w:rsidRPr="00FE3243">
        <w:rPr>
          <w:rFonts w:ascii="Cambria" w:hAnsi="Cambria"/>
          <w:bCs/>
          <w:iCs/>
          <w:sz w:val="24"/>
          <w:szCs w:val="24"/>
          <w:lang/>
        </w:rPr>
        <w:t xml:space="preserve"> </w:t>
      </w:r>
      <w:r w:rsidRPr="00FE3243">
        <w:rPr>
          <w:rFonts w:ascii="Cambria" w:hAnsi="Cambria"/>
          <w:bCs/>
          <w:iCs/>
          <w:sz w:val="24"/>
          <w:szCs w:val="24"/>
        </w:rPr>
        <w:t>je</w:t>
      </w:r>
      <w:r w:rsidRPr="00FE3243">
        <w:rPr>
          <w:rFonts w:ascii="Cambria" w:hAnsi="Cambria"/>
          <w:bCs/>
          <w:iCs/>
          <w:sz w:val="24"/>
          <w:szCs w:val="24"/>
          <w:lang/>
        </w:rPr>
        <w:t xml:space="preserve"> </w:t>
      </w:r>
      <w:r w:rsidRPr="00FE3243">
        <w:rPr>
          <w:rFonts w:ascii="Cambria" w:hAnsi="Cambria"/>
          <w:bCs/>
          <w:iCs/>
          <w:sz w:val="24"/>
          <w:szCs w:val="24"/>
        </w:rPr>
        <w:t>u</w:t>
      </w:r>
      <w:r w:rsidRPr="00FE3243">
        <w:rPr>
          <w:rFonts w:ascii="Cambria" w:hAnsi="Cambria"/>
          <w:bCs/>
          <w:iCs/>
          <w:sz w:val="24"/>
          <w:szCs w:val="24"/>
          <w:lang/>
        </w:rPr>
        <w:t xml:space="preserve"> </w:t>
      </w:r>
      <w:r w:rsidRPr="00FE3243">
        <w:rPr>
          <w:rFonts w:ascii="Cambria" w:hAnsi="Cambria"/>
          <w:bCs/>
          <w:iCs/>
          <w:sz w:val="24"/>
          <w:szCs w:val="24"/>
        </w:rPr>
        <w:t>godi</w:t>
      </w:r>
      <w:r w:rsidRPr="00FE3243">
        <w:rPr>
          <w:rFonts w:ascii="Cambria" w:hAnsi="Cambria"/>
          <w:bCs/>
          <w:iCs/>
          <w:sz w:val="24"/>
          <w:szCs w:val="24"/>
          <w:lang/>
        </w:rPr>
        <w:t>š</w:t>
      </w:r>
      <w:r w:rsidRPr="00FE3243">
        <w:rPr>
          <w:rFonts w:ascii="Cambria" w:hAnsi="Cambria"/>
          <w:bCs/>
          <w:iCs/>
          <w:sz w:val="24"/>
          <w:szCs w:val="24"/>
        </w:rPr>
        <w:t>njem</w:t>
      </w:r>
      <w:r w:rsidRPr="00FE3243">
        <w:rPr>
          <w:rFonts w:ascii="Cambria" w:hAnsi="Cambria"/>
          <w:bCs/>
          <w:iCs/>
          <w:sz w:val="24"/>
          <w:szCs w:val="24"/>
          <w:lang/>
        </w:rPr>
        <w:t xml:space="preserve"> </w:t>
      </w:r>
      <w:r w:rsidRPr="00FE3243">
        <w:rPr>
          <w:rFonts w:ascii="Cambria" w:hAnsi="Cambria"/>
          <w:bCs/>
          <w:iCs/>
          <w:sz w:val="24"/>
          <w:szCs w:val="24"/>
        </w:rPr>
        <w:t>izve</w:t>
      </w:r>
      <w:r w:rsidRPr="00FE3243">
        <w:rPr>
          <w:rFonts w:ascii="Cambria" w:hAnsi="Cambria"/>
          <w:bCs/>
          <w:iCs/>
          <w:sz w:val="24"/>
          <w:szCs w:val="24"/>
          <w:lang/>
        </w:rPr>
        <w:t>š</w:t>
      </w:r>
      <w:r w:rsidRPr="00FE3243">
        <w:rPr>
          <w:rFonts w:ascii="Cambria" w:hAnsi="Cambria"/>
          <w:bCs/>
          <w:iCs/>
          <w:sz w:val="24"/>
          <w:szCs w:val="24"/>
        </w:rPr>
        <w:t>taju</w:t>
      </w:r>
      <w:r w:rsidRPr="00FE3243">
        <w:rPr>
          <w:rFonts w:ascii="Cambria" w:hAnsi="Cambria"/>
          <w:bCs/>
          <w:iCs/>
          <w:sz w:val="24"/>
          <w:szCs w:val="24"/>
          <w:lang/>
        </w:rPr>
        <w:t xml:space="preserve"> </w:t>
      </w:r>
      <w:r w:rsidRPr="00FE3243">
        <w:rPr>
          <w:rFonts w:ascii="Cambria" w:hAnsi="Cambria"/>
          <w:bCs/>
          <w:iCs/>
          <w:sz w:val="24"/>
          <w:szCs w:val="24"/>
        </w:rPr>
        <w:t>Uprave</w:t>
      </w:r>
      <w:r w:rsidRPr="00FE3243">
        <w:rPr>
          <w:rFonts w:ascii="Cambria" w:hAnsi="Cambria"/>
          <w:bCs/>
          <w:iCs/>
          <w:sz w:val="24"/>
          <w:szCs w:val="24"/>
          <w:lang/>
        </w:rPr>
        <w:t xml:space="preserve"> </w:t>
      </w:r>
      <w:r w:rsidRPr="00FE3243">
        <w:rPr>
          <w:rFonts w:ascii="Cambria" w:hAnsi="Cambria"/>
          <w:bCs/>
          <w:iCs/>
          <w:sz w:val="24"/>
          <w:szCs w:val="24"/>
        </w:rPr>
        <w:t>za</w:t>
      </w:r>
      <w:r w:rsidRPr="00FE3243">
        <w:rPr>
          <w:rFonts w:ascii="Cambria" w:hAnsi="Cambria"/>
          <w:bCs/>
          <w:iCs/>
          <w:sz w:val="24"/>
          <w:szCs w:val="24"/>
          <w:lang/>
        </w:rPr>
        <w:t xml:space="preserve"> </w:t>
      </w:r>
      <w:r w:rsidRPr="00FE3243">
        <w:rPr>
          <w:rFonts w:ascii="Cambria" w:hAnsi="Cambria"/>
          <w:bCs/>
          <w:iCs/>
          <w:sz w:val="24"/>
          <w:szCs w:val="24"/>
        </w:rPr>
        <w:t>javne</w:t>
      </w:r>
      <w:r w:rsidRPr="00FE3243">
        <w:rPr>
          <w:rFonts w:ascii="Cambria" w:hAnsi="Cambria"/>
          <w:bCs/>
          <w:iCs/>
          <w:sz w:val="24"/>
          <w:szCs w:val="24"/>
          <w:lang/>
        </w:rPr>
        <w:t xml:space="preserve"> </w:t>
      </w:r>
      <w:r w:rsidRPr="00FE3243">
        <w:rPr>
          <w:rFonts w:ascii="Cambria" w:hAnsi="Cambria"/>
          <w:bCs/>
          <w:iCs/>
          <w:sz w:val="24"/>
          <w:szCs w:val="24"/>
        </w:rPr>
        <w:t>nabavke</w:t>
      </w:r>
      <w:r w:rsidRPr="00FE3243">
        <w:rPr>
          <w:rFonts w:ascii="Cambria" w:hAnsi="Cambria"/>
          <w:bCs/>
          <w:iCs/>
          <w:sz w:val="24"/>
          <w:szCs w:val="24"/>
          <w:lang/>
        </w:rPr>
        <w:t xml:space="preserve"> </w:t>
      </w:r>
      <w:r w:rsidRPr="00FE3243">
        <w:rPr>
          <w:rFonts w:ascii="Cambria" w:hAnsi="Cambria"/>
          <w:bCs/>
          <w:iCs/>
          <w:sz w:val="24"/>
          <w:szCs w:val="24"/>
        </w:rPr>
        <w:t>za</w:t>
      </w:r>
      <w:r w:rsidRPr="00FE3243">
        <w:rPr>
          <w:rFonts w:ascii="Cambria" w:hAnsi="Cambria"/>
          <w:bCs/>
          <w:iCs/>
          <w:sz w:val="24"/>
          <w:szCs w:val="24"/>
          <w:lang/>
        </w:rPr>
        <w:t xml:space="preserve"> 2012. </w:t>
      </w:r>
      <w:r w:rsidRPr="00FE3243">
        <w:rPr>
          <w:rFonts w:ascii="Cambria" w:hAnsi="Cambria"/>
          <w:bCs/>
          <w:iCs/>
          <w:sz w:val="24"/>
          <w:szCs w:val="24"/>
        </w:rPr>
        <w:t>godinu</w:t>
      </w:r>
      <w:r w:rsidRPr="00FE3243">
        <w:rPr>
          <w:rStyle w:val="FootnoteReference"/>
          <w:rFonts w:ascii="Cambria" w:hAnsi="Cambria"/>
          <w:bCs/>
          <w:iCs/>
          <w:sz w:val="24"/>
          <w:szCs w:val="24"/>
        </w:rPr>
        <w:footnoteReference w:id="14"/>
      </w:r>
      <w:r w:rsidRPr="00FE3243">
        <w:rPr>
          <w:rFonts w:ascii="Cambria" w:hAnsi="Cambria"/>
          <w:bCs/>
          <w:iCs/>
          <w:sz w:val="24"/>
          <w:szCs w:val="24"/>
          <w:lang/>
        </w:rPr>
        <w:t xml:space="preserve">. </w:t>
      </w:r>
    </w:p>
    <w:p w:rsidR="00FE3243" w:rsidRPr="00FE3243" w:rsidRDefault="00FE3243" w:rsidP="00FE3243">
      <w:pPr>
        <w:jc w:val="both"/>
        <w:rPr>
          <w:rFonts w:ascii="Cambria" w:hAnsi="Cambria"/>
          <w:bCs/>
          <w:iCs/>
          <w:sz w:val="24"/>
          <w:szCs w:val="24"/>
          <w:lang/>
        </w:rPr>
      </w:pPr>
    </w:p>
    <w:p w:rsidR="00FE3243" w:rsidRPr="00FE3243" w:rsidRDefault="00FE3243" w:rsidP="00FE3243">
      <w:pPr>
        <w:jc w:val="both"/>
        <w:rPr>
          <w:rStyle w:val="apple-converted-space"/>
          <w:rFonts w:ascii="Cambria" w:hAnsi="Cambria"/>
          <w:color w:val="333333"/>
          <w:sz w:val="24"/>
          <w:szCs w:val="24"/>
        </w:rPr>
      </w:pPr>
      <w:r w:rsidRPr="00FE3243">
        <w:rPr>
          <w:rFonts w:ascii="Cambria" w:hAnsi="Cambria"/>
          <w:color w:val="333333"/>
          <w:sz w:val="24"/>
          <w:szCs w:val="24"/>
        </w:rPr>
        <w:t>Za</w:t>
      </w:r>
      <w:r w:rsidRPr="00FE3243">
        <w:rPr>
          <w:rFonts w:ascii="Cambria" w:hAnsi="Cambria"/>
          <w:color w:val="333333"/>
          <w:sz w:val="24"/>
          <w:szCs w:val="24"/>
          <w:lang/>
        </w:rPr>
        <w:t xml:space="preserve"> </w:t>
      </w:r>
      <w:r w:rsidRPr="00FE3243">
        <w:rPr>
          <w:rFonts w:ascii="Cambria" w:hAnsi="Cambria"/>
          <w:color w:val="333333"/>
          <w:sz w:val="24"/>
          <w:szCs w:val="24"/>
        </w:rPr>
        <w:t>period</w:t>
      </w:r>
      <w:r w:rsidRPr="00FE3243">
        <w:rPr>
          <w:rFonts w:ascii="Cambria" w:hAnsi="Cambria"/>
          <w:color w:val="333333"/>
          <w:sz w:val="24"/>
          <w:szCs w:val="24"/>
          <w:lang/>
        </w:rPr>
        <w:t xml:space="preserve"> 1. </w:t>
      </w:r>
      <w:r w:rsidRPr="00FE3243">
        <w:rPr>
          <w:rFonts w:ascii="Cambria" w:hAnsi="Cambria"/>
          <w:color w:val="333333"/>
          <w:sz w:val="24"/>
          <w:szCs w:val="24"/>
        </w:rPr>
        <w:t>januar</w:t>
      </w:r>
      <w:r w:rsidRPr="00FE3243">
        <w:rPr>
          <w:rFonts w:ascii="Cambria" w:hAnsi="Cambria"/>
          <w:color w:val="333333"/>
          <w:sz w:val="24"/>
          <w:szCs w:val="24"/>
          <w:lang/>
        </w:rPr>
        <w:t xml:space="preserve"> - 31. </w:t>
      </w:r>
      <w:r w:rsidRPr="00FE3243">
        <w:rPr>
          <w:rFonts w:ascii="Cambria" w:hAnsi="Cambria"/>
          <w:color w:val="333333"/>
          <w:sz w:val="24"/>
          <w:szCs w:val="24"/>
        </w:rPr>
        <w:t>decembar</w:t>
      </w:r>
      <w:r w:rsidRPr="00FE3243">
        <w:rPr>
          <w:rFonts w:ascii="Cambria" w:hAnsi="Cambria"/>
          <w:color w:val="333333"/>
          <w:sz w:val="24"/>
          <w:szCs w:val="24"/>
          <w:lang/>
        </w:rPr>
        <w:t xml:space="preserve"> 2012. </w:t>
      </w:r>
      <w:r w:rsidRPr="00FE3243">
        <w:rPr>
          <w:rFonts w:ascii="Cambria" w:hAnsi="Cambria"/>
          <w:color w:val="333333"/>
          <w:sz w:val="24"/>
          <w:szCs w:val="24"/>
        </w:rPr>
        <w:t>godine</w:t>
      </w:r>
      <w:r w:rsidRPr="00FE3243">
        <w:rPr>
          <w:rFonts w:ascii="Cambria" w:hAnsi="Cambria"/>
          <w:color w:val="333333"/>
          <w:sz w:val="24"/>
          <w:szCs w:val="24"/>
          <w:lang/>
        </w:rPr>
        <w:t xml:space="preserve">, </w:t>
      </w:r>
      <w:r w:rsidRPr="00FE3243">
        <w:rPr>
          <w:rFonts w:ascii="Cambria" w:hAnsi="Cambria"/>
          <w:color w:val="333333"/>
          <w:sz w:val="24"/>
          <w:szCs w:val="24"/>
        </w:rPr>
        <w:t>naru</w:t>
      </w:r>
      <w:r w:rsidRPr="00FE3243">
        <w:rPr>
          <w:rFonts w:ascii="Cambria" w:hAnsi="Cambria"/>
          <w:color w:val="333333"/>
          <w:sz w:val="24"/>
          <w:szCs w:val="24"/>
          <w:lang/>
        </w:rPr>
        <w:t>č</w:t>
      </w:r>
      <w:r w:rsidRPr="00FE3243">
        <w:rPr>
          <w:rFonts w:ascii="Cambria" w:hAnsi="Cambria"/>
          <w:color w:val="333333"/>
          <w:sz w:val="24"/>
          <w:szCs w:val="24"/>
        </w:rPr>
        <w:t>ioci</w:t>
      </w:r>
      <w:r w:rsidRPr="00FE3243">
        <w:rPr>
          <w:rFonts w:ascii="Cambria" w:hAnsi="Cambria"/>
          <w:color w:val="333333"/>
          <w:sz w:val="24"/>
          <w:szCs w:val="24"/>
          <w:lang/>
        </w:rPr>
        <w:t xml:space="preserve"> </w:t>
      </w:r>
      <w:r w:rsidRPr="00FE3243">
        <w:rPr>
          <w:rFonts w:ascii="Cambria" w:hAnsi="Cambria"/>
          <w:color w:val="333333"/>
          <w:sz w:val="24"/>
          <w:szCs w:val="24"/>
        </w:rPr>
        <w:t>su</w:t>
      </w:r>
      <w:r w:rsidRPr="00FE3243">
        <w:rPr>
          <w:rFonts w:ascii="Cambria" w:hAnsi="Cambria"/>
          <w:color w:val="333333"/>
          <w:sz w:val="24"/>
          <w:szCs w:val="24"/>
          <w:lang/>
        </w:rPr>
        <w:t xml:space="preserve"> </w:t>
      </w:r>
      <w:r w:rsidRPr="00FE3243">
        <w:rPr>
          <w:rFonts w:ascii="Cambria" w:hAnsi="Cambria"/>
          <w:color w:val="333333"/>
          <w:sz w:val="24"/>
          <w:szCs w:val="24"/>
        </w:rPr>
        <w:t>Upravi</w:t>
      </w:r>
      <w:r w:rsidRPr="00FE3243">
        <w:rPr>
          <w:rFonts w:ascii="Cambria" w:hAnsi="Cambria"/>
          <w:color w:val="333333"/>
          <w:sz w:val="24"/>
          <w:szCs w:val="24"/>
          <w:lang/>
        </w:rPr>
        <w:t xml:space="preserve"> </w:t>
      </w:r>
      <w:r w:rsidRPr="00FE3243">
        <w:rPr>
          <w:rFonts w:ascii="Cambria" w:hAnsi="Cambria"/>
          <w:color w:val="333333"/>
          <w:sz w:val="24"/>
          <w:szCs w:val="24"/>
        </w:rPr>
        <w:t>dostavili</w:t>
      </w:r>
      <w:r w:rsidRPr="00FE3243">
        <w:rPr>
          <w:rFonts w:ascii="Cambria" w:hAnsi="Cambria"/>
          <w:color w:val="333333"/>
          <w:sz w:val="24"/>
          <w:szCs w:val="24"/>
          <w:lang/>
        </w:rPr>
        <w:t xml:space="preserve"> </w:t>
      </w:r>
      <w:r w:rsidRPr="00FE3243">
        <w:rPr>
          <w:rFonts w:ascii="Cambria" w:hAnsi="Cambria"/>
          <w:color w:val="333333"/>
          <w:sz w:val="24"/>
          <w:szCs w:val="24"/>
        </w:rPr>
        <w:t>izve</w:t>
      </w:r>
      <w:r w:rsidRPr="00FE3243">
        <w:rPr>
          <w:rFonts w:ascii="Cambria" w:hAnsi="Cambria"/>
          <w:color w:val="333333"/>
          <w:sz w:val="24"/>
          <w:szCs w:val="24"/>
          <w:lang/>
        </w:rPr>
        <w:t>š</w:t>
      </w:r>
      <w:r w:rsidRPr="00FE3243">
        <w:rPr>
          <w:rFonts w:ascii="Cambria" w:hAnsi="Cambria"/>
          <w:color w:val="333333"/>
          <w:sz w:val="24"/>
          <w:szCs w:val="24"/>
        </w:rPr>
        <w:t>taje</w:t>
      </w:r>
      <w:r w:rsidRPr="00FE3243">
        <w:rPr>
          <w:rFonts w:ascii="Cambria" w:hAnsi="Cambria"/>
          <w:color w:val="333333"/>
          <w:sz w:val="24"/>
          <w:szCs w:val="24"/>
          <w:lang/>
        </w:rPr>
        <w:t xml:space="preserve"> </w:t>
      </w:r>
      <w:r w:rsidRPr="00FE3243">
        <w:rPr>
          <w:rFonts w:ascii="Cambria" w:hAnsi="Cambria"/>
          <w:color w:val="333333"/>
          <w:sz w:val="24"/>
          <w:szCs w:val="24"/>
        </w:rPr>
        <w:t>za</w:t>
      </w:r>
      <w:r w:rsidRPr="00FE3243">
        <w:rPr>
          <w:rFonts w:ascii="Cambria" w:hAnsi="Cambria"/>
          <w:color w:val="333333"/>
          <w:sz w:val="24"/>
          <w:szCs w:val="24"/>
          <w:lang/>
        </w:rPr>
        <w:t xml:space="preserve"> 83.487 </w:t>
      </w:r>
      <w:r w:rsidRPr="00FE3243">
        <w:rPr>
          <w:rFonts w:ascii="Cambria" w:hAnsi="Cambria"/>
          <w:color w:val="333333"/>
          <w:sz w:val="24"/>
          <w:szCs w:val="24"/>
        </w:rPr>
        <w:t>javnih</w:t>
      </w:r>
      <w:r w:rsidRPr="00FE3243">
        <w:rPr>
          <w:rFonts w:ascii="Cambria" w:hAnsi="Cambria"/>
          <w:color w:val="333333"/>
          <w:sz w:val="24"/>
          <w:szCs w:val="24"/>
          <w:lang/>
        </w:rPr>
        <w:t xml:space="preserve"> </w:t>
      </w:r>
      <w:r w:rsidRPr="00FE3243">
        <w:rPr>
          <w:rFonts w:ascii="Cambria" w:hAnsi="Cambria"/>
          <w:color w:val="333333"/>
          <w:sz w:val="24"/>
          <w:szCs w:val="24"/>
        </w:rPr>
        <w:t>nabavki</w:t>
      </w:r>
      <w:r w:rsidRPr="00FE3243">
        <w:rPr>
          <w:rFonts w:ascii="Cambria" w:hAnsi="Cambria"/>
          <w:color w:val="333333"/>
          <w:sz w:val="24"/>
          <w:szCs w:val="24"/>
          <w:lang/>
        </w:rPr>
        <w:t>, č</w:t>
      </w:r>
      <w:r w:rsidRPr="00FE3243">
        <w:rPr>
          <w:rFonts w:ascii="Cambria" w:hAnsi="Cambria"/>
          <w:color w:val="333333"/>
          <w:sz w:val="24"/>
          <w:szCs w:val="24"/>
        </w:rPr>
        <w:t>ija</w:t>
      </w:r>
      <w:r w:rsidRPr="00FE3243">
        <w:rPr>
          <w:rFonts w:ascii="Cambria" w:hAnsi="Cambria"/>
          <w:color w:val="333333"/>
          <w:sz w:val="24"/>
          <w:szCs w:val="24"/>
          <w:lang/>
        </w:rPr>
        <w:t xml:space="preserve"> </w:t>
      </w:r>
      <w:r w:rsidRPr="00FE3243">
        <w:rPr>
          <w:rFonts w:ascii="Cambria" w:hAnsi="Cambria"/>
          <w:color w:val="333333"/>
          <w:sz w:val="24"/>
          <w:szCs w:val="24"/>
        </w:rPr>
        <w:t>ukupna</w:t>
      </w:r>
      <w:r w:rsidRPr="00FE3243">
        <w:rPr>
          <w:rFonts w:ascii="Cambria" w:hAnsi="Cambria"/>
          <w:color w:val="333333"/>
          <w:sz w:val="24"/>
          <w:szCs w:val="24"/>
          <w:lang/>
        </w:rPr>
        <w:t xml:space="preserve"> </w:t>
      </w:r>
      <w:r w:rsidRPr="00FE3243">
        <w:rPr>
          <w:rFonts w:ascii="Cambria" w:hAnsi="Cambria"/>
          <w:color w:val="333333"/>
          <w:sz w:val="24"/>
          <w:szCs w:val="24"/>
        </w:rPr>
        <w:t>vrednost</w:t>
      </w:r>
      <w:r w:rsidRPr="00FE3243">
        <w:rPr>
          <w:rFonts w:ascii="Cambria" w:hAnsi="Cambria"/>
          <w:color w:val="333333"/>
          <w:sz w:val="24"/>
          <w:szCs w:val="24"/>
          <w:lang/>
        </w:rPr>
        <w:t xml:space="preserve"> </w:t>
      </w:r>
      <w:r w:rsidRPr="00FE3243">
        <w:rPr>
          <w:rFonts w:ascii="Cambria" w:hAnsi="Cambria"/>
          <w:color w:val="333333"/>
          <w:sz w:val="24"/>
          <w:szCs w:val="24"/>
        </w:rPr>
        <w:t>iznosi</w:t>
      </w:r>
      <w:r w:rsidRPr="00FE3243">
        <w:rPr>
          <w:rFonts w:ascii="Cambria" w:hAnsi="Cambria"/>
          <w:color w:val="333333"/>
          <w:sz w:val="24"/>
          <w:szCs w:val="24"/>
          <w:lang/>
        </w:rPr>
        <w:t xml:space="preserve"> 297.345.078.000 </w:t>
      </w:r>
      <w:r w:rsidRPr="00FE3243">
        <w:rPr>
          <w:rFonts w:ascii="Cambria" w:hAnsi="Cambria"/>
          <w:color w:val="333333"/>
          <w:sz w:val="24"/>
          <w:szCs w:val="24"/>
        </w:rPr>
        <w:t>dinara</w:t>
      </w:r>
      <w:r w:rsidRPr="00FE3243">
        <w:rPr>
          <w:rFonts w:ascii="Cambria" w:hAnsi="Cambria"/>
          <w:color w:val="333333"/>
          <w:sz w:val="24"/>
          <w:szCs w:val="24"/>
          <w:lang/>
        </w:rPr>
        <w:t>.</w:t>
      </w:r>
      <w:r w:rsidRPr="00FE3243">
        <w:rPr>
          <w:rStyle w:val="apple-converted-space"/>
          <w:rFonts w:ascii="Cambria" w:hAnsi="Cambria"/>
          <w:color w:val="333333"/>
          <w:sz w:val="24"/>
          <w:szCs w:val="24"/>
        </w:rPr>
        <w:t> Karakteristika izborne 2012. godine, prema izveštaju UJN je to što je u</w:t>
      </w:r>
      <w:r w:rsidRPr="00FE3243">
        <w:rPr>
          <w:rFonts w:ascii="Cambria" w:hAnsi="Cambria"/>
          <w:color w:val="333333"/>
          <w:sz w:val="24"/>
          <w:szCs w:val="24"/>
        </w:rPr>
        <w:t xml:space="preserve"> drugoj polovini godine, nakon promene vlasti, došlo do značajnijeg smanjivanja izdataka za javne nabavke u odnosu na prvu polovinu godine: u prvoj polovini godine potrošeno je 173 milijarde dinara, a u drugoj polovini godine 124 milijarde dinara, što je za 49 milijardi dinara manje, odnosno za 28%.</w:t>
      </w:r>
      <w:r w:rsidRPr="00FE3243">
        <w:rPr>
          <w:rStyle w:val="apple-converted-space"/>
          <w:rFonts w:ascii="Cambria" w:hAnsi="Cambria"/>
          <w:color w:val="333333"/>
          <w:sz w:val="24"/>
          <w:szCs w:val="24"/>
        </w:rPr>
        <w:t> </w:t>
      </w:r>
    </w:p>
    <w:p w:rsidR="00FE3243" w:rsidRPr="00FE3243" w:rsidRDefault="00FE3243" w:rsidP="00FE3243">
      <w:pPr>
        <w:jc w:val="both"/>
        <w:rPr>
          <w:rFonts w:ascii="Cambria" w:hAnsi="Cambria"/>
          <w:color w:val="333333"/>
          <w:sz w:val="24"/>
          <w:szCs w:val="24"/>
        </w:rPr>
      </w:pPr>
    </w:p>
    <w:p w:rsidR="00FE3243" w:rsidRPr="00FE3243" w:rsidRDefault="00FE3243" w:rsidP="00FE3243">
      <w:pPr>
        <w:jc w:val="both"/>
        <w:rPr>
          <w:rStyle w:val="apple-converted-space"/>
          <w:rFonts w:ascii="Cambria" w:hAnsi="Cambria"/>
          <w:color w:val="333333"/>
          <w:sz w:val="24"/>
          <w:szCs w:val="24"/>
        </w:rPr>
      </w:pPr>
      <w:r w:rsidRPr="00FE3243">
        <w:rPr>
          <w:rFonts w:ascii="Cambria" w:hAnsi="Cambria"/>
          <w:color w:val="333333"/>
          <w:sz w:val="24"/>
          <w:szCs w:val="24"/>
        </w:rPr>
        <w:t>U ukupnoj vrednosti zaključenih ugovora, 87% čine ugovori velike vrednosti koji se dodeljuju po striktno definisanoj proceduri propisanoj Zakonom, dok su nabavke male vrednosti (između 331.000 i 3.311.000 dinara na godišnjem nivou) koje se sprovode po pojednostavljenoj proceduri, učestvovale sa 13%.</w:t>
      </w:r>
      <w:r w:rsidRPr="00FE3243">
        <w:rPr>
          <w:rStyle w:val="apple-converted-space"/>
          <w:rFonts w:ascii="Cambria" w:hAnsi="Cambria"/>
          <w:color w:val="333333"/>
          <w:sz w:val="24"/>
          <w:szCs w:val="24"/>
        </w:rPr>
        <w:t> </w:t>
      </w: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3400D1" w:rsidRDefault="003400D1" w:rsidP="00FE3243">
      <w:pPr>
        <w:jc w:val="both"/>
        <w:rPr>
          <w:rStyle w:val="apple-converted-space"/>
          <w:rFonts w:ascii="Cambria" w:hAnsi="Cambria"/>
          <w:color w:val="333333"/>
          <w:sz w:val="24"/>
          <w:szCs w:val="24"/>
        </w:rPr>
      </w:pPr>
    </w:p>
    <w:p w:rsidR="003400D1" w:rsidRDefault="003400D1" w:rsidP="00FE3243">
      <w:pPr>
        <w:jc w:val="both"/>
        <w:rPr>
          <w:rStyle w:val="apple-converted-space"/>
          <w:rFonts w:ascii="Cambria" w:hAnsi="Cambria"/>
          <w:color w:val="333333"/>
          <w:sz w:val="24"/>
          <w:szCs w:val="24"/>
        </w:rPr>
      </w:pPr>
    </w:p>
    <w:p w:rsidR="003400D1" w:rsidRDefault="003400D1" w:rsidP="00FE3243">
      <w:pPr>
        <w:jc w:val="both"/>
        <w:rPr>
          <w:rStyle w:val="apple-converted-space"/>
          <w:rFonts w:ascii="Cambria" w:hAnsi="Cambria"/>
          <w:color w:val="333333"/>
          <w:sz w:val="24"/>
          <w:szCs w:val="24"/>
        </w:rPr>
      </w:pPr>
    </w:p>
    <w:p w:rsidR="003400D1" w:rsidRDefault="003400D1" w:rsidP="00FE3243">
      <w:pPr>
        <w:jc w:val="both"/>
        <w:rPr>
          <w:rStyle w:val="apple-converted-space"/>
          <w:rFonts w:ascii="Cambria" w:hAnsi="Cambria"/>
          <w:color w:val="333333"/>
          <w:sz w:val="24"/>
          <w:szCs w:val="24"/>
        </w:rPr>
      </w:pPr>
    </w:p>
    <w:p w:rsidR="003400D1" w:rsidRDefault="003400D1" w:rsidP="00FE3243">
      <w:pPr>
        <w:jc w:val="both"/>
        <w:rPr>
          <w:rStyle w:val="apple-converted-space"/>
          <w:rFonts w:ascii="Cambria" w:hAnsi="Cambria"/>
          <w:color w:val="333333"/>
          <w:sz w:val="24"/>
          <w:szCs w:val="24"/>
        </w:rPr>
      </w:pPr>
    </w:p>
    <w:p w:rsidR="003400D1" w:rsidRDefault="003400D1" w:rsidP="00FE3243">
      <w:pPr>
        <w:jc w:val="both"/>
        <w:rPr>
          <w:rStyle w:val="apple-converted-space"/>
          <w:rFonts w:ascii="Cambria" w:hAnsi="Cambria"/>
          <w:color w:val="333333"/>
          <w:sz w:val="24"/>
          <w:szCs w:val="24"/>
        </w:rPr>
      </w:pPr>
    </w:p>
    <w:p w:rsidR="003400D1" w:rsidRDefault="003400D1" w:rsidP="00FE3243">
      <w:pPr>
        <w:jc w:val="both"/>
        <w:rPr>
          <w:rStyle w:val="apple-converted-space"/>
          <w:rFonts w:ascii="Cambria" w:hAnsi="Cambria"/>
          <w:color w:val="333333"/>
          <w:sz w:val="24"/>
          <w:szCs w:val="24"/>
        </w:rPr>
      </w:pPr>
    </w:p>
    <w:p w:rsidR="003400D1" w:rsidRDefault="003400D1" w:rsidP="00FE3243">
      <w:pPr>
        <w:jc w:val="both"/>
        <w:rPr>
          <w:rStyle w:val="apple-converted-space"/>
          <w:rFonts w:ascii="Cambria" w:hAnsi="Cambria"/>
          <w:color w:val="333333"/>
          <w:sz w:val="24"/>
          <w:szCs w:val="24"/>
        </w:rPr>
      </w:pPr>
    </w:p>
    <w:p w:rsidR="00FE3243" w:rsidRDefault="00FE3243" w:rsidP="00FE3243">
      <w:pPr>
        <w:jc w:val="both"/>
        <w:rPr>
          <w:rStyle w:val="apple-converted-space"/>
          <w:rFonts w:ascii="Cambria" w:hAnsi="Cambria"/>
          <w:color w:val="333333"/>
          <w:sz w:val="24"/>
          <w:szCs w:val="24"/>
        </w:rPr>
      </w:pPr>
    </w:p>
    <w:p w:rsidR="00FE3243" w:rsidRPr="00FE3243" w:rsidRDefault="00FE3243" w:rsidP="00FE3243">
      <w:pPr>
        <w:jc w:val="both"/>
        <w:rPr>
          <w:rStyle w:val="apple-converted-space"/>
          <w:rFonts w:ascii="Cambria" w:hAnsi="Cambria"/>
          <w:color w:val="333333"/>
          <w:sz w:val="24"/>
          <w:szCs w:val="24"/>
        </w:rPr>
      </w:pPr>
    </w:p>
    <w:tbl>
      <w:tblPr>
        <w:tblW w:w="8808" w:type="dxa"/>
        <w:jc w:val="center"/>
        <w:tblInd w:w="103" w:type="dxa"/>
        <w:tblLayout w:type="fixed"/>
        <w:tblLook w:val="0000"/>
      </w:tblPr>
      <w:tblGrid>
        <w:gridCol w:w="2924"/>
        <w:gridCol w:w="1440"/>
        <w:gridCol w:w="1440"/>
        <w:gridCol w:w="1521"/>
        <w:gridCol w:w="1483"/>
      </w:tblGrid>
      <w:tr w:rsidR="00FE3243" w:rsidRPr="00FE3243">
        <w:trPr>
          <w:trHeight w:val="330"/>
          <w:jc w:val="center"/>
        </w:trPr>
        <w:tc>
          <w:tcPr>
            <w:tcW w:w="88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E3243" w:rsidRPr="00FE3243" w:rsidRDefault="00FE3243" w:rsidP="00EE0AB1">
            <w:pPr>
              <w:jc w:val="both"/>
              <w:rPr>
                <w:rFonts w:ascii="Cambria" w:hAnsi="Cambria"/>
                <w:b/>
                <w:bCs/>
                <w:sz w:val="24"/>
                <w:szCs w:val="24"/>
                <w:lang w:val="sr-Latn-CS"/>
              </w:rPr>
            </w:pPr>
            <w:r w:rsidRPr="00FE3243">
              <w:rPr>
                <w:rFonts w:ascii="Cambria" w:hAnsi="Cambria"/>
                <w:color w:val="333333"/>
                <w:sz w:val="24"/>
                <w:szCs w:val="24"/>
                <w:lang w:val="es-ES"/>
              </w:rPr>
              <w:t>Javne nabavke velike vrednosti po vrstama postupaka</w:t>
            </w:r>
            <w:r w:rsidRPr="00FE3243">
              <w:rPr>
                <w:rFonts w:ascii="Cambria" w:hAnsi="Cambria"/>
                <w:color w:val="333333"/>
                <w:sz w:val="24"/>
                <w:szCs w:val="24"/>
                <w:lang w:val="es-ES"/>
              </w:rPr>
              <w:br/>
              <w:t>u 2012. godini (u hiljadama dinara)</w:t>
            </w:r>
          </w:p>
        </w:tc>
      </w:tr>
      <w:tr w:rsidR="00FE3243" w:rsidRPr="00FE3243">
        <w:trPr>
          <w:trHeight w:val="281"/>
          <w:jc w:val="center"/>
        </w:trPr>
        <w:tc>
          <w:tcPr>
            <w:tcW w:w="8808" w:type="dxa"/>
            <w:gridSpan w:val="5"/>
            <w:vMerge/>
            <w:tcBorders>
              <w:top w:val="single" w:sz="4" w:space="0" w:color="000000"/>
              <w:left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b/>
                <w:bCs/>
                <w:sz w:val="24"/>
                <w:szCs w:val="24"/>
                <w:lang w:val="sr-Latn-CS"/>
              </w:rPr>
            </w:pPr>
          </w:p>
        </w:tc>
      </w:tr>
      <w:tr w:rsidR="00FE3243" w:rsidRPr="00FE3243">
        <w:trPr>
          <w:trHeight w:val="285"/>
          <w:jc w:val="center"/>
        </w:trPr>
        <w:tc>
          <w:tcPr>
            <w:tcW w:w="29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E3243" w:rsidRPr="00FE3243" w:rsidRDefault="00FE3243" w:rsidP="00EE0AB1">
            <w:pPr>
              <w:jc w:val="both"/>
              <w:rPr>
                <w:rFonts w:ascii="Cambria" w:hAnsi="Cambria"/>
                <w:b/>
                <w:bCs/>
                <w:color w:val="000000"/>
                <w:sz w:val="24"/>
                <w:szCs w:val="24"/>
                <w:lang w:val="sr-Latn-CS"/>
              </w:rPr>
            </w:pPr>
            <w:r w:rsidRPr="00FE3243">
              <w:rPr>
                <w:rFonts w:ascii="Cambria" w:hAnsi="Cambria"/>
                <w:b/>
                <w:bCs/>
                <w:color w:val="000000"/>
                <w:sz w:val="24"/>
                <w:szCs w:val="24"/>
              </w:rPr>
              <w:t>Vrsta postupka</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sr-Latn-CS"/>
              </w:rPr>
            </w:pPr>
            <w:r w:rsidRPr="00FE3243">
              <w:rPr>
                <w:rFonts w:ascii="Cambria" w:hAnsi="Cambria"/>
                <w:b/>
                <w:bCs/>
                <w:color w:val="000000"/>
                <w:sz w:val="24"/>
                <w:szCs w:val="24"/>
              </w:rPr>
              <w:t>Broj nabavki</w:t>
            </w:r>
          </w:p>
        </w:tc>
        <w:tc>
          <w:tcPr>
            <w:tcW w:w="1440" w:type="dxa"/>
            <w:vMerge w:val="restart"/>
            <w:tcBorders>
              <w:top w:val="single" w:sz="4" w:space="0" w:color="auto"/>
              <w:left w:val="nil"/>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sr-Latn-CS"/>
              </w:rPr>
            </w:pPr>
            <w:r w:rsidRPr="00FE3243">
              <w:rPr>
                <w:rFonts w:ascii="Cambria" w:hAnsi="Cambria"/>
                <w:b/>
                <w:bCs/>
                <w:color w:val="000000"/>
                <w:sz w:val="24"/>
                <w:szCs w:val="24"/>
              </w:rPr>
              <w:t>Procenjena vrednost</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sr-Latn-CS"/>
              </w:rPr>
            </w:pPr>
            <w:r w:rsidRPr="00FE3243">
              <w:rPr>
                <w:rFonts w:ascii="Cambria" w:hAnsi="Cambria"/>
                <w:b/>
                <w:bCs/>
                <w:color w:val="000000"/>
                <w:sz w:val="24"/>
                <w:szCs w:val="24"/>
              </w:rPr>
              <w:t>Ugovorena vrednost</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sr-Cyrl-CS"/>
              </w:rPr>
            </w:pPr>
            <w:r w:rsidRPr="00FE3243">
              <w:rPr>
                <w:rFonts w:ascii="Cambria" w:hAnsi="Cambria"/>
                <w:b/>
                <w:bCs/>
                <w:color w:val="000000"/>
                <w:sz w:val="24"/>
                <w:szCs w:val="24"/>
              </w:rPr>
              <w:t>Ugovorena vrednost sa PDV</w:t>
            </w:r>
          </w:p>
        </w:tc>
      </w:tr>
      <w:tr w:rsidR="00FE3243" w:rsidRPr="00FE3243">
        <w:trPr>
          <w:trHeight w:val="281"/>
          <w:jc w:val="center"/>
        </w:trPr>
        <w:tc>
          <w:tcPr>
            <w:tcW w:w="292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ru-RU"/>
              </w:rPr>
            </w:pPr>
          </w:p>
        </w:tc>
        <w:tc>
          <w:tcPr>
            <w:tcW w:w="144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ru-RU"/>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ru-RU"/>
              </w:rPr>
            </w:pPr>
          </w:p>
        </w:tc>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ru-RU"/>
              </w:rPr>
            </w:pPr>
          </w:p>
        </w:tc>
        <w:tc>
          <w:tcPr>
            <w:tcW w:w="14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b/>
                <w:bCs/>
                <w:color w:val="000000"/>
                <w:sz w:val="24"/>
                <w:szCs w:val="24"/>
                <w:lang w:val="ru-RU"/>
              </w:rPr>
            </w:pPr>
          </w:p>
        </w:tc>
      </w:tr>
      <w:tr w:rsidR="00FE3243" w:rsidRPr="00FE3243">
        <w:trPr>
          <w:trHeight w:val="255"/>
          <w:jc w:val="center"/>
        </w:trPr>
        <w:tc>
          <w:tcPr>
            <w:tcW w:w="292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color w:val="000000"/>
                <w:sz w:val="24"/>
                <w:szCs w:val="24"/>
              </w:rPr>
            </w:pPr>
            <w:r w:rsidRPr="00FE3243">
              <w:rPr>
                <w:rFonts w:ascii="Cambria" w:hAnsi="Cambria"/>
                <w:b/>
                <w:color w:val="000000"/>
                <w:sz w:val="24"/>
                <w:szCs w:val="24"/>
              </w:rPr>
              <w:t xml:space="preserve">otvoreni </w:t>
            </w:r>
          </w:p>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postupak</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rPr>
            </w:pPr>
            <w:r w:rsidRPr="00FE3243">
              <w:rPr>
                <w:rFonts w:ascii="Cambria" w:hAnsi="Cambria"/>
                <w:sz w:val="24"/>
                <w:szCs w:val="24"/>
                <w:lang w:val="sr-Cyrl-CS"/>
              </w:rPr>
              <w:t>20.</w:t>
            </w:r>
            <w:r w:rsidRPr="00FE3243">
              <w:rPr>
                <w:rFonts w:ascii="Cambria" w:hAnsi="Cambria"/>
                <w:sz w:val="24"/>
                <w:szCs w:val="24"/>
              </w:rPr>
              <w:t>414</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160.076.780</w:t>
            </w:r>
          </w:p>
        </w:tc>
        <w:tc>
          <w:tcPr>
            <w:tcW w:w="1521"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144.891.677</w:t>
            </w:r>
          </w:p>
        </w:tc>
        <w:tc>
          <w:tcPr>
            <w:tcW w:w="1483"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164.992.328</w:t>
            </w:r>
          </w:p>
        </w:tc>
      </w:tr>
      <w:tr w:rsidR="00FE3243" w:rsidRPr="00FE3243">
        <w:trPr>
          <w:trHeight w:val="255"/>
          <w:jc w:val="center"/>
        </w:trPr>
        <w:tc>
          <w:tcPr>
            <w:tcW w:w="2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color w:val="000000"/>
                <w:sz w:val="24"/>
                <w:szCs w:val="24"/>
              </w:rPr>
            </w:pPr>
            <w:r w:rsidRPr="00FE3243">
              <w:rPr>
                <w:rFonts w:ascii="Cambria" w:hAnsi="Cambria"/>
                <w:b/>
                <w:color w:val="000000"/>
                <w:sz w:val="24"/>
                <w:szCs w:val="24"/>
              </w:rPr>
              <w:t xml:space="preserve">restriktivni </w:t>
            </w:r>
          </w:p>
          <w:p w:rsidR="00FE3243" w:rsidRPr="00FE3243" w:rsidRDefault="00FE3243" w:rsidP="00EE0AB1">
            <w:pPr>
              <w:jc w:val="both"/>
              <w:rPr>
                <w:rFonts w:ascii="Cambria" w:hAnsi="Cambria"/>
                <w:b/>
                <w:color w:val="000000"/>
                <w:sz w:val="24"/>
                <w:szCs w:val="24"/>
              </w:rPr>
            </w:pPr>
            <w:r w:rsidRPr="00FE3243">
              <w:rPr>
                <w:rFonts w:ascii="Cambria" w:hAnsi="Cambria"/>
                <w:b/>
                <w:color w:val="000000"/>
                <w:sz w:val="24"/>
                <w:szCs w:val="24"/>
              </w:rPr>
              <w:t>postupak</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5.795</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27.528.632</w:t>
            </w:r>
          </w:p>
        </w:tc>
        <w:tc>
          <w:tcPr>
            <w:tcW w:w="1521"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24.859.874</w:t>
            </w:r>
          </w:p>
        </w:tc>
        <w:tc>
          <w:tcPr>
            <w:tcW w:w="1483"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29.052.037</w:t>
            </w:r>
          </w:p>
        </w:tc>
      </w:tr>
      <w:tr w:rsidR="00FE3243" w:rsidRPr="00FE3243">
        <w:trPr>
          <w:trHeight w:val="255"/>
          <w:jc w:val="center"/>
        </w:trPr>
        <w:tc>
          <w:tcPr>
            <w:tcW w:w="2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pregovarački postupak bez objavljivanja javnog poziva</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6.668</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75.262.724</w:t>
            </w:r>
          </w:p>
        </w:tc>
        <w:tc>
          <w:tcPr>
            <w:tcW w:w="1521"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72.793.968</w:t>
            </w:r>
          </w:p>
        </w:tc>
        <w:tc>
          <w:tcPr>
            <w:tcW w:w="1483"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82.568.513</w:t>
            </w:r>
          </w:p>
        </w:tc>
      </w:tr>
      <w:tr w:rsidR="00FE3243" w:rsidRPr="00FE3243">
        <w:trPr>
          <w:trHeight w:val="255"/>
          <w:jc w:val="center"/>
        </w:trPr>
        <w:tc>
          <w:tcPr>
            <w:tcW w:w="2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color w:val="000000"/>
                <w:sz w:val="24"/>
                <w:szCs w:val="24"/>
                <w:lang w:val="ru-RU"/>
              </w:rPr>
            </w:pPr>
            <w:r w:rsidRPr="00FE3243">
              <w:rPr>
                <w:rFonts w:ascii="Cambria" w:hAnsi="Cambria"/>
                <w:b/>
                <w:color w:val="000000"/>
                <w:sz w:val="24"/>
                <w:szCs w:val="24"/>
              </w:rPr>
              <w:t>pregovara</w:t>
            </w:r>
            <w:r w:rsidRPr="00FE3243">
              <w:rPr>
                <w:rFonts w:ascii="Cambria" w:hAnsi="Cambria"/>
                <w:b/>
                <w:color w:val="000000"/>
                <w:sz w:val="24"/>
                <w:szCs w:val="24"/>
                <w:lang w:val="ru-RU"/>
              </w:rPr>
              <w:t>č</w:t>
            </w:r>
            <w:r w:rsidRPr="00FE3243">
              <w:rPr>
                <w:rFonts w:ascii="Cambria" w:hAnsi="Cambria"/>
                <w:b/>
                <w:color w:val="000000"/>
                <w:sz w:val="24"/>
                <w:szCs w:val="24"/>
              </w:rPr>
              <w:t>ki</w:t>
            </w:r>
            <w:r w:rsidRPr="00FE3243">
              <w:rPr>
                <w:rFonts w:ascii="Cambria" w:hAnsi="Cambria"/>
                <w:b/>
                <w:color w:val="000000"/>
                <w:sz w:val="24"/>
                <w:szCs w:val="24"/>
                <w:lang w:val="ru-RU"/>
              </w:rPr>
              <w:t xml:space="preserve"> </w:t>
            </w:r>
            <w:r w:rsidRPr="00FE3243">
              <w:rPr>
                <w:rFonts w:ascii="Cambria" w:hAnsi="Cambria"/>
                <w:b/>
                <w:color w:val="000000"/>
                <w:sz w:val="24"/>
                <w:szCs w:val="24"/>
              </w:rPr>
              <w:t>postupak</w:t>
            </w:r>
            <w:r w:rsidRPr="00FE3243">
              <w:rPr>
                <w:rFonts w:ascii="Cambria" w:hAnsi="Cambria"/>
                <w:b/>
                <w:color w:val="000000"/>
                <w:sz w:val="24"/>
                <w:szCs w:val="24"/>
                <w:lang w:val="ru-RU"/>
              </w:rPr>
              <w:t xml:space="preserve"> </w:t>
            </w:r>
            <w:r w:rsidRPr="00FE3243">
              <w:rPr>
                <w:rFonts w:ascii="Cambria" w:hAnsi="Cambria"/>
                <w:b/>
                <w:color w:val="000000"/>
                <w:sz w:val="24"/>
                <w:szCs w:val="24"/>
              </w:rPr>
              <w:t>sa</w:t>
            </w:r>
            <w:r w:rsidRPr="00FE3243">
              <w:rPr>
                <w:rFonts w:ascii="Cambria" w:hAnsi="Cambria"/>
                <w:b/>
                <w:color w:val="000000"/>
                <w:sz w:val="24"/>
                <w:szCs w:val="24"/>
                <w:lang w:val="ru-RU"/>
              </w:rPr>
              <w:t xml:space="preserve"> </w:t>
            </w:r>
            <w:r w:rsidRPr="00FE3243">
              <w:rPr>
                <w:rFonts w:ascii="Cambria" w:hAnsi="Cambria"/>
                <w:b/>
                <w:color w:val="000000"/>
                <w:sz w:val="24"/>
                <w:szCs w:val="24"/>
              </w:rPr>
              <w:t>objavljivanjem</w:t>
            </w:r>
            <w:r w:rsidRPr="00FE3243">
              <w:rPr>
                <w:rFonts w:ascii="Cambria" w:hAnsi="Cambria"/>
                <w:b/>
                <w:color w:val="000000"/>
                <w:sz w:val="24"/>
                <w:szCs w:val="24"/>
                <w:lang w:val="ru-RU"/>
              </w:rPr>
              <w:t xml:space="preserve"> </w:t>
            </w:r>
            <w:r w:rsidRPr="00FE3243">
              <w:rPr>
                <w:rFonts w:ascii="Cambria" w:hAnsi="Cambria"/>
                <w:b/>
                <w:color w:val="000000"/>
                <w:sz w:val="24"/>
                <w:szCs w:val="24"/>
              </w:rPr>
              <w:t>javnog</w:t>
            </w:r>
            <w:r w:rsidRPr="00FE3243">
              <w:rPr>
                <w:rFonts w:ascii="Cambria" w:hAnsi="Cambria"/>
                <w:b/>
                <w:color w:val="000000"/>
                <w:sz w:val="24"/>
                <w:szCs w:val="24"/>
                <w:lang w:val="ru-RU"/>
              </w:rPr>
              <w:t xml:space="preserve"> </w:t>
            </w:r>
            <w:r w:rsidRPr="00FE3243">
              <w:rPr>
                <w:rFonts w:ascii="Cambria" w:hAnsi="Cambria"/>
                <w:b/>
                <w:color w:val="000000"/>
                <w:sz w:val="24"/>
                <w:szCs w:val="24"/>
              </w:rPr>
              <w:t>poziva</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1.231</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16.914.581</w:t>
            </w:r>
          </w:p>
        </w:tc>
        <w:tc>
          <w:tcPr>
            <w:tcW w:w="1521"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15.480.771</w:t>
            </w:r>
          </w:p>
        </w:tc>
        <w:tc>
          <w:tcPr>
            <w:tcW w:w="1483"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17.531.795</w:t>
            </w:r>
          </w:p>
        </w:tc>
      </w:tr>
      <w:tr w:rsidR="00FE3243" w:rsidRPr="00FE3243">
        <w:trPr>
          <w:trHeight w:val="255"/>
          <w:jc w:val="center"/>
        </w:trPr>
        <w:tc>
          <w:tcPr>
            <w:tcW w:w="2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konkurs za nacrte</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5</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5.340</w:t>
            </w:r>
          </w:p>
        </w:tc>
        <w:tc>
          <w:tcPr>
            <w:tcW w:w="1521"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5.501</w:t>
            </w:r>
          </w:p>
        </w:tc>
        <w:tc>
          <w:tcPr>
            <w:tcW w:w="1483"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6.195</w:t>
            </w:r>
          </w:p>
        </w:tc>
      </w:tr>
      <w:tr w:rsidR="00FE3243" w:rsidRPr="00FE3243">
        <w:trPr>
          <w:trHeight w:val="445"/>
          <w:jc w:val="center"/>
        </w:trPr>
        <w:tc>
          <w:tcPr>
            <w:tcW w:w="29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3243" w:rsidRPr="00FE3243" w:rsidRDefault="00FE3243" w:rsidP="00EE0AB1">
            <w:pPr>
              <w:jc w:val="both"/>
              <w:rPr>
                <w:rFonts w:ascii="Cambria" w:hAnsi="Cambria"/>
                <w:b/>
                <w:bCs/>
                <w:color w:val="000000"/>
                <w:sz w:val="24"/>
                <w:szCs w:val="24"/>
                <w:lang w:val="sr-Cyrl-CS"/>
              </w:rPr>
            </w:pPr>
          </w:p>
          <w:p w:rsidR="00FE3243" w:rsidRPr="00FE3243" w:rsidRDefault="00FE3243" w:rsidP="00EE0AB1">
            <w:pPr>
              <w:jc w:val="both"/>
              <w:rPr>
                <w:rFonts w:ascii="Cambria" w:hAnsi="Cambria"/>
                <w:b/>
                <w:bCs/>
                <w:color w:val="000000"/>
                <w:sz w:val="24"/>
                <w:szCs w:val="24"/>
                <w:lang w:val="sr-Latn-CS"/>
              </w:rPr>
            </w:pPr>
            <w:r w:rsidRPr="00FE3243">
              <w:rPr>
                <w:rFonts w:ascii="Cambria" w:hAnsi="Cambria"/>
                <w:b/>
                <w:bCs/>
                <w:color w:val="000000"/>
                <w:sz w:val="24"/>
                <w:szCs w:val="24"/>
              </w:rPr>
              <w:t>ukupno za period</w:t>
            </w:r>
          </w:p>
          <w:p w:rsidR="00FE3243" w:rsidRPr="00FE3243" w:rsidRDefault="00FE3243" w:rsidP="00EE0AB1">
            <w:pPr>
              <w:jc w:val="both"/>
              <w:rPr>
                <w:rFonts w:ascii="Cambria" w:hAnsi="Cambria"/>
                <w:b/>
                <w:bCs/>
                <w:color w:val="000000"/>
                <w:sz w:val="24"/>
                <w:szCs w:val="24"/>
                <w:lang w:val="sr-Cyrl-CS"/>
              </w:rPr>
            </w:pP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bCs/>
                <w:sz w:val="24"/>
                <w:szCs w:val="24"/>
                <w:lang w:val="sr-Cyrl-CS"/>
              </w:rPr>
            </w:pPr>
            <w:r w:rsidRPr="00FE3243">
              <w:rPr>
                <w:rFonts w:ascii="Cambria" w:hAnsi="Cambria"/>
                <w:b/>
                <w:bCs/>
                <w:sz w:val="24"/>
                <w:szCs w:val="24"/>
                <w:lang w:val="sr-Cyrl-CS"/>
              </w:rPr>
              <w:t>34.113</w:t>
            </w:r>
          </w:p>
        </w:tc>
        <w:tc>
          <w:tcPr>
            <w:tcW w:w="1440"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bCs/>
                <w:sz w:val="24"/>
                <w:szCs w:val="24"/>
                <w:lang w:val="sr-Cyrl-CS"/>
              </w:rPr>
            </w:pPr>
            <w:r w:rsidRPr="00FE3243">
              <w:rPr>
                <w:rFonts w:ascii="Cambria" w:hAnsi="Cambria"/>
                <w:b/>
                <w:bCs/>
                <w:sz w:val="24"/>
                <w:szCs w:val="24"/>
                <w:lang w:val="sr-Cyrl-CS"/>
              </w:rPr>
              <w:t>279.788.057</w:t>
            </w:r>
          </w:p>
        </w:tc>
        <w:tc>
          <w:tcPr>
            <w:tcW w:w="1521"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bCs/>
                <w:sz w:val="24"/>
                <w:szCs w:val="24"/>
                <w:lang w:val="sr-Cyrl-CS"/>
              </w:rPr>
            </w:pPr>
            <w:r w:rsidRPr="00FE3243">
              <w:rPr>
                <w:rFonts w:ascii="Cambria" w:hAnsi="Cambria"/>
                <w:b/>
                <w:bCs/>
                <w:sz w:val="24"/>
                <w:szCs w:val="24"/>
                <w:lang w:val="sr-Cyrl-CS"/>
              </w:rPr>
              <w:t>258.031.791</w:t>
            </w:r>
          </w:p>
        </w:tc>
        <w:tc>
          <w:tcPr>
            <w:tcW w:w="1483" w:type="dxa"/>
            <w:tcBorders>
              <w:top w:val="nil"/>
              <w:left w:val="nil"/>
              <w:bottom w:val="single" w:sz="4" w:space="0" w:color="auto"/>
              <w:right w:val="single" w:sz="4" w:space="0" w:color="auto"/>
            </w:tcBorders>
            <w:shd w:val="clear" w:color="auto" w:fill="auto"/>
            <w:noWrap/>
            <w:vAlign w:val="center"/>
          </w:tcPr>
          <w:p w:rsidR="00FE3243" w:rsidRPr="00FE3243" w:rsidRDefault="00FE3243" w:rsidP="00EE0AB1">
            <w:pPr>
              <w:jc w:val="both"/>
              <w:rPr>
                <w:rFonts w:ascii="Cambria" w:hAnsi="Cambria"/>
                <w:b/>
                <w:bCs/>
                <w:sz w:val="24"/>
                <w:szCs w:val="24"/>
              </w:rPr>
            </w:pPr>
            <w:r w:rsidRPr="00FE3243">
              <w:rPr>
                <w:rFonts w:ascii="Cambria" w:hAnsi="Cambria"/>
                <w:b/>
                <w:bCs/>
                <w:sz w:val="24"/>
                <w:szCs w:val="24"/>
              </w:rPr>
              <w:t>294.150.868</w:t>
            </w:r>
          </w:p>
        </w:tc>
      </w:tr>
    </w:tbl>
    <w:p w:rsidR="00FE3243" w:rsidRPr="00FE3243" w:rsidRDefault="00FE3243" w:rsidP="00FE3243">
      <w:pPr>
        <w:jc w:val="both"/>
        <w:rPr>
          <w:rFonts w:ascii="Cambria" w:hAnsi="Cambria"/>
          <w:color w:val="333333"/>
          <w:sz w:val="24"/>
          <w:szCs w:val="24"/>
        </w:rPr>
      </w:pPr>
    </w:p>
    <w:p w:rsidR="00FE3243" w:rsidRPr="00FE3243" w:rsidRDefault="00FE3243" w:rsidP="00FE3243">
      <w:pPr>
        <w:jc w:val="both"/>
        <w:rPr>
          <w:rFonts w:ascii="Cambria" w:hAnsi="Cambria"/>
          <w:color w:val="333333"/>
          <w:sz w:val="24"/>
          <w:szCs w:val="24"/>
        </w:rPr>
      </w:pPr>
      <w:r w:rsidRPr="00FE3243">
        <w:rPr>
          <w:rFonts w:ascii="Cambria" w:hAnsi="Cambria"/>
          <w:color w:val="333333"/>
          <w:sz w:val="24"/>
          <w:szCs w:val="24"/>
        </w:rPr>
        <w:t>Javne nabavke dobara, usluga i radova realizovane su pretežno kroz otvoreni postupak kome je svojstven najviši stepen transparentnosti i konkurencije u poređenju sa ostalim postupcima.</w:t>
      </w:r>
    </w:p>
    <w:p w:rsidR="00FE3243" w:rsidRDefault="00FE3243" w:rsidP="00FE3243">
      <w:pPr>
        <w:jc w:val="both"/>
        <w:rPr>
          <w:rFonts w:ascii="Cambria" w:hAnsi="Cambria"/>
          <w:color w:val="333333"/>
          <w:sz w:val="24"/>
          <w:szCs w:val="24"/>
        </w:rPr>
      </w:pPr>
      <w:r w:rsidRPr="00FE3243">
        <w:rPr>
          <w:rStyle w:val="apple-converted-space"/>
          <w:rFonts w:ascii="Cambria" w:hAnsi="Cambria"/>
          <w:color w:val="333333"/>
          <w:sz w:val="24"/>
          <w:szCs w:val="24"/>
        </w:rPr>
        <w:t> </w:t>
      </w:r>
      <w:r w:rsidRPr="00FE3243">
        <w:rPr>
          <w:rFonts w:ascii="Cambria" w:hAnsi="Cambria"/>
          <w:color w:val="333333"/>
          <w:sz w:val="24"/>
          <w:szCs w:val="24"/>
        </w:rPr>
        <w:br/>
        <w:t xml:space="preserve">Otvoreni i restriktivni postupak, koje karakteriše objavljivanje javnog poziva i odsustvo ograničenja ponuđačima da konkurišu za dobijanje posla, zajedno uzevši, učestvuju sa 76% u ukupnom broju zaključenih ugovora o javnim nabavkama u 2012. godini. </w:t>
      </w:r>
    </w:p>
    <w:p w:rsidR="00FE3243" w:rsidRDefault="00FE3243"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3400D1" w:rsidRDefault="003400D1"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FE3243" w:rsidRDefault="00FE3243" w:rsidP="00FE3243">
      <w:pPr>
        <w:jc w:val="both"/>
        <w:rPr>
          <w:rFonts w:ascii="Cambria" w:hAnsi="Cambria"/>
          <w:color w:val="333333"/>
          <w:sz w:val="24"/>
          <w:szCs w:val="24"/>
        </w:rPr>
      </w:pPr>
    </w:p>
    <w:p w:rsidR="00FE3243" w:rsidRPr="00FE3243" w:rsidRDefault="00FE3243" w:rsidP="00FE3243">
      <w:pPr>
        <w:jc w:val="both"/>
        <w:rPr>
          <w:rFonts w:ascii="Cambria" w:hAnsi="Cambria"/>
          <w:color w:val="333333"/>
          <w:sz w:val="24"/>
          <w:szCs w:val="24"/>
        </w:rPr>
      </w:pPr>
    </w:p>
    <w:tbl>
      <w:tblPr>
        <w:tblW w:w="107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51"/>
        <w:gridCol w:w="944"/>
        <w:gridCol w:w="771"/>
        <w:gridCol w:w="771"/>
        <w:gridCol w:w="771"/>
        <w:gridCol w:w="771"/>
        <w:gridCol w:w="771"/>
        <w:gridCol w:w="771"/>
        <w:gridCol w:w="771"/>
        <w:gridCol w:w="888"/>
        <w:gridCol w:w="709"/>
      </w:tblGrid>
      <w:tr w:rsidR="00FE3243" w:rsidRPr="00FE3243">
        <w:trPr>
          <w:trHeight w:val="680"/>
        </w:trPr>
        <w:tc>
          <w:tcPr>
            <w:tcW w:w="10740" w:type="dxa"/>
            <w:gridSpan w:val="12"/>
            <w:shd w:val="clear" w:color="auto" w:fill="auto"/>
            <w:vAlign w:val="center"/>
          </w:tcPr>
          <w:p w:rsidR="00FE3243" w:rsidRPr="00FE3243" w:rsidRDefault="00FE3243" w:rsidP="00EE0AB1">
            <w:pPr>
              <w:jc w:val="both"/>
              <w:rPr>
                <w:rFonts w:ascii="Cambria" w:hAnsi="Cambria"/>
                <w:sz w:val="24"/>
                <w:szCs w:val="24"/>
                <w:lang w:val="sr-Latn-CS"/>
              </w:rPr>
            </w:pPr>
            <w:r w:rsidRPr="00FE3243">
              <w:rPr>
                <w:rFonts w:ascii="Cambria" w:hAnsi="Cambria"/>
                <w:color w:val="333333"/>
                <w:sz w:val="24"/>
                <w:szCs w:val="24"/>
              </w:rPr>
              <w:t>Uporedni pregled brojčane strukture javnih nabavki</w:t>
            </w:r>
            <w:r w:rsidRPr="00FE3243">
              <w:rPr>
                <w:rFonts w:ascii="Cambria" w:hAnsi="Cambria"/>
                <w:color w:val="333333"/>
                <w:sz w:val="24"/>
                <w:szCs w:val="24"/>
              </w:rPr>
              <w:br/>
              <w:t>velike vrednosti po vrsti postupka (u %)</w:t>
            </w:r>
          </w:p>
        </w:tc>
      </w:tr>
      <w:tr w:rsidR="00FE3243" w:rsidRPr="00FE3243">
        <w:trPr>
          <w:trHeight w:val="665"/>
        </w:trPr>
        <w:tc>
          <w:tcPr>
            <w:tcW w:w="1951" w:type="dxa"/>
            <w:shd w:val="clear" w:color="auto" w:fill="auto"/>
            <w:noWrap/>
            <w:vAlign w:val="center"/>
          </w:tcPr>
          <w:p w:rsidR="00FE3243" w:rsidRPr="00FE3243" w:rsidRDefault="00FE3243" w:rsidP="00EE0AB1">
            <w:pPr>
              <w:jc w:val="both"/>
              <w:rPr>
                <w:rFonts w:ascii="Cambria" w:hAnsi="Cambria"/>
                <w:b/>
                <w:bCs/>
                <w:color w:val="000000"/>
                <w:sz w:val="24"/>
                <w:szCs w:val="24"/>
                <w:lang w:val="sr-Latn-CS"/>
              </w:rPr>
            </w:pPr>
            <w:r w:rsidRPr="00FE3243">
              <w:rPr>
                <w:rFonts w:ascii="Cambria" w:hAnsi="Cambria"/>
                <w:b/>
                <w:bCs/>
                <w:color w:val="000000"/>
                <w:sz w:val="24"/>
                <w:szCs w:val="24"/>
              </w:rPr>
              <w:t>Vrsta postupka</w:t>
            </w:r>
          </w:p>
        </w:tc>
        <w:tc>
          <w:tcPr>
            <w:tcW w:w="851" w:type="dxa"/>
            <w:shd w:val="clear" w:color="auto" w:fill="auto"/>
            <w:vAlign w:val="center"/>
          </w:tcPr>
          <w:p w:rsidR="00FE3243" w:rsidRPr="00FE3243" w:rsidRDefault="00FE3243" w:rsidP="00EE0AB1">
            <w:pPr>
              <w:jc w:val="both"/>
              <w:rPr>
                <w:rFonts w:ascii="Cambria" w:hAnsi="Cambria"/>
                <w:b/>
                <w:bCs/>
                <w:color w:val="000000"/>
                <w:sz w:val="24"/>
                <w:szCs w:val="24"/>
              </w:rPr>
            </w:pPr>
            <w:r w:rsidRPr="00FE3243">
              <w:rPr>
                <w:rFonts w:ascii="Cambria" w:hAnsi="Cambria"/>
                <w:b/>
                <w:bCs/>
                <w:color w:val="000000"/>
                <w:sz w:val="24"/>
                <w:szCs w:val="24"/>
                <w:lang w:val="ru-RU"/>
              </w:rPr>
              <w:t>2002.</w:t>
            </w:r>
          </w:p>
        </w:tc>
        <w:tc>
          <w:tcPr>
            <w:tcW w:w="944" w:type="dxa"/>
            <w:shd w:val="clear" w:color="auto" w:fill="auto"/>
            <w:vAlign w:val="center"/>
          </w:tcPr>
          <w:p w:rsidR="00FE3243" w:rsidRPr="00FE3243" w:rsidRDefault="00FE3243" w:rsidP="00EE0AB1">
            <w:pPr>
              <w:jc w:val="both"/>
              <w:rPr>
                <w:rFonts w:ascii="Cambria" w:hAnsi="Cambria"/>
                <w:b/>
                <w:bCs/>
                <w:color w:val="000000"/>
                <w:sz w:val="24"/>
                <w:szCs w:val="24"/>
              </w:rPr>
            </w:pPr>
            <w:r w:rsidRPr="00FE3243">
              <w:rPr>
                <w:rFonts w:ascii="Cambria" w:hAnsi="Cambria"/>
                <w:b/>
                <w:bCs/>
                <w:color w:val="000000"/>
                <w:sz w:val="24"/>
                <w:szCs w:val="24"/>
                <w:lang w:val="ru-RU"/>
              </w:rPr>
              <w:t>2003.</w:t>
            </w:r>
          </w:p>
        </w:tc>
        <w:tc>
          <w:tcPr>
            <w:tcW w:w="771" w:type="dxa"/>
            <w:shd w:val="clear" w:color="auto" w:fill="auto"/>
            <w:vAlign w:val="center"/>
          </w:tcPr>
          <w:p w:rsidR="00FE3243" w:rsidRPr="00FE3243" w:rsidRDefault="00FE3243" w:rsidP="00EE0AB1">
            <w:pPr>
              <w:jc w:val="both"/>
              <w:rPr>
                <w:rFonts w:ascii="Cambria" w:hAnsi="Cambria"/>
                <w:b/>
                <w:bCs/>
                <w:color w:val="000000"/>
                <w:sz w:val="24"/>
                <w:szCs w:val="24"/>
              </w:rPr>
            </w:pPr>
            <w:r w:rsidRPr="00FE3243">
              <w:rPr>
                <w:rFonts w:ascii="Cambria" w:hAnsi="Cambria"/>
                <w:b/>
                <w:bCs/>
                <w:color w:val="000000"/>
                <w:sz w:val="24"/>
                <w:szCs w:val="24"/>
                <w:lang w:val="ru-RU"/>
              </w:rPr>
              <w:t>2004.</w:t>
            </w:r>
          </w:p>
        </w:tc>
        <w:tc>
          <w:tcPr>
            <w:tcW w:w="771" w:type="dxa"/>
            <w:shd w:val="clear" w:color="auto" w:fill="auto"/>
            <w:vAlign w:val="center"/>
          </w:tcPr>
          <w:p w:rsidR="00FE3243" w:rsidRPr="00FE3243" w:rsidRDefault="00FE3243" w:rsidP="00EE0AB1">
            <w:pPr>
              <w:jc w:val="both"/>
              <w:rPr>
                <w:rFonts w:ascii="Cambria" w:hAnsi="Cambria"/>
                <w:b/>
                <w:bCs/>
                <w:color w:val="000000"/>
                <w:sz w:val="24"/>
                <w:szCs w:val="24"/>
              </w:rPr>
            </w:pPr>
            <w:r w:rsidRPr="00FE3243">
              <w:rPr>
                <w:rFonts w:ascii="Cambria" w:hAnsi="Cambria"/>
                <w:b/>
                <w:bCs/>
                <w:color w:val="000000"/>
                <w:sz w:val="24"/>
                <w:szCs w:val="24"/>
                <w:lang w:val="ru-RU"/>
              </w:rPr>
              <w:t>2005.</w:t>
            </w:r>
          </w:p>
        </w:tc>
        <w:tc>
          <w:tcPr>
            <w:tcW w:w="771" w:type="dxa"/>
            <w:shd w:val="clear" w:color="auto" w:fill="auto"/>
            <w:vAlign w:val="center"/>
          </w:tcPr>
          <w:p w:rsidR="00FE3243" w:rsidRPr="00FE3243" w:rsidRDefault="00FE3243" w:rsidP="00EE0AB1">
            <w:pPr>
              <w:jc w:val="both"/>
              <w:rPr>
                <w:rFonts w:ascii="Cambria" w:hAnsi="Cambria"/>
                <w:b/>
                <w:bCs/>
                <w:sz w:val="24"/>
                <w:szCs w:val="24"/>
              </w:rPr>
            </w:pPr>
            <w:r w:rsidRPr="00FE3243">
              <w:rPr>
                <w:rFonts w:ascii="Cambria" w:hAnsi="Cambria"/>
                <w:b/>
                <w:bCs/>
                <w:sz w:val="24"/>
                <w:szCs w:val="24"/>
              </w:rPr>
              <w:t>2006.</w:t>
            </w:r>
          </w:p>
        </w:tc>
        <w:tc>
          <w:tcPr>
            <w:tcW w:w="771" w:type="dxa"/>
            <w:shd w:val="clear" w:color="auto" w:fill="auto"/>
            <w:vAlign w:val="center"/>
          </w:tcPr>
          <w:p w:rsidR="00FE3243" w:rsidRPr="00FE3243" w:rsidRDefault="00FE3243" w:rsidP="00EE0AB1">
            <w:pPr>
              <w:jc w:val="both"/>
              <w:rPr>
                <w:rFonts w:ascii="Cambria" w:hAnsi="Cambria"/>
                <w:b/>
                <w:bCs/>
                <w:sz w:val="24"/>
                <w:szCs w:val="24"/>
                <w:lang w:val="sr-Cyrl-CS"/>
              </w:rPr>
            </w:pPr>
            <w:r w:rsidRPr="00FE3243">
              <w:rPr>
                <w:rFonts w:ascii="Cambria" w:hAnsi="Cambria"/>
                <w:b/>
                <w:bCs/>
                <w:sz w:val="24"/>
                <w:szCs w:val="24"/>
                <w:lang w:val="sr-Cyrl-CS"/>
              </w:rPr>
              <w:t>2007.</w:t>
            </w:r>
          </w:p>
        </w:tc>
        <w:tc>
          <w:tcPr>
            <w:tcW w:w="771" w:type="dxa"/>
            <w:shd w:val="clear" w:color="auto" w:fill="auto"/>
            <w:vAlign w:val="center"/>
          </w:tcPr>
          <w:p w:rsidR="00FE3243" w:rsidRPr="00FE3243" w:rsidRDefault="00FE3243" w:rsidP="00EE0AB1">
            <w:pPr>
              <w:jc w:val="both"/>
              <w:rPr>
                <w:rFonts w:ascii="Cambria" w:hAnsi="Cambria"/>
                <w:b/>
                <w:sz w:val="24"/>
                <w:szCs w:val="24"/>
              </w:rPr>
            </w:pPr>
          </w:p>
          <w:p w:rsidR="00FE3243" w:rsidRPr="00FE3243" w:rsidRDefault="00FE3243" w:rsidP="00EE0AB1">
            <w:pPr>
              <w:jc w:val="both"/>
              <w:rPr>
                <w:rFonts w:ascii="Cambria" w:hAnsi="Cambria"/>
                <w:b/>
                <w:sz w:val="24"/>
                <w:szCs w:val="24"/>
                <w:lang w:val="sr-Cyrl-CS"/>
              </w:rPr>
            </w:pPr>
            <w:r w:rsidRPr="00FE3243">
              <w:rPr>
                <w:rFonts w:ascii="Cambria" w:hAnsi="Cambria"/>
                <w:b/>
                <w:sz w:val="24"/>
                <w:szCs w:val="24"/>
              </w:rPr>
              <w:t>2008.</w:t>
            </w:r>
          </w:p>
          <w:p w:rsidR="00FE3243" w:rsidRPr="00FE3243" w:rsidRDefault="00FE3243" w:rsidP="00EE0AB1">
            <w:pPr>
              <w:jc w:val="both"/>
              <w:rPr>
                <w:rFonts w:ascii="Cambria" w:hAnsi="Cambria"/>
                <w:b/>
                <w:sz w:val="24"/>
                <w:szCs w:val="24"/>
                <w:lang w:val="sr-Cyrl-CS"/>
              </w:rPr>
            </w:pPr>
          </w:p>
        </w:tc>
        <w:tc>
          <w:tcPr>
            <w:tcW w:w="771" w:type="dxa"/>
            <w:shd w:val="clear" w:color="auto" w:fill="auto"/>
            <w:vAlign w:val="center"/>
          </w:tcPr>
          <w:p w:rsidR="00FE3243" w:rsidRPr="00FE3243" w:rsidRDefault="00FE3243" w:rsidP="00EE0AB1">
            <w:pPr>
              <w:jc w:val="both"/>
              <w:rPr>
                <w:rFonts w:ascii="Cambria" w:hAnsi="Cambria"/>
                <w:b/>
                <w:sz w:val="24"/>
                <w:szCs w:val="24"/>
              </w:rPr>
            </w:pPr>
          </w:p>
          <w:p w:rsidR="00FE3243" w:rsidRPr="00FE3243" w:rsidRDefault="00FE3243" w:rsidP="00EE0AB1">
            <w:pPr>
              <w:jc w:val="both"/>
              <w:rPr>
                <w:rFonts w:ascii="Cambria" w:hAnsi="Cambria"/>
                <w:b/>
                <w:sz w:val="24"/>
                <w:szCs w:val="24"/>
              </w:rPr>
            </w:pPr>
            <w:r w:rsidRPr="00FE3243">
              <w:rPr>
                <w:rFonts w:ascii="Cambria" w:hAnsi="Cambria"/>
                <w:b/>
                <w:sz w:val="24"/>
                <w:szCs w:val="24"/>
              </w:rPr>
              <w:t>2009.</w:t>
            </w:r>
          </w:p>
          <w:p w:rsidR="00FE3243" w:rsidRPr="00FE3243" w:rsidRDefault="00FE3243" w:rsidP="00EE0AB1">
            <w:pPr>
              <w:jc w:val="both"/>
              <w:rPr>
                <w:rFonts w:ascii="Cambria" w:hAnsi="Cambria"/>
                <w:sz w:val="24"/>
                <w:szCs w:val="24"/>
                <w:lang w:val="sr-Cyrl-CS"/>
              </w:rPr>
            </w:pPr>
          </w:p>
        </w:tc>
        <w:tc>
          <w:tcPr>
            <w:tcW w:w="771" w:type="dxa"/>
            <w:shd w:val="clear" w:color="auto" w:fill="auto"/>
            <w:vAlign w:val="center"/>
          </w:tcPr>
          <w:p w:rsidR="00FE3243" w:rsidRPr="00FE3243" w:rsidRDefault="00FE3243" w:rsidP="00EE0AB1">
            <w:pPr>
              <w:jc w:val="both"/>
              <w:rPr>
                <w:rFonts w:ascii="Cambria" w:hAnsi="Cambria"/>
                <w:b/>
                <w:sz w:val="24"/>
                <w:szCs w:val="24"/>
                <w:lang w:val="sr-Cyrl-CS"/>
              </w:rPr>
            </w:pPr>
            <w:r w:rsidRPr="00FE3243">
              <w:rPr>
                <w:rFonts w:ascii="Cambria" w:hAnsi="Cambria"/>
                <w:b/>
                <w:sz w:val="24"/>
                <w:szCs w:val="24"/>
                <w:lang w:val="sr-Cyrl-CS"/>
              </w:rPr>
              <w:t>2010.</w:t>
            </w:r>
          </w:p>
        </w:tc>
        <w:tc>
          <w:tcPr>
            <w:tcW w:w="888" w:type="dxa"/>
            <w:shd w:val="clear" w:color="auto" w:fill="auto"/>
            <w:vAlign w:val="center"/>
          </w:tcPr>
          <w:p w:rsidR="00FE3243" w:rsidRPr="00FE3243" w:rsidRDefault="00FE3243" w:rsidP="00EE0AB1">
            <w:pPr>
              <w:jc w:val="both"/>
              <w:rPr>
                <w:rFonts w:ascii="Cambria" w:hAnsi="Cambria"/>
                <w:b/>
                <w:color w:val="000000"/>
                <w:sz w:val="24"/>
                <w:szCs w:val="24"/>
                <w:lang w:val="ru-RU"/>
              </w:rPr>
            </w:pPr>
            <w:r w:rsidRPr="00FE3243">
              <w:rPr>
                <w:rFonts w:ascii="Cambria" w:hAnsi="Cambria"/>
                <w:b/>
                <w:color w:val="000000"/>
                <w:sz w:val="24"/>
                <w:szCs w:val="24"/>
                <w:lang w:val="ru-RU"/>
              </w:rPr>
              <w:t>2011.</w:t>
            </w:r>
          </w:p>
        </w:tc>
        <w:tc>
          <w:tcPr>
            <w:tcW w:w="709" w:type="dxa"/>
            <w:shd w:val="clear" w:color="auto" w:fill="auto"/>
            <w:vAlign w:val="center"/>
          </w:tcPr>
          <w:p w:rsidR="00FE3243" w:rsidRPr="00FE3243" w:rsidRDefault="00FE3243" w:rsidP="00EE0AB1">
            <w:pPr>
              <w:jc w:val="both"/>
              <w:rPr>
                <w:rFonts w:ascii="Cambria" w:hAnsi="Cambria"/>
                <w:b/>
                <w:color w:val="000000"/>
                <w:sz w:val="24"/>
                <w:szCs w:val="24"/>
                <w:lang/>
              </w:rPr>
            </w:pPr>
            <w:r w:rsidRPr="00FE3243">
              <w:rPr>
                <w:rFonts w:ascii="Cambria" w:hAnsi="Cambria"/>
                <w:b/>
                <w:color w:val="000000"/>
                <w:sz w:val="24"/>
                <w:szCs w:val="24"/>
                <w:lang w:val="sr-Cyrl-CS"/>
              </w:rPr>
              <w:t>2012.</w:t>
            </w:r>
          </w:p>
        </w:tc>
      </w:tr>
      <w:tr w:rsidR="00FE3243" w:rsidRPr="00FE3243">
        <w:trPr>
          <w:trHeight w:val="324"/>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rPr>
            </w:pPr>
            <w:r w:rsidRPr="00FE3243">
              <w:rPr>
                <w:rFonts w:ascii="Cambria" w:hAnsi="Cambria"/>
                <w:b/>
                <w:color w:val="000000"/>
                <w:sz w:val="24"/>
                <w:szCs w:val="24"/>
              </w:rPr>
              <w:t xml:space="preserve">otvoreni </w:t>
            </w:r>
          </w:p>
          <w:p w:rsidR="00FE3243" w:rsidRPr="00FE3243" w:rsidRDefault="00FE3243" w:rsidP="00EE0AB1">
            <w:pPr>
              <w:jc w:val="both"/>
              <w:rPr>
                <w:rFonts w:ascii="Cambria" w:hAnsi="Cambria"/>
                <w:b/>
                <w:bCs/>
                <w:color w:val="000000"/>
                <w:sz w:val="24"/>
                <w:szCs w:val="24"/>
                <w:lang w:val="ru-RU"/>
              </w:rPr>
            </w:pPr>
            <w:r w:rsidRPr="00FE3243">
              <w:rPr>
                <w:rFonts w:ascii="Cambria" w:hAnsi="Cambria"/>
                <w:b/>
                <w:color w:val="000000"/>
                <w:sz w:val="24"/>
                <w:szCs w:val="24"/>
              </w:rPr>
              <w:t>postupak</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ru-RU"/>
              </w:rPr>
              <w:t>28</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60</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50</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49</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47</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45</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42</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53</w:t>
            </w:r>
          </w:p>
        </w:tc>
        <w:tc>
          <w:tcPr>
            <w:tcW w:w="771" w:type="dxa"/>
            <w:shd w:val="clear" w:color="auto" w:fill="auto"/>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59</w:t>
            </w:r>
          </w:p>
        </w:tc>
        <w:tc>
          <w:tcPr>
            <w:tcW w:w="888" w:type="dxa"/>
            <w:shd w:val="clear" w:color="auto" w:fill="auto"/>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ru-RU"/>
              </w:rPr>
              <w:t>57</w:t>
            </w:r>
          </w:p>
        </w:tc>
        <w:tc>
          <w:tcPr>
            <w:tcW w:w="709" w:type="dxa"/>
            <w:shd w:val="clear" w:color="auto" w:fill="auto"/>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59</w:t>
            </w:r>
          </w:p>
        </w:tc>
      </w:tr>
      <w:tr w:rsidR="00FE3243" w:rsidRPr="00FE3243">
        <w:trPr>
          <w:trHeight w:val="324"/>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rPr>
            </w:pPr>
            <w:r w:rsidRPr="00FE3243">
              <w:rPr>
                <w:rFonts w:ascii="Cambria" w:hAnsi="Cambria"/>
                <w:b/>
                <w:color w:val="000000"/>
                <w:sz w:val="24"/>
                <w:szCs w:val="24"/>
              </w:rPr>
              <w:t xml:space="preserve">restriktivni </w:t>
            </w:r>
          </w:p>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postupak</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8</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19</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26</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24</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26</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27</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28</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23</w:t>
            </w:r>
          </w:p>
        </w:tc>
        <w:tc>
          <w:tcPr>
            <w:tcW w:w="771" w:type="dxa"/>
            <w:shd w:val="clear" w:color="auto" w:fill="auto"/>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18</w:t>
            </w:r>
          </w:p>
        </w:tc>
        <w:tc>
          <w:tcPr>
            <w:tcW w:w="888" w:type="dxa"/>
            <w:shd w:val="clear" w:color="auto" w:fill="auto"/>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ru-RU"/>
              </w:rPr>
              <w:t>17</w:t>
            </w:r>
          </w:p>
        </w:tc>
        <w:tc>
          <w:tcPr>
            <w:tcW w:w="709" w:type="dxa"/>
            <w:shd w:val="clear" w:color="auto" w:fill="auto"/>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17</w:t>
            </w:r>
          </w:p>
        </w:tc>
      </w:tr>
      <w:tr w:rsidR="00FE3243" w:rsidRPr="00FE3243">
        <w:trPr>
          <w:trHeight w:val="932"/>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rPr>
            </w:pPr>
            <w:r w:rsidRPr="00FE3243">
              <w:rPr>
                <w:rFonts w:ascii="Cambria" w:hAnsi="Cambria"/>
                <w:b/>
                <w:color w:val="000000"/>
                <w:sz w:val="24"/>
                <w:szCs w:val="24"/>
              </w:rPr>
              <w:t>pregovarački postupak bez objavljivanja javnog poziva</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63</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13</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19</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22</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23</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25</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27</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21</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19</w:t>
            </w:r>
          </w:p>
        </w:tc>
        <w:tc>
          <w:tcPr>
            <w:tcW w:w="888"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rPr>
              <w:t>21</w:t>
            </w:r>
          </w:p>
        </w:tc>
        <w:tc>
          <w:tcPr>
            <w:tcW w:w="709" w:type="dxa"/>
            <w:shd w:val="clear" w:color="auto" w:fill="auto"/>
            <w:vAlign w:val="center"/>
          </w:tcPr>
          <w:p w:rsidR="00FE3243" w:rsidRPr="00FE3243" w:rsidRDefault="00FE3243" w:rsidP="00EE0AB1">
            <w:pPr>
              <w:jc w:val="both"/>
              <w:rPr>
                <w:rFonts w:ascii="Cambria" w:hAnsi="Cambria"/>
                <w:sz w:val="24"/>
                <w:szCs w:val="24"/>
                <w:lang/>
              </w:rPr>
            </w:pPr>
            <w:r w:rsidRPr="00FE3243">
              <w:rPr>
                <w:rFonts w:ascii="Cambria" w:hAnsi="Cambria"/>
                <w:sz w:val="24"/>
                <w:szCs w:val="24"/>
                <w:lang/>
              </w:rPr>
              <w:t>20</w:t>
            </w:r>
          </w:p>
        </w:tc>
      </w:tr>
      <w:tr w:rsidR="00FE3243" w:rsidRPr="00FE3243">
        <w:trPr>
          <w:trHeight w:val="976"/>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pregovarački postupak sa objavljivanjem javnog poziva</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1</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7</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5</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5</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4</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3</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3</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3</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4</w:t>
            </w:r>
          </w:p>
        </w:tc>
        <w:tc>
          <w:tcPr>
            <w:tcW w:w="888"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rPr>
              <w:t>5</w:t>
            </w:r>
          </w:p>
        </w:tc>
        <w:tc>
          <w:tcPr>
            <w:tcW w:w="709" w:type="dxa"/>
            <w:shd w:val="clear" w:color="auto" w:fill="auto"/>
            <w:vAlign w:val="center"/>
          </w:tcPr>
          <w:p w:rsidR="00FE3243" w:rsidRPr="00FE3243" w:rsidRDefault="00FE3243" w:rsidP="00EE0AB1">
            <w:pPr>
              <w:jc w:val="both"/>
              <w:rPr>
                <w:rFonts w:ascii="Cambria" w:hAnsi="Cambria"/>
                <w:sz w:val="24"/>
                <w:szCs w:val="24"/>
                <w:lang/>
              </w:rPr>
            </w:pPr>
            <w:r w:rsidRPr="00FE3243">
              <w:rPr>
                <w:rFonts w:ascii="Cambria" w:hAnsi="Cambria"/>
                <w:sz w:val="24"/>
                <w:szCs w:val="24"/>
                <w:lang/>
              </w:rPr>
              <w:t>4</w:t>
            </w:r>
          </w:p>
        </w:tc>
      </w:tr>
      <w:tr w:rsidR="00FE3243" w:rsidRPr="00FE3243">
        <w:trPr>
          <w:trHeight w:val="324"/>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konkurs za nacrte</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1</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0</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0</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0</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0</w:t>
            </w:r>
          </w:p>
        </w:tc>
        <w:tc>
          <w:tcPr>
            <w:tcW w:w="888"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rPr>
              <w:t>0</w:t>
            </w:r>
          </w:p>
        </w:tc>
        <w:tc>
          <w:tcPr>
            <w:tcW w:w="709" w:type="dxa"/>
            <w:shd w:val="clear" w:color="auto" w:fill="auto"/>
            <w:vAlign w:val="center"/>
          </w:tcPr>
          <w:p w:rsidR="00FE3243" w:rsidRPr="00FE3243" w:rsidRDefault="00FE3243" w:rsidP="00EE0AB1">
            <w:pPr>
              <w:jc w:val="both"/>
              <w:rPr>
                <w:rFonts w:ascii="Cambria" w:hAnsi="Cambria"/>
                <w:sz w:val="24"/>
                <w:szCs w:val="24"/>
              </w:rPr>
            </w:pPr>
            <w:r w:rsidRPr="00FE3243">
              <w:rPr>
                <w:rFonts w:ascii="Cambria" w:hAnsi="Cambria"/>
                <w:sz w:val="24"/>
                <w:szCs w:val="24"/>
              </w:rPr>
              <w:t>0</w:t>
            </w:r>
          </w:p>
        </w:tc>
      </w:tr>
    </w:tbl>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3400D1" w:rsidRDefault="003400D1"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Default="00FE3243" w:rsidP="00FE3243">
      <w:pPr>
        <w:jc w:val="both"/>
        <w:rPr>
          <w:rFonts w:ascii="Cambria" w:hAnsi="Cambria"/>
          <w:sz w:val="24"/>
          <w:szCs w:val="24"/>
        </w:rPr>
      </w:pPr>
    </w:p>
    <w:p w:rsidR="00FE3243" w:rsidRPr="00FE3243" w:rsidRDefault="00FE3243" w:rsidP="00FE3243">
      <w:pPr>
        <w:jc w:val="both"/>
        <w:rPr>
          <w:rFonts w:ascii="Cambria" w:hAnsi="Cambria"/>
          <w:sz w:val="24"/>
          <w:szCs w:val="24"/>
        </w:rPr>
      </w:pPr>
    </w:p>
    <w:tbl>
      <w:tblPr>
        <w:tblW w:w="107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51"/>
        <w:gridCol w:w="944"/>
        <w:gridCol w:w="771"/>
        <w:gridCol w:w="771"/>
        <w:gridCol w:w="771"/>
        <w:gridCol w:w="771"/>
        <w:gridCol w:w="771"/>
        <w:gridCol w:w="771"/>
        <w:gridCol w:w="771"/>
        <w:gridCol w:w="888"/>
        <w:gridCol w:w="709"/>
      </w:tblGrid>
      <w:tr w:rsidR="00FE3243" w:rsidRPr="00FE3243">
        <w:trPr>
          <w:trHeight w:val="680"/>
        </w:trPr>
        <w:tc>
          <w:tcPr>
            <w:tcW w:w="10740" w:type="dxa"/>
            <w:gridSpan w:val="12"/>
            <w:shd w:val="clear" w:color="auto" w:fill="auto"/>
            <w:vAlign w:val="center"/>
          </w:tcPr>
          <w:p w:rsidR="00FE3243" w:rsidRPr="00FE3243" w:rsidRDefault="00FE3243" w:rsidP="00EE0AB1">
            <w:pPr>
              <w:jc w:val="both"/>
              <w:rPr>
                <w:rFonts w:ascii="Cambria" w:hAnsi="Cambria"/>
                <w:sz w:val="24"/>
                <w:szCs w:val="24"/>
                <w:lang w:val="sr-Latn-CS"/>
              </w:rPr>
            </w:pPr>
            <w:r w:rsidRPr="00FE3243">
              <w:rPr>
                <w:rFonts w:ascii="Cambria" w:hAnsi="Cambria"/>
                <w:color w:val="333333"/>
                <w:sz w:val="24"/>
                <w:szCs w:val="24"/>
              </w:rPr>
              <w:lastRenderedPageBreak/>
              <w:t>Uporedni pregled vrednosne strukture javnih nabavki</w:t>
            </w:r>
            <w:r w:rsidRPr="00FE3243">
              <w:rPr>
                <w:rFonts w:ascii="Cambria" w:hAnsi="Cambria"/>
                <w:color w:val="333333"/>
                <w:sz w:val="24"/>
                <w:szCs w:val="24"/>
              </w:rPr>
              <w:br/>
              <w:t>velike vrednosti po vrsti postupka (u %)</w:t>
            </w:r>
          </w:p>
        </w:tc>
      </w:tr>
      <w:tr w:rsidR="00FE3243" w:rsidRPr="00FE3243">
        <w:trPr>
          <w:trHeight w:val="665"/>
        </w:trPr>
        <w:tc>
          <w:tcPr>
            <w:tcW w:w="1951" w:type="dxa"/>
            <w:shd w:val="clear" w:color="auto" w:fill="auto"/>
            <w:noWrap/>
            <w:vAlign w:val="center"/>
          </w:tcPr>
          <w:p w:rsidR="00FE3243" w:rsidRPr="00FE3243" w:rsidRDefault="00FE3243" w:rsidP="00EE0AB1">
            <w:pPr>
              <w:jc w:val="both"/>
              <w:rPr>
                <w:rFonts w:ascii="Cambria" w:hAnsi="Cambria"/>
                <w:b/>
                <w:bCs/>
                <w:color w:val="000000"/>
                <w:sz w:val="24"/>
                <w:szCs w:val="24"/>
                <w:lang w:val="sr-Latn-CS"/>
              </w:rPr>
            </w:pPr>
            <w:r w:rsidRPr="00FE3243">
              <w:rPr>
                <w:rFonts w:ascii="Cambria" w:hAnsi="Cambria"/>
                <w:b/>
                <w:bCs/>
                <w:color w:val="000000"/>
                <w:sz w:val="24"/>
                <w:szCs w:val="24"/>
              </w:rPr>
              <w:t>Vrsta postupka</w:t>
            </w:r>
          </w:p>
        </w:tc>
        <w:tc>
          <w:tcPr>
            <w:tcW w:w="851" w:type="dxa"/>
            <w:shd w:val="clear" w:color="auto" w:fill="auto"/>
            <w:vAlign w:val="center"/>
          </w:tcPr>
          <w:p w:rsidR="00FE3243" w:rsidRPr="00FE3243" w:rsidRDefault="00FE3243" w:rsidP="00EE0AB1">
            <w:pPr>
              <w:jc w:val="both"/>
              <w:rPr>
                <w:rFonts w:ascii="Cambria" w:hAnsi="Cambria"/>
                <w:b/>
                <w:bCs/>
                <w:color w:val="000000"/>
                <w:sz w:val="24"/>
                <w:szCs w:val="24"/>
              </w:rPr>
            </w:pPr>
            <w:r w:rsidRPr="00FE3243">
              <w:rPr>
                <w:rFonts w:ascii="Cambria" w:hAnsi="Cambria"/>
                <w:b/>
                <w:bCs/>
                <w:color w:val="000000"/>
                <w:sz w:val="24"/>
                <w:szCs w:val="24"/>
                <w:lang w:val="ru-RU"/>
              </w:rPr>
              <w:t>2002.</w:t>
            </w:r>
          </w:p>
        </w:tc>
        <w:tc>
          <w:tcPr>
            <w:tcW w:w="944" w:type="dxa"/>
            <w:shd w:val="clear" w:color="auto" w:fill="auto"/>
            <w:vAlign w:val="center"/>
          </w:tcPr>
          <w:p w:rsidR="00FE3243" w:rsidRPr="00FE3243" w:rsidRDefault="00FE3243" w:rsidP="00EE0AB1">
            <w:pPr>
              <w:jc w:val="both"/>
              <w:rPr>
                <w:rFonts w:ascii="Cambria" w:hAnsi="Cambria"/>
                <w:b/>
                <w:bCs/>
                <w:color w:val="000000"/>
                <w:sz w:val="24"/>
                <w:szCs w:val="24"/>
              </w:rPr>
            </w:pPr>
            <w:r w:rsidRPr="00FE3243">
              <w:rPr>
                <w:rFonts w:ascii="Cambria" w:hAnsi="Cambria"/>
                <w:b/>
                <w:bCs/>
                <w:color w:val="000000"/>
                <w:sz w:val="24"/>
                <w:szCs w:val="24"/>
                <w:lang w:val="ru-RU"/>
              </w:rPr>
              <w:t>2003.</w:t>
            </w:r>
          </w:p>
        </w:tc>
        <w:tc>
          <w:tcPr>
            <w:tcW w:w="771" w:type="dxa"/>
            <w:shd w:val="clear" w:color="auto" w:fill="auto"/>
            <w:vAlign w:val="center"/>
          </w:tcPr>
          <w:p w:rsidR="00FE3243" w:rsidRPr="00FE3243" w:rsidRDefault="00FE3243" w:rsidP="00EE0AB1">
            <w:pPr>
              <w:jc w:val="both"/>
              <w:rPr>
                <w:rFonts w:ascii="Cambria" w:hAnsi="Cambria"/>
                <w:b/>
                <w:bCs/>
                <w:color w:val="000000"/>
                <w:sz w:val="24"/>
                <w:szCs w:val="24"/>
              </w:rPr>
            </w:pPr>
            <w:r w:rsidRPr="00FE3243">
              <w:rPr>
                <w:rFonts w:ascii="Cambria" w:hAnsi="Cambria"/>
                <w:b/>
                <w:bCs/>
                <w:color w:val="000000"/>
                <w:sz w:val="24"/>
                <w:szCs w:val="24"/>
                <w:lang w:val="ru-RU"/>
              </w:rPr>
              <w:t>2004.</w:t>
            </w:r>
          </w:p>
        </w:tc>
        <w:tc>
          <w:tcPr>
            <w:tcW w:w="771" w:type="dxa"/>
            <w:shd w:val="clear" w:color="auto" w:fill="auto"/>
            <w:vAlign w:val="center"/>
          </w:tcPr>
          <w:p w:rsidR="00FE3243" w:rsidRPr="00FE3243" w:rsidRDefault="00FE3243" w:rsidP="00EE0AB1">
            <w:pPr>
              <w:jc w:val="both"/>
              <w:rPr>
                <w:rFonts w:ascii="Cambria" w:hAnsi="Cambria"/>
                <w:b/>
                <w:bCs/>
                <w:color w:val="000000"/>
                <w:sz w:val="24"/>
                <w:szCs w:val="24"/>
              </w:rPr>
            </w:pPr>
            <w:r w:rsidRPr="00FE3243">
              <w:rPr>
                <w:rFonts w:ascii="Cambria" w:hAnsi="Cambria"/>
                <w:b/>
                <w:bCs/>
                <w:color w:val="000000"/>
                <w:sz w:val="24"/>
                <w:szCs w:val="24"/>
                <w:lang w:val="ru-RU"/>
              </w:rPr>
              <w:t>2005.</w:t>
            </w:r>
          </w:p>
        </w:tc>
        <w:tc>
          <w:tcPr>
            <w:tcW w:w="771" w:type="dxa"/>
            <w:shd w:val="clear" w:color="auto" w:fill="auto"/>
            <w:vAlign w:val="center"/>
          </w:tcPr>
          <w:p w:rsidR="00FE3243" w:rsidRPr="00FE3243" w:rsidRDefault="00FE3243" w:rsidP="00EE0AB1">
            <w:pPr>
              <w:jc w:val="both"/>
              <w:rPr>
                <w:rFonts w:ascii="Cambria" w:hAnsi="Cambria"/>
                <w:b/>
                <w:bCs/>
                <w:sz w:val="24"/>
                <w:szCs w:val="24"/>
              </w:rPr>
            </w:pPr>
            <w:r w:rsidRPr="00FE3243">
              <w:rPr>
                <w:rFonts w:ascii="Cambria" w:hAnsi="Cambria"/>
                <w:b/>
                <w:bCs/>
                <w:sz w:val="24"/>
                <w:szCs w:val="24"/>
              </w:rPr>
              <w:t>2006.</w:t>
            </w:r>
          </w:p>
        </w:tc>
        <w:tc>
          <w:tcPr>
            <w:tcW w:w="771" w:type="dxa"/>
            <w:shd w:val="clear" w:color="auto" w:fill="auto"/>
            <w:vAlign w:val="center"/>
          </w:tcPr>
          <w:p w:rsidR="00FE3243" w:rsidRPr="00FE3243" w:rsidRDefault="00FE3243" w:rsidP="00EE0AB1">
            <w:pPr>
              <w:jc w:val="both"/>
              <w:rPr>
                <w:rFonts w:ascii="Cambria" w:hAnsi="Cambria"/>
                <w:b/>
                <w:bCs/>
                <w:sz w:val="24"/>
                <w:szCs w:val="24"/>
                <w:lang w:val="sr-Cyrl-CS"/>
              </w:rPr>
            </w:pPr>
            <w:r w:rsidRPr="00FE3243">
              <w:rPr>
                <w:rFonts w:ascii="Cambria" w:hAnsi="Cambria"/>
                <w:b/>
                <w:bCs/>
                <w:sz w:val="24"/>
                <w:szCs w:val="24"/>
                <w:lang w:val="sr-Cyrl-CS"/>
              </w:rPr>
              <w:t>2007.</w:t>
            </w:r>
          </w:p>
        </w:tc>
        <w:tc>
          <w:tcPr>
            <w:tcW w:w="771" w:type="dxa"/>
            <w:shd w:val="clear" w:color="auto" w:fill="auto"/>
            <w:vAlign w:val="center"/>
          </w:tcPr>
          <w:p w:rsidR="00FE3243" w:rsidRPr="00FE3243" w:rsidRDefault="00FE3243" w:rsidP="00EE0AB1">
            <w:pPr>
              <w:jc w:val="both"/>
              <w:rPr>
                <w:rFonts w:ascii="Cambria" w:hAnsi="Cambria"/>
                <w:b/>
                <w:sz w:val="24"/>
                <w:szCs w:val="24"/>
              </w:rPr>
            </w:pPr>
          </w:p>
          <w:p w:rsidR="00FE3243" w:rsidRPr="00FE3243" w:rsidRDefault="00FE3243" w:rsidP="00EE0AB1">
            <w:pPr>
              <w:jc w:val="both"/>
              <w:rPr>
                <w:rFonts w:ascii="Cambria" w:hAnsi="Cambria"/>
                <w:b/>
                <w:sz w:val="24"/>
                <w:szCs w:val="24"/>
                <w:lang w:val="sr-Cyrl-CS"/>
              </w:rPr>
            </w:pPr>
            <w:r w:rsidRPr="00FE3243">
              <w:rPr>
                <w:rFonts w:ascii="Cambria" w:hAnsi="Cambria"/>
                <w:b/>
                <w:sz w:val="24"/>
                <w:szCs w:val="24"/>
              </w:rPr>
              <w:t>2008.</w:t>
            </w:r>
          </w:p>
          <w:p w:rsidR="00FE3243" w:rsidRPr="00FE3243" w:rsidRDefault="00FE3243" w:rsidP="00EE0AB1">
            <w:pPr>
              <w:jc w:val="both"/>
              <w:rPr>
                <w:rFonts w:ascii="Cambria" w:hAnsi="Cambria"/>
                <w:b/>
                <w:sz w:val="24"/>
                <w:szCs w:val="24"/>
                <w:lang w:val="sr-Cyrl-CS"/>
              </w:rPr>
            </w:pPr>
          </w:p>
        </w:tc>
        <w:tc>
          <w:tcPr>
            <w:tcW w:w="771" w:type="dxa"/>
            <w:shd w:val="clear" w:color="auto" w:fill="auto"/>
            <w:vAlign w:val="center"/>
          </w:tcPr>
          <w:p w:rsidR="00FE3243" w:rsidRPr="00FE3243" w:rsidRDefault="00FE3243" w:rsidP="00EE0AB1">
            <w:pPr>
              <w:jc w:val="both"/>
              <w:rPr>
                <w:rFonts w:ascii="Cambria" w:hAnsi="Cambria"/>
                <w:b/>
                <w:sz w:val="24"/>
                <w:szCs w:val="24"/>
              </w:rPr>
            </w:pPr>
          </w:p>
          <w:p w:rsidR="00FE3243" w:rsidRPr="00FE3243" w:rsidRDefault="00FE3243" w:rsidP="00EE0AB1">
            <w:pPr>
              <w:jc w:val="both"/>
              <w:rPr>
                <w:rFonts w:ascii="Cambria" w:hAnsi="Cambria"/>
                <w:b/>
                <w:sz w:val="24"/>
                <w:szCs w:val="24"/>
              </w:rPr>
            </w:pPr>
            <w:r w:rsidRPr="00FE3243">
              <w:rPr>
                <w:rFonts w:ascii="Cambria" w:hAnsi="Cambria"/>
                <w:b/>
                <w:sz w:val="24"/>
                <w:szCs w:val="24"/>
              </w:rPr>
              <w:t>2009.</w:t>
            </w:r>
          </w:p>
          <w:p w:rsidR="00FE3243" w:rsidRPr="00FE3243" w:rsidRDefault="00FE3243" w:rsidP="00EE0AB1">
            <w:pPr>
              <w:jc w:val="both"/>
              <w:rPr>
                <w:rFonts w:ascii="Cambria" w:hAnsi="Cambria"/>
                <w:sz w:val="24"/>
                <w:szCs w:val="24"/>
                <w:lang w:val="sr-Cyrl-CS"/>
              </w:rPr>
            </w:pPr>
          </w:p>
        </w:tc>
        <w:tc>
          <w:tcPr>
            <w:tcW w:w="771" w:type="dxa"/>
            <w:shd w:val="clear" w:color="auto" w:fill="auto"/>
            <w:vAlign w:val="center"/>
          </w:tcPr>
          <w:p w:rsidR="00FE3243" w:rsidRPr="00FE3243" w:rsidRDefault="00FE3243" w:rsidP="00EE0AB1">
            <w:pPr>
              <w:jc w:val="both"/>
              <w:rPr>
                <w:rFonts w:ascii="Cambria" w:hAnsi="Cambria"/>
                <w:b/>
                <w:sz w:val="24"/>
                <w:szCs w:val="24"/>
                <w:lang w:val="sr-Cyrl-CS"/>
              </w:rPr>
            </w:pPr>
            <w:r w:rsidRPr="00FE3243">
              <w:rPr>
                <w:rFonts w:ascii="Cambria" w:hAnsi="Cambria"/>
                <w:b/>
                <w:sz w:val="24"/>
                <w:szCs w:val="24"/>
                <w:lang w:val="sr-Cyrl-CS"/>
              </w:rPr>
              <w:t>2010.</w:t>
            </w:r>
          </w:p>
        </w:tc>
        <w:tc>
          <w:tcPr>
            <w:tcW w:w="888" w:type="dxa"/>
            <w:shd w:val="clear" w:color="auto" w:fill="auto"/>
            <w:vAlign w:val="center"/>
          </w:tcPr>
          <w:p w:rsidR="00FE3243" w:rsidRPr="00FE3243" w:rsidRDefault="00FE3243" w:rsidP="00EE0AB1">
            <w:pPr>
              <w:jc w:val="both"/>
              <w:rPr>
                <w:rFonts w:ascii="Cambria" w:hAnsi="Cambria"/>
                <w:b/>
                <w:color w:val="000000"/>
                <w:sz w:val="24"/>
                <w:szCs w:val="24"/>
                <w:lang w:val="ru-RU"/>
              </w:rPr>
            </w:pPr>
            <w:r w:rsidRPr="00FE3243">
              <w:rPr>
                <w:rFonts w:ascii="Cambria" w:hAnsi="Cambria"/>
                <w:b/>
                <w:color w:val="000000"/>
                <w:sz w:val="24"/>
                <w:szCs w:val="24"/>
                <w:lang w:val="ru-RU"/>
              </w:rPr>
              <w:t>2011.</w:t>
            </w:r>
          </w:p>
        </w:tc>
        <w:tc>
          <w:tcPr>
            <w:tcW w:w="709" w:type="dxa"/>
            <w:shd w:val="clear" w:color="auto" w:fill="auto"/>
            <w:vAlign w:val="center"/>
          </w:tcPr>
          <w:p w:rsidR="00FE3243" w:rsidRPr="00FE3243" w:rsidRDefault="00FE3243" w:rsidP="00EE0AB1">
            <w:pPr>
              <w:jc w:val="both"/>
              <w:rPr>
                <w:rFonts w:ascii="Cambria" w:hAnsi="Cambria"/>
                <w:b/>
                <w:color w:val="000000"/>
                <w:sz w:val="24"/>
                <w:szCs w:val="24"/>
                <w:lang w:val="ru-RU"/>
              </w:rPr>
            </w:pPr>
            <w:r w:rsidRPr="00FE3243">
              <w:rPr>
                <w:rFonts w:ascii="Cambria" w:hAnsi="Cambria"/>
                <w:b/>
                <w:color w:val="000000"/>
                <w:sz w:val="24"/>
                <w:szCs w:val="24"/>
                <w:lang w:val="sr-Cyrl-CS"/>
              </w:rPr>
              <w:t>2012.</w:t>
            </w:r>
          </w:p>
        </w:tc>
      </w:tr>
      <w:tr w:rsidR="00FE3243" w:rsidRPr="00FE3243">
        <w:trPr>
          <w:trHeight w:val="324"/>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rPr>
            </w:pPr>
            <w:r w:rsidRPr="00FE3243">
              <w:rPr>
                <w:rFonts w:ascii="Cambria" w:hAnsi="Cambria"/>
                <w:b/>
                <w:color w:val="000000"/>
                <w:sz w:val="24"/>
                <w:szCs w:val="24"/>
              </w:rPr>
              <w:t xml:space="preserve">otvoreni </w:t>
            </w:r>
          </w:p>
          <w:p w:rsidR="00FE3243" w:rsidRPr="00FE3243" w:rsidRDefault="00FE3243" w:rsidP="00EE0AB1">
            <w:pPr>
              <w:jc w:val="both"/>
              <w:rPr>
                <w:rFonts w:ascii="Cambria" w:hAnsi="Cambria"/>
                <w:b/>
                <w:bCs/>
                <w:color w:val="000000"/>
                <w:sz w:val="24"/>
                <w:szCs w:val="24"/>
                <w:lang w:val="ru-RU"/>
              </w:rPr>
            </w:pPr>
            <w:r w:rsidRPr="00FE3243">
              <w:rPr>
                <w:rFonts w:ascii="Cambria" w:hAnsi="Cambria"/>
                <w:b/>
                <w:color w:val="000000"/>
                <w:sz w:val="24"/>
                <w:szCs w:val="24"/>
              </w:rPr>
              <w:t>postupak</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ru-RU"/>
              </w:rPr>
              <w:t>45</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63</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50</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45</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43</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35</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35</w:t>
            </w:r>
          </w:p>
        </w:tc>
        <w:tc>
          <w:tcPr>
            <w:tcW w:w="771" w:type="dxa"/>
            <w:shd w:val="clear" w:color="auto" w:fill="auto"/>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43</w:t>
            </w:r>
          </w:p>
        </w:tc>
        <w:tc>
          <w:tcPr>
            <w:tcW w:w="771" w:type="dxa"/>
            <w:shd w:val="clear" w:color="auto" w:fill="auto"/>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57</w:t>
            </w:r>
          </w:p>
        </w:tc>
        <w:tc>
          <w:tcPr>
            <w:tcW w:w="888" w:type="dxa"/>
            <w:shd w:val="clear" w:color="auto" w:fill="auto"/>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ru-RU"/>
              </w:rPr>
              <w:t>54</w:t>
            </w:r>
          </w:p>
        </w:tc>
        <w:tc>
          <w:tcPr>
            <w:tcW w:w="709" w:type="dxa"/>
            <w:shd w:val="clear" w:color="auto" w:fill="auto"/>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ru-RU"/>
              </w:rPr>
              <w:t>56</w:t>
            </w:r>
          </w:p>
        </w:tc>
      </w:tr>
      <w:tr w:rsidR="00FE3243" w:rsidRPr="00FE3243">
        <w:trPr>
          <w:trHeight w:val="324"/>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rPr>
            </w:pPr>
            <w:r w:rsidRPr="00FE3243">
              <w:rPr>
                <w:rFonts w:ascii="Cambria" w:hAnsi="Cambria"/>
                <w:b/>
                <w:color w:val="000000"/>
                <w:sz w:val="24"/>
                <w:szCs w:val="24"/>
              </w:rPr>
              <w:t xml:space="preserve">restriktivni </w:t>
            </w:r>
          </w:p>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postupak</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25</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12</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18</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20</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sr-Cyrl-CS"/>
              </w:rPr>
              <w:t>20</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25</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30</w:t>
            </w:r>
          </w:p>
        </w:tc>
        <w:tc>
          <w:tcPr>
            <w:tcW w:w="771" w:type="dxa"/>
            <w:shd w:val="clear" w:color="auto" w:fill="auto"/>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18</w:t>
            </w:r>
          </w:p>
        </w:tc>
        <w:tc>
          <w:tcPr>
            <w:tcW w:w="771" w:type="dxa"/>
            <w:shd w:val="clear" w:color="auto" w:fill="auto"/>
            <w:vAlign w:val="center"/>
          </w:tcPr>
          <w:p w:rsidR="00FE3243" w:rsidRPr="00FE3243" w:rsidRDefault="00FE3243" w:rsidP="00EE0AB1">
            <w:pPr>
              <w:jc w:val="both"/>
              <w:rPr>
                <w:rFonts w:ascii="Cambria" w:hAnsi="Cambria"/>
                <w:sz w:val="24"/>
                <w:szCs w:val="24"/>
                <w:lang w:val="ru-RU"/>
              </w:rPr>
            </w:pPr>
            <w:r w:rsidRPr="00FE3243">
              <w:rPr>
                <w:rFonts w:ascii="Cambria" w:hAnsi="Cambria"/>
                <w:sz w:val="24"/>
                <w:szCs w:val="24"/>
                <w:lang w:val="ru-RU"/>
              </w:rPr>
              <w:t>12</w:t>
            </w:r>
          </w:p>
        </w:tc>
        <w:tc>
          <w:tcPr>
            <w:tcW w:w="888" w:type="dxa"/>
            <w:shd w:val="clear" w:color="auto" w:fill="auto"/>
            <w:vAlign w:val="center"/>
          </w:tcPr>
          <w:p w:rsidR="00FE3243" w:rsidRPr="00FE3243" w:rsidRDefault="00FE3243" w:rsidP="00EE0AB1">
            <w:pPr>
              <w:jc w:val="both"/>
              <w:rPr>
                <w:rFonts w:ascii="Cambria" w:hAnsi="Cambria"/>
                <w:color w:val="000000"/>
                <w:sz w:val="24"/>
                <w:szCs w:val="24"/>
                <w:lang w:val="ru-RU"/>
              </w:rPr>
            </w:pPr>
            <w:r w:rsidRPr="00FE3243">
              <w:rPr>
                <w:rFonts w:ascii="Cambria" w:hAnsi="Cambria"/>
                <w:color w:val="000000"/>
                <w:sz w:val="24"/>
                <w:szCs w:val="24"/>
                <w:lang w:val="ru-RU"/>
              </w:rPr>
              <w:t>16</w:t>
            </w:r>
          </w:p>
        </w:tc>
        <w:tc>
          <w:tcPr>
            <w:tcW w:w="709"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1</w:t>
            </w:r>
            <w:r w:rsidRPr="00FE3243">
              <w:rPr>
                <w:rFonts w:ascii="Cambria" w:hAnsi="Cambria"/>
                <w:color w:val="000000"/>
                <w:sz w:val="24"/>
                <w:szCs w:val="24"/>
              </w:rPr>
              <w:t>0</w:t>
            </w:r>
          </w:p>
        </w:tc>
      </w:tr>
      <w:tr w:rsidR="00FE3243" w:rsidRPr="00FE3243">
        <w:trPr>
          <w:trHeight w:val="932"/>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lang w:val="ru-RU"/>
              </w:rPr>
            </w:pPr>
            <w:r w:rsidRPr="00FE3243">
              <w:rPr>
                <w:rFonts w:ascii="Cambria" w:hAnsi="Cambria"/>
                <w:b/>
                <w:color w:val="000000"/>
                <w:sz w:val="24"/>
                <w:szCs w:val="24"/>
              </w:rPr>
              <w:t>pregovara</w:t>
            </w:r>
            <w:r w:rsidRPr="00FE3243">
              <w:rPr>
                <w:rFonts w:ascii="Cambria" w:hAnsi="Cambria"/>
                <w:b/>
                <w:color w:val="000000"/>
                <w:sz w:val="24"/>
                <w:szCs w:val="24"/>
                <w:lang w:val="ru-RU"/>
              </w:rPr>
              <w:t>č</w:t>
            </w:r>
            <w:r w:rsidRPr="00FE3243">
              <w:rPr>
                <w:rFonts w:ascii="Cambria" w:hAnsi="Cambria"/>
                <w:b/>
                <w:color w:val="000000"/>
                <w:sz w:val="24"/>
                <w:szCs w:val="24"/>
              </w:rPr>
              <w:t>ki</w:t>
            </w:r>
            <w:r w:rsidRPr="00FE3243">
              <w:rPr>
                <w:rFonts w:ascii="Cambria" w:hAnsi="Cambria"/>
                <w:b/>
                <w:color w:val="000000"/>
                <w:sz w:val="24"/>
                <w:szCs w:val="24"/>
                <w:lang w:val="ru-RU"/>
              </w:rPr>
              <w:t xml:space="preserve"> </w:t>
            </w:r>
            <w:r w:rsidRPr="00FE3243">
              <w:rPr>
                <w:rFonts w:ascii="Cambria" w:hAnsi="Cambria"/>
                <w:b/>
                <w:color w:val="000000"/>
                <w:sz w:val="24"/>
                <w:szCs w:val="24"/>
              </w:rPr>
              <w:t>postupak</w:t>
            </w:r>
            <w:r w:rsidRPr="00FE3243">
              <w:rPr>
                <w:rFonts w:ascii="Cambria" w:hAnsi="Cambria"/>
                <w:b/>
                <w:color w:val="000000"/>
                <w:sz w:val="24"/>
                <w:szCs w:val="24"/>
                <w:lang w:val="ru-RU"/>
              </w:rPr>
              <w:t xml:space="preserve"> </w:t>
            </w:r>
            <w:r w:rsidRPr="00FE3243">
              <w:rPr>
                <w:rFonts w:ascii="Cambria" w:hAnsi="Cambria"/>
                <w:b/>
                <w:color w:val="000000"/>
                <w:sz w:val="24"/>
                <w:szCs w:val="24"/>
              </w:rPr>
              <w:t>bez</w:t>
            </w:r>
            <w:r w:rsidRPr="00FE3243">
              <w:rPr>
                <w:rFonts w:ascii="Cambria" w:hAnsi="Cambria"/>
                <w:b/>
                <w:color w:val="000000"/>
                <w:sz w:val="24"/>
                <w:szCs w:val="24"/>
                <w:lang w:val="ru-RU"/>
              </w:rPr>
              <w:t xml:space="preserve"> </w:t>
            </w:r>
            <w:r w:rsidRPr="00FE3243">
              <w:rPr>
                <w:rFonts w:ascii="Cambria" w:hAnsi="Cambria"/>
                <w:b/>
                <w:color w:val="000000"/>
                <w:sz w:val="24"/>
                <w:szCs w:val="24"/>
              </w:rPr>
              <w:t>objavljivanja</w:t>
            </w:r>
            <w:r w:rsidRPr="00FE3243">
              <w:rPr>
                <w:rFonts w:ascii="Cambria" w:hAnsi="Cambria"/>
                <w:b/>
                <w:color w:val="000000"/>
                <w:sz w:val="24"/>
                <w:szCs w:val="24"/>
                <w:lang w:val="ru-RU"/>
              </w:rPr>
              <w:t xml:space="preserve"> </w:t>
            </w:r>
            <w:r w:rsidRPr="00FE3243">
              <w:rPr>
                <w:rFonts w:ascii="Cambria" w:hAnsi="Cambria"/>
                <w:b/>
                <w:color w:val="000000"/>
                <w:sz w:val="24"/>
                <w:szCs w:val="24"/>
              </w:rPr>
              <w:t>javnog</w:t>
            </w:r>
            <w:r w:rsidRPr="00FE3243">
              <w:rPr>
                <w:rFonts w:ascii="Cambria" w:hAnsi="Cambria"/>
                <w:b/>
                <w:color w:val="000000"/>
                <w:sz w:val="24"/>
                <w:szCs w:val="24"/>
                <w:lang w:val="ru-RU"/>
              </w:rPr>
              <w:t xml:space="preserve"> </w:t>
            </w:r>
            <w:r w:rsidRPr="00FE3243">
              <w:rPr>
                <w:rFonts w:ascii="Cambria" w:hAnsi="Cambria"/>
                <w:b/>
                <w:color w:val="000000"/>
                <w:sz w:val="24"/>
                <w:szCs w:val="24"/>
              </w:rPr>
              <w:t>poziva</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30</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23</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28</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32</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33</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37</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33</w:t>
            </w:r>
          </w:p>
        </w:tc>
        <w:tc>
          <w:tcPr>
            <w:tcW w:w="771" w:type="dxa"/>
            <w:shd w:val="clear" w:color="auto" w:fill="auto"/>
            <w:vAlign w:val="center"/>
          </w:tcPr>
          <w:p w:rsidR="00FE3243" w:rsidRPr="00FE3243" w:rsidRDefault="00FE3243" w:rsidP="00EE0AB1">
            <w:pPr>
              <w:jc w:val="both"/>
              <w:rPr>
                <w:rFonts w:ascii="Cambria" w:hAnsi="Cambria"/>
                <w:sz w:val="24"/>
                <w:szCs w:val="24"/>
              </w:rPr>
            </w:pPr>
            <w:r w:rsidRPr="00FE3243">
              <w:rPr>
                <w:rFonts w:ascii="Cambria" w:hAnsi="Cambria"/>
                <w:sz w:val="24"/>
                <w:szCs w:val="24"/>
              </w:rPr>
              <w:t>31</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24</w:t>
            </w:r>
          </w:p>
        </w:tc>
        <w:tc>
          <w:tcPr>
            <w:tcW w:w="888"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rPr>
              <w:t>25</w:t>
            </w:r>
          </w:p>
        </w:tc>
        <w:tc>
          <w:tcPr>
            <w:tcW w:w="709"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rPr>
              <w:t>28</w:t>
            </w:r>
          </w:p>
        </w:tc>
      </w:tr>
      <w:tr w:rsidR="00FE3243" w:rsidRPr="00FE3243">
        <w:trPr>
          <w:trHeight w:val="976"/>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pregovara</w:t>
            </w:r>
            <w:r w:rsidRPr="00FE3243">
              <w:rPr>
                <w:rFonts w:ascii="Cambria" w:hAnsi="Cambria"/>
                <w:b/>
                <w:color w:val="000000"/>
                <w:sz w:val="24"/>
                <w:szCs w:val="24"/>
                <w:lang/>
              </w:rPr>
              <w:t>č</w:t>
            </w:r>
            <w:r w:rsidRPr="00FE3243">
              <w:rPr>
                <w:rFonts w:ascii="Cambria" w:hAnsi="Cambria"/>
                <w:b/>
                <w:color w:val="000000"/>
                <w:sz w:val="24"/>
                <w:szCs w:val="24"/>
              </w:rPr>
              <w:t>ki</w:t>
            </w:r>
            <w:r w:rsidRPr="00FE3243">
              <w:rPr>
                <w:rFonts w:ascii="Cambria" w:hAnsi="Cambria"/>
                <w:b/>
                <w:color w:val="000000"/>
                <w:sz w:val="24"/>
                <w:szCs w:val="24"/>
                <w:lang/>
              </w:rPr>
              <w:t xml:space="preserve"> </w:t>
            </w:r>
            <w:r w:rsidRPr="00FE3243">
              <w:rPr>
                <w:rFonts w:ascii="Cambria" w:hAnsi="Cambria"/>
                <w:b/>
                <w:color w:val="000000"/>
                <w:sz w:val="24"/>
                <w:szCs w:val="24"/>
              </w:rPr>
              <w:t>postupak</w:t>
            </w:r>
            <w:r w:rsidRPr="00FE3243">
              <w:rPr>
                <w:rFonts w:ascii="Cambria" w:hAnsi="Cambria"/>
                <w:b/>
                <w:color w:val="000000"/>
                <w:sz w:val="24"/>
                <w:szCs w:val="24"/>
                <w:lang/>
              </w:rPr>
              <w:t xml:space="preserve"> </w:t>
            </w:r>
            <w:r w:rsidRPr="00FE3243">
              <w:rPr>
                <w:rFonts w:ascii="Cambria" w:hAnsi="Cambria"/>
                <w:b/>
                <w:color w:val="000000"/>
                <w:sz w:val="24"/>
                <w:szCs w:val="24"/>
              </w:rPr>
              <w:t>sa</w:t>
            </w:r>
            <w:r w:rsidRPr="00FE3243">
              <w:rPr>
                <w:rFonts w:ascii="Cambria" w:hAnsi="Cambria"/>
                <w:b/>
                <w:color w:val="000000"/>
                <w:sz w:val="24"/>
                <w:szCs w:val="24"/>
                <w:lang/>
              </w:rPr>
              <w:t xml:space="preserve"> </w:t>
            </w:r>
            <w:r w:rsidRPr="00FE3243">
              <w:rPr>
                <w:rFonts w:ascii="Cambria" w:hAnsi="Cambria"/>
                <w:b/>
                <w:color w:val="000000"/>
                <w:sz w:val="24"/>
                <w:szCs w:val="24"/>
              </w:rPr>
              <w:t>objavljivanjem</w:t>
            </w:r>
            <w:r w:rsidRPr="00FE3243">
              <w:rPr>
                <w:rFonts w:ascii="Cambria" w:hAnsi="Cambria"/>
                <w:b/>
                <w:color w:val="000000"/>
                <w:sz w:val="24"/>
                <w:szCs w:val="24"/>
                <w:lang/>
              </w:rPr>
              <w:t xml:space="preserve"> </w:t>
            </w:r>
            <w:r w:rsidRPr="00FE3243">
              <w:rPr>
                <w:rFonts w:ascii="Cambria" w:hAnsi="Cambria"/>
                <w:b/>
                <w:color w:val="000000"/>
                <w:sz w:val="24"/>
                <w:szCs w:val="24"/>
              </w:rPr>
              <w:t>javnog</w:t>
            </w:r>
            <w:r w:rsidRPr="00FE3243">
              <w:rPr>
                <w:rFonts w:ascii="Cambria" w:hAnsi="Cambria"/>
                <w:b/>
                <w:color w:val="000000"/>
                <w:sz w:val="24"/>
                <w:szCs w:val="24"/>
                <w:lang/>
              </w:rPr>
              <w:t xml:space="preserve"> </w:t>
            </w:r>
            <w:r w:rsidRPr="00FE3243">
              <w:rPr>
                <w:rFonts w:ascii="Cambria" w:hAnsi="Cambria"/>
                <w:b/>
                <w:color w:val="000000"/>
                <w:sz w:val="24"/>
                <w:szCs w:val="24"/>
              </w:rPr>
              <w:t>poziva</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2</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3</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3</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ru-RU"/>
              </w:rPr>
              <w:t>4</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3</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w:t>
            </w:r>
          </w:p>
        </w:tc>
        <w:tc>
          <w:tcPr>
            <w:tcW w:w="771" w:type="dxa"/>
            <w:shd w:val="clear" w:color="auto" w:fill="auto"/>
            <w:vAlign w:val="center"/>
          </w:tcPr>
          <w:p w:rsidR="00FE3243" w:rsidRPr="00FE3243" w:rsidRDefault="00FE3243" w:rsidP="00EE0AB1">
            <w:pPr>
              <w:jc w:val="both"/>
              <w:rPr>
                <w:rFonts w:ascii="Cambria" w:hAnsi="Cambria"/>
                <w:sz w:val="24"/>
                <w:szCs w:val="24"/>
              </w:rPr>
            </w:pPr>
            <w:r w:rsidRPr="00FE3243">
              <w:rPr>
                <w:rFonts w:ascii="Cambria" w:hAnsi="Cambria"/>
                <w:sz w:val="24"/>
                <w:szCs w:val="24"/>
              </w:rPr>
              <w:t>8</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7</w:t>
            </w:r>
          </w:p>
        </w:tc>
        <w:tc>
          <w:tcPr>
            <w:tcW w:w="888"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rPr>
              <w:t>5</w:t>
            </w:r>
          </w:p>
        </w:tc>
        <w:tc>
          <w:tcPr>
            <w:tcW w:w="709" w:type="dxa"/>
            <w:shd w:val="clear" w:color="auto" w:fill="auto"/>
            <w:vAlign w:val="center"/>
          </w:tcPr>
          <w:p w:rsidR="00FE3243" w:rsidRPr="00FE3243" w:rsidRDefault="00FE3243" w:rsidP="00EE0AB1">
            <w:pPr>
              <w:jc w:val="both"/>
              <w:rPr>
                <w:rFonts w:ascii="Cambria" w:hAnsi="Cambria"/>
                <w:color w:val="000000"/>
                <w:sz w:val="24"/>
                <w:szCs w:val="24"/>
                <w:lang/>
              </w:rPr>
            </w:pPr>
            <w:r w:rsidRPr="00FE3243">
              <w:rPr>
                <w:rFonts w:ascii="Cambria" w:hAnsi="Cambria"/>
                <w:color w:val="000000"/>
                <w:sz w:val="24"/>
                <w:szCs w:val="24"/>
                <w:lang/>
              </w:rPr>
              <w:t>6</w:t>
            </w:r>
          </w:p>
        </w:tc>
      </w:tr>
      <w:tr w:rsidR="00FE3243" w:rsidRPr="00FE3243">
        <w:trPr>
          <w:trHeight w:val="324"/>
        </w:trPr>
        <w:tc>
          <w:tcPr>
            <w:tcW w:w="1951" w:type="dxa"/>
            <w:shd w:val="clear" w:color="auto" w:fill="auto"/>
            <w:noWrap/>
            <w:vAlign w:val="center"/>
          </w:tcPr>
          <w:p w:rsidR="00FE3243" w:rsidRPr="00FE3243" w:rsidRDefault="00FE3243" w:rsidP="00EE0AB1">
            <w:pPr>
              <w:jc w:val="both"/>
              <w:rPr>
                <w:rFonts w:ascii="Cambria" w:hAnsi="Cambria"/>
                <w:b/>
                <w:color w:val="000000"/>
                <w:sz w:val="24"/>
                <w:szCs w:val="24"/>
                <w:lang w:val="sr-Latn-CS"/>
              </w:rPr>
            </w:pPr>
            <w:r w:rsidRPr="00FE3243">
              <w:rPr>
                <w:rFonts w:ascii="Cambria" w:hAnsi="Cambria"/>
                <w:b/>
                <w:color w:val="000000"/>
                <w:sz w:val="24"/>
                <w:szCs w:val="24"/>
              </w:rPr>
              <w:t>konkurs za nacrte</w:t>
            </w:r>
          </w:p>
        </w:tc>
        <w:tc>
          <w:tcPr>
            <w:tcW w:w="85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944"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1</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771" w:type="dxa"/>
            <w:shd w:val="clear" w:color="auto" w:fill="auto"/>
            <w:noWrap/>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lang w:val="sr-Cyrl-CS"/>
              </w:rPr>
              <w:t>0</w:t>
            </w:r>
          </w:p>
        </w:tc>
        <w:tc>
          <w:tcPr>
            <w:tcW w:w="771" w:type="dxa"/>
            <w:shd w:val="clear" w:color="auto" w:fill="auto"/>
            <w:vAlign w:val="center"/>
          </w:tcPr>
          <w:p w:rsidR="00FE3243" w:rsidRPr="00FE3243" w:rsidRDefault="00FE3243" w:rsidP="00EE0AB1">
            <w:pPr>
              <w:jc w:val="both"/>
              <w:rPr>
                <w:rFonts w:ascii="Cambria" w:hAnsi="Cambria"/>
                <w:color w:val="000000"/>
                <w:sz w:val="24"/>
                <w:szCs w:val="24"/>
                <w:lang w:val="sr-Cyrl-CS"/>
              </w:rPr>
            </w:pPr>
            <w:r w:rsidRPr="00FE3243">
              <w:rPr>
                <w:rFonts w:ascii="Cambria" w:hAnsi="Cambria"/>
                <w:color w:val="000000"/>
                <w:sz w:val="24"/>
                <w:szCs w:val="24"/>
                <w:lang w:val="sr-Cyrl-CS"/>
              </w:rPr>
              <w:t>0</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0</w:t>
            </w:r>
          </w:p>
        </w:tc>
        <w:tc>
          <w:tcPr>
            <w:tcW w:w="771" w:type="dxa"/>
            <w:shd w:val="clear" w:color="auto" w:fill="auto"/>
            <w:vAlign w:val="center"/>
          </w:tcPr>
          <w:p w:rsidR="00FE3243" w:rsidRPr="00FE3243" w:rsidRDefault="00FE3243" w:rsidP="00EE0AB1">
            <w:pPr>
              <w:jc w:val="both"/>
              <w:rPr>
                <w:rFonts w:ascii="Cambria" w:hAnsi="Cambria"/>
                <w:sz w:val="24"/>
                <w:szCs w:val="24"/>
              </w:rPr>
            </w:pPr>
            <w:r w:rsidRPr="00FE3243">
              <w:rPr>
                <w:rFonts w:ascii="Cambria" w:hAnsi="Cambria"/>
                <w:sz w:val="24"/>
                <w:szCs w:val="24"/>
              </w:rPr>
              <w:t>0</w:t>
            </w:r>
          </w:p>
        </w:tc>
        <w:tc>
          <w:tcPr>
            <w:tcW w:w="771" w:type="dxa"/>
            <w:shd w:val="clear" w:color="auto" w:fill="auto"/>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0</w:t>
            </w:r>
          </w:p>
        </w:tc>
        <w:tc>
          <w:tcPr>
            <w:tcW w:w="888"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rPr>
              <w:t>0</w:t>
            </w:r>
          </w:p>
        </w:tc>
        <w:tc>
          <w:tcPr>
            <w:tcW w:w="709" w:type="dxa"/>
            <w:shd w:val="clear" w:color="auto" w:fill="auto"/>
            <w:vAlign w:val="center"/>
          </w:tcPr>
          <w:p w:rsidR="00FE3243" w:rsidRPr="00FE3243" w:rsidRDefault="00FE3243" w:rsidP="00EE0AB1">
            <w:pPr>
              <w:jc w:val="both"/>
              <w:rPr>
                <w:rFonts w:ascii="Cambria" w:hAnsi="Cambria"/>
                <w:color w:val="000000"/>
                <w:sz w:val="24"/>
                <w:szCs w:val="24"/>
              </w:rPr>
            </w:pPr>
            <w:r w:rsidRPr="00FE3243">
              <w:rPr>
                <w:rFonts w:ascii="Cambria" w:hAnsi="Cambria"/>
                <w:color w:val="000000"/>
                <w:sz w:val="24"/>
                <w:szCs w:val="24"/>
              </w:rPr>
              <w:t>0</w:t>
            </w:r>
          </w:p>
        </w:tc>
      </w:tr>
    </w:tbl>
    <w:p w:rsidR="00FE3243" w:rsidRPr="00FE3243" w:rsidRDefault="00FE3243" w:rsidP="00FE3243">
      <w:pPr>
        <w:jc w:val="both"/>
        <w:rPr>
          <w:rFonts w:ascii="Cambria" w:hAnsi="Cambria"/>
          <w:sz w:val="24"/>
          <w:szCs w:val="24"/>
        </w:rPr>
      </w:pPr>
    </w:p>
    <w:p w:rsidR="00FE3243" w:rsidRPr="00FE3243" w:rsidRDefault="00FE3243" w:rsidP="00FE3243">
      <w:pPr>
        <w:jc w:val="both"/>
        <w:rPr>
          <w:rStyle w:val="apple-converted-space"/>
          <w:rFonts w:ascii="Cambria" w:hAnsi="Cambria"/>
          <w:color w:val="333333"/>
          <w:sz w:val="24"/>
          <w:szCs w:val="24"/>
        </w:rPr>
      </w:pPr>
      <w:r w:rsidRPr="00FE3243">
        <w:rPr>
          <w:rFonts w:ascii="Cambria" w:hAnsi="Cambria"/>
          <w:color w:val="333333"/>
          <w:sz w:val="24"/>
          <w:szCs w:val="24"/>
        </w:rPr>
        <w:t>Međutim, broj ugovora zaključenih u pregovaračkom postupku bez prethodnog objavljivanja je visok (20%) i nalazi se unutar opsega od 19 do 27% koji se uspostavio tokom poslednjih osam godina. Ovaj procenat bi svakako trebalo smanjivati u budućnosti, posebno ako se ima u vidu da je 2003. godine učešće ovog netransparentnog i nekonkurentnog postupka iznosilo svega 13%.</w:t>
      </w:r>
      <w:r w:rsidRPr="00FE3243">
        <w:rPr>
          <w:rStyle w:val="apple-converted-space"/>
          <w:rFonts w:ascii="Cambria" w:hAnsi="Cambria"/>
          <w:color w:val="333333"/>
          <w:sz w:val="24"/>
          <w:szCs w:val="24"/>
        </w:rPr>
        <w:t> </w:t>
      </w:r>
    </w:p>
    <w:p w:rsidR="00FE3243" w:rsidRPr="00FE3243" w:rsidRDefault="00FE3243" w:rsidP="00FE3243">
      <w:pPr>
        <w:jc w:val="both"/>
        <w:rPr>
          <w:rStyle w:val="apple-converted-space"/>
          <w:rFonts w:ascii="Cambria" w:hAnsi="Cambria"/>
          <w:color w:val="333333"/>
          <w:sz w:val="24"/>
          <w:szCs w:val="24"/>
        </w:rPr>
      </w:pPr>
      <w:r w:rsidRPr="00FE3243">
        <w:rPr>
          <w:rFonts w:ascii="Cambria" w:hAnsi="Cambria"/>
          <w:color w:val="333333"/>
          <w:sz w:val="24"/>
          <w:szCs w:val="24"/>
        </w:rPr>
        <w:br/>
        <w:t>Kao osnov za sprovođenje nabavki sa pregovaračkim postupkom bez objavljivanja javnog poziva u gotovo polovini slučajeva (48%), bila je zaštita isključivih prava i „tehnički, odnosno umetnički razlozi“ zbog kojih je nabavku mogao ispuniti samo jedan ponuđač. Ovaj osnov karakteriše odsustvo bilo kakve konkurencije jer se pregovara sa samo jednim ponuđačem, što naručioca stavlja u najmanje povoljan položaj.</w:t>
      </w:r>
      <w:r w:rsidRPr="00FE3243">
        <w:rPr>
          <w:rStyle w:val="apple-converted-space"/>
          <w:rFonts w:ascii="Cambria" w:hAnsi="Cambria"/>
          <w:color w:val="333333"/>
          <w:sz w:val="24"/>
          <w:szCs w:val="24"/>
        </w:rPr>
        <w:t> </w:t>
      </w:r>
    </w:p>
    <w:p w:rsidR="00FE3243" w:rsidRPr="00FE3243" w:rsidRDefault="00FE3243" w:rsidP="00FE3243">
      <w:pPr>
        <w:jc w:val="both"/>
        <w:rPr>
          <w:rFonts w:ascii="Cambria" w:hAnsi="Cambria"/>
          <w:color w:val="333333"/>
          <w:sz w:val="24"/>
          <w:szCs w:val="24"/>
        </w:rPr>
      </w:pPr>
      <w:r w:rsidRPr="00FE3243">
        <w:rPr>
          <w:rFonts w:ascii="Cambria" w:hAnsi="Cambria"/>
          <w:color w:val="333333"/>
          <w:sz w:val="24"/>
          <w:szCs w:val="24"/>
        </w:rPr>
        <w:br/>
        <w:t xml:space="preserve">Za ovakve slučajeve, Zakon je bio predvideo rešenje da je naručilac u obavezi da, u „Službenom glasniku Republike Srbije“ i na Portalu javnih nabavki objavi odluku da je izabrao najpovoljnijeg ponuđača sa kojim namerava da zaključi ugovor, uz navođenje šta je predmet nabavke i konkretnog razloga zašto je samo odabrani ponuđač u stanju da ispuni datu nabavku. Pri tome, ponuđačima je bio ostavljen zakonski rok od 8 dana od dana objavljivanja obaveštenja u „Službenom glasniku RS“ da ulože žalbu naručiocu, ukoliko smatraju da i oni mogu ispuniti datu javnu nabavku, a ne samo odabrani ponuđač, i samim time da zaustave postupak nabavke, dok se ne donese konačna </w:t>
      </w:r>
      <w:r w:rsidRPr="00FE3243">
        <w:rPr>
          <w:rFonts w:ascii="Cambria" w:hAnsi="Cambria"/>
          <w:color w:val="333333"/>
          <w:sz w:val="24"/>
          <w:szCs w:val="24"/>
        </w:rPr>
        <w:lastRenderedPageBreak/>
        <w:t>odluka. Međutim, ukoliko niko od ponuđača ne uloži žalbu, naručilac po isteku roka od 8 dana može da zaključi ugovor, bez obzira na stvarnu opravdanost primene pregovaračkog postupka i izbora određenog ponuđača.</w:t>
      </w:r>
    </w:p>
    <w:p w:rsidR="00FE3243" w:rsidRPr="00FE3243" w:rsidRDefault="00FE3243" w:rsidP="00FE3243">
      <w:pPr>
        <w:jc w:val="both"/>
        <w:rPr>
          <w:rStyle w:val="apple-converted-space"/>
          <w:rFonts w:ascii="Cambria" w:hAnsi="Cambria"/>
          <w:color w:val="333333"/>
          <w:sz w:val="24"/>
          <w:szCs w:val="24"/>
        </w:rPr>
      </w:pPr>
      <w:r w:rsidRPr="00FE3243">
        <w:rPr>
          <w:rFonts w:ascii="Cambria" w:hAnsi="Cambria"/>
          <w:color w:val="333333"/>
          <w:sz w:val="24"/>
          <w:szCs w:val="24"/>
        </w:rPr>
        <w:br/>
        <w:t>S obzirom da ovaj osnov za pregovaranje ima dominatan udeo u odnosu na ostale osnove, može se zaključiti da ponuđači, u 2012. godini, nisu koristili ovaj efikasan mehanizam za sprečavanje zaključivanja ugovora koji im je tada važeći Zakon bio stavio na raspolaganje.</w:t>
      </w:r>
      <w:r w:rsidRPr="00FE3243">
        <w:rPr>
          <w:rStyle w:val="apple-converted-space"/>
          <w:rFonts w:ascii="Cambria" w:hAnsi="Cambria"/>
          <w:color w:val="333333"/>
          <w:sz w:val="24"/>
          <w:szCs w:val="24"/>
        </w:rPr>
        <w:t> </w:t>
      </w:r>
    </w:p>
    <w:p w:rsidR="00FE3243" w:rsidRPr="00FE3243" w:rsidRDefault="00FE3243" w:rsidP="00FE3243">
      <w:pPr>
        <w:jc w:val="both"/>
        <w:rPr>
          <w:rFonts w:ascii="Cambria" w:hAnsi="Cambria"/>
          <w:color w:val="333333"/>
          <w:sz w:val="24"/>
          <w:szCs w:val="24"/>
        </w:rPr>
      </w:pPr>
      <w:r w:rsidRPr="00FE3243">
        <w:rPr>
          <w:rFonts w:ascii="Cambria" w:hAnsi="Cambria"/>
          <w:color w:val="333333"/>
          <w:sz w:val="24"/>
          <w:szCs w:val="24"/>
        </w:rPr>
        <w:br/>
        <w:t xml:space="preserve">Sledeći osnov, posmatrano po relativnom značaju, bila je „hitnost“ (zastupljena u 19% slučajeva), kome naručioci pribegavaju u uslovima „vanrednih okolnosti i nepredviđenih događaja“. S obzirom na to da se ugovor zaključuje po ubrzanoj proceduri, naručilac je u obavezi da, u roku od tri dana od izbora najpovoljnije ponude, dostavi Upravi za javne nabavke izveštaj o sprovedenom postupku, kao i obrazloženje vanrednih okolnosti i nepredviđenih događaja koji su ga sprečili da primeni otvoreni ili restriktivni postupak. </w:t>
      </w:r>
    </w:p>
    <w:p w:rsidR="00FE3243" w:rsidRPr="00FE3243" w:rsidRDefault="00FE3243" w:rsidP="00FE3243">
      <w:pPr>
        <w:jc w:val="both"/>
        <w:rPr>
          <w:rFonts w:ascii="Cambria" w:hAnsi="Cambria"/>
          <w:color w:val="333333"/>
          <w:sz w:val="24"/>
          <w:szCs w:val="24"/>
        </w:rPr>
      </w:pPr>
    </w:p>
    <w:p w:rsidR="00FE3243" w:rsidRPr="00FE3243" w:rsidRDefault="00FE3243" w:rsidP="00FE3243">
      <w:pPr>
        <w:jc w:val="both"/>
        <w:rPr>
          <w:rFonts w:ascii="Cambria" w:hAnsi="Cambria"/>
          <w:color w:val="333333"/>
          <w:sz w:val="24"/>
          <w:szCs w:val="24"/>
          <w:lang w:val="es-ES"/>
        </w:rPr>
      </w:pPr>
      <w:r w:rsidRPr="00FE3243">
        <w:rPr>
          <w:rFonts w:ascii="Cambria" w:hAnsi="Cambria"/>
          <w:color w:val="333333"/>
          <w:sz w:val="24"/>
          <w:szCs w:val="24"/>
          <w:lang w:val="es-ES"/>
        </w:rPr>
        <w:t>S tim u vezi, Uprava je uočila postojanje nepravilnosti u sprovedenim postupcima „po hitnosti“ ukupne vrednosti od 8.439.937.183 dinara.</w:t>
      </w:r>
    </w:p>
    <w:p w:rsidR="00FE3243" w:rsidRPr="00FE3243" w:rsidRDefault="00FE3243" w:rsidP="00FE3243">
      <w:pPr>
        <w:jc w:val="both"/>
        <w:rPr>
          <w:rFonts w:ascii="Cambria" w:hAnsi="Cambria"/>
          <w:color w:val="333333"/>
          <w:sz w:val="24"/>
          <w:szCs w:val="24"/>
          <w:lang w:val="it-IT"/>
        </w:rPr>
      </w:pPr>
      <w:r w:rsidRPr="00FE3243">
        <w:rPr>
          <w:rFonts w:ascii="Cambria" w:hAnsi="Cambria"/>
          <w:color w:val="333333"/>
          <w:sz w:val="24"/>
          <w:szCs w:val="24"/>
          <w:lang w:val="it-IT"/>
        </w:rPr>
        <w:br/>
        <w:t>Uočene nepravilnosti se odnose na:</w:t>
      </w:r>
    </w:p>
    <w:p w:rsidR="00FE3243" w:rsidRPr="00FE3243" w:rsidRDefault="00FE3243" w:rsidP="00FE3243">
      <w:pPr>
        <w:jc w:val="both"/>
        <w:rPr>
          <w:rStyle w:val="apple-converted-space"/>
          <w:rFonts w:ascii="Cambria" w:hAnsi="Cambria"/>
          <w:color w:val="333333"/>
          <w:sz w:val="24"/>
          <w:szCs w:val="24"/>
          <w:lang w:val="it-IT"/>
        </w:rPr>
      </w:pPr>
      <w:r w:rsidRPr="00FE3243">
        <w:rPr>
          <w:rFonts w:ascii="Cambria" w:hAnsi="Cambria"/>
          <w:color w:val="333333"/>
          <w:sz w:val="24"/>
          <w:szCs w:val="24"/>
          <w:lang w:val="it-IT"/>
        </w:rPr>
        <w:br/>
        <w:t>- nepostojanje zakonskog osnova (razloga hitnosti) za sprovođenje pregovaračkog postupka bez objavljivanja javnog poziva; naručilac je sebe svojim postupanjem doveo u nemogućnost sprovođenja redovnog (otvorenog) postupka - 47%;</w:t>
      </w:r>
      <w:r w:rsidRPr="00FE3243">
        <w:rPr>
          <w:rStyle w:val="apple-converted-space"/>
          <w:rFonts w:ascii="Cambria" w:hAnsi="Cambria"/>
          <w:color w:val="333333"/>
          <w:sz w:val="24"/>
          <w:szCs w:val="24"/>
          <w:lang w:val="it-IT"/>
        </w:rPr>
        <w:t> </w:t>
      </w:r>
    </w:p>
    <w:p w:rsidR="00FE3243" w:rsidRPr="00FE3243" w:rsidRDefault="00FE3243" w:rsidP="00FE3243">
      <w:pPr>
        <w:jc w:val="both"/>
        <w:rPr>
          <w:rFonts w:ascii="Cambria" w:hAnsi="Cambria"/>
          <w:color w:val="333333"/>
          <w:sz w:val="24"/>
          <w:szCs w:val="24"/>
          <w:lang w:val="it-IT"/>
        </w:rPr>
      </w:pPr>
      <w:r w:rsidRPr="00FE3243">
        <w:rPr>
          <w:rFonts w:ascii="Cambria" w:hAnsi="Cambria"/>
          <w:color w:val="333333"/>
          <w:sz w:val="24"/>
          <w:szCs w:val="24"/>
          <w:lang w:val="it-IT"/>
        </w:rPr>
        <w:br/>
        <w:t>- neobezbeđivanje efektivne konkurencije među ponuđačima što je u suprotnosti sa načelima javnih nabavki-pozivanje samo jednog, tačno određenog ponuđača - 39%;</w:t>
      </w:r>
    </w:p>
    <w:p w:rsidR="00FE3243" w:rsidRPr="00FE3243" w:rsidRDefault="00FE3243" w:rsidP="00FE3243">
      <w:pPr>
        <w:jc w:val="both"/>
        <w:rPr>
          <w:rFonts w:ascii="Cambria" w:hAnsi="Cambria"/>
          <w:color w:val="333333"/>
          <w:sz w:val="24"/>
          <w:szCs w:val="24"/>
          <w:lang w:val="it-IT"/>
        </w:rPr>
      </w:pPr>
      <w:r w:rsidRPr="00FE3243">
        <w:rPr>
          <w:rFonts w:ascii="Cambria" w:hAnsi="Cambria"/>
          <w:color w:val="333333"/>
          <w:sz w:val="24"/>
          <w:szCs w:val="24"/>
          <w:lang w:val="it-IT"/>
        </w:rPr>
        <w:br/>
        <w:t>- odugovlačenje postupka, odluka o izboru najpovoljnije ponude se donosi 15-20 dana nakon otvaranja ponuda - 2%;</w:t>
      </w:r>
    </w:p>
    <w:p w:rsidR="00FE3243" w:rsidRPr="00FE3243" w:rsidRDefault="00FE3243" w:rsidP="00FE3243">
      <w:pPr>
        <w:jc w:val="both"/>
        <w:rPr>
          <w:rFonts w:ascii="Cambria" w:hAnsi="Cambria"/>
          <w:color w:val="333333"/>
          <w:sz w:val="24"/>
          <w:szCs w:val="24"/>
          <w:lang w:val="it-IT"/>
        </w:rPr>
      </w:pPr>
      <w:r w:rsidRPr="00FE3243">
        <w:rPr>
          <w:rFonts w:ascii="Cambria" w:hAnsi="Cambria"/>
          <w:color w:val="333333"/>
          <w:sz w:val="24"/>
          <w:szCs w:val="24"/>
          <w:lang w:val="it-IT"/>
        </w:rPr>
        <w:br/>
        <w:t>- ostalo - 12%.</w:t>
      </w:r>
    </w:p>
    <w:p w:rsidR="00FE3243" w:rsidRPr="00FE3243" w:rsidRDefault="00FE3243" w:rsidP="00FE3243">
      <w:pPr>
        <w:jc w:val="both"/>
        <w:rPr>
          <w:rFonts w:ascii="Cambria" w:hAnsi="Cambria"/>
          <w:color w:val="333333"/>
          <w:sz w:val="24"/>
          <w:szCs w:val="24"/>
          <w:lang w:val="it-IT"/>
        </w:rPr>
      </w:pPr>
      <w:r w:rsidRPr="00FE3243">
        <w:rPr>
          <w:rFonts w:ascii="Cambria" w:hAnsi="Cambria"/>
          <w:color w:val="333333"/>
          <w:sz w:val="24"/>
          <w:szCs w:val="24"/>
          <w:lang w:val="it-IT"/>
        </w:rPr>
        <w:br/>
        <w:t>Naročito je bila velika vrednost pregovaračkih postupaka „po hitnosti“ u drugom kvartalu 2012. godine, u vreme izbora, i u njima je uočen visok stepen neregularnosti.</w:t>
      </w:r>
    </w:p>
    <w:p w:rsidR="00FE3243" w:rsidRDefault="00FE3243" w:rsidP="00FE3243">
      <w:pPr>
        <w:jc w:val="both"/>
        <w:rPr>
          <w:rFonts w:ascii="Cambria" w:hAnsi="Cambria"/>
          <w:color w:val="333333"/>
          <w:sz w:val="24"/>
          <w:szCs w:val="24"/>
          <w:lang w:val="it-IT"/>
        </w:rPr>
      </w:pPr>
    </w:p>
    <w:p w:rsidR="00FE3243" w:rsidRDefault="00FE3243" w:rsidP="00FE3243">
      <w:pPr>
        <w:jc w:val="both"/>
        <w:rPr>
          <w:rFonts w:ascii="Cambria" w:hAnsi="Cambria"/>
          <w:color w:val="333333"/>
          <w:sz w:val="24"/>
          <w:szCs w:val="24"/>
          <w:lang w:val="it-IT"/>
        </w:rPr>
      </w:pPr>
    </w:p>
    <w:p w:rsidR="003400D1" w:rsidRDefault="003400D1" w:rsidP="00FE3243">
      <w:pPr>
        <w:jc w:val="both"/>
        <w:rPr>
          <w:rFonts w:ascii="Cambria" w:hAnsi="Cambria"/>
          <w:color w:val="333333"/>
          <w:sz w:val="24"/>
          <w:szCs w:val="24"/>
          <w:lang w:val="it-IT"/>
        </w:rPr>
      </w:pPr>
    </w:p>
    <w:p w:rsidR="003400D1" w:rsidRPr="00FE3243" w:rsidRDefault="003400D1" w:rsidP="00FE3243">
      <w:pPr>
        <w:jc w:val="both"/>
        <w:rPr>
          <w:rFonts w:ascii="Cambria" w:hAnsi="Cambria"/>
          <w:color w:val="333333"/>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417"/>
        <w:gridCol w:w="1418"/>
        <w:gridCol w:w="1417"/>
        <w:gridCol w:w="1360"/>
      </w:tblGrid>
      <w:tr w:rsidR="00FE3243" w:rsidRPr="00FE3243">
        <w:tblPrEx>
          <w:tblCellMar>
            <w:top w:w="0" w:type="dxa"/>
            <w:bottom w:w="0" w:type="dxa"/>
          </w:tblCellMar>
        </w:tblPrEx>
        <w:trPr>
          <w:trHeight w:val="609"/>
          <w:jc w:val="center"/>
        </w:trPr>
        <w:tc>
          <w:tcPr>
            <w:tcW w:w="7847" w:type="dxa"/>
            <w:gridSpan w:val="5"/>
          </w:tcPr>
          <w:p w:rsidR="00FE3243" w:rsidRPr="00FE3243" w:rsidRDefault="00FE3243" w:rsidP="00EE0AB1">
            <w:pPr>
              <w:jc w:val="both"/>
              <w:rPr>
                <w:rFonts w:ascii="Cambria" w:hAnsi="Cambria"/>
                <w:b/>
                <w:color w:val="FF0000"/>
                <w:sz w:val="24"/>
                <w:szCs w:val="24"/>
                <w:lang/>
              </w:rPr>
            </w:pPr>
            <w:r w:rsidRPr="00FE3243">
              <w:rPr>
                <w:rFonts w:ascii="Cambria" w:hAnsi="Cambria"/>
                <w:color w:val="333333"/>
                <w:sz w:val="24"/>
                <w:szCs w:val="24"/>
                <w:lang w:val="pl-PL"/>
              </w:rPr>
              <w:lastRenderedPageBreak/>
              <w:t>Vrednost pregovaračkih postupaka po „hitnosti“,</w:t>
            </w:r>
            <w:r w:rsidRPr="00FE3243">
              <w:rPr>
                <w:rFonts w:ascii="Cambria" w:hAnsi="Cambria"/>
                <w:color w:val="333333"/>
                <w:sz w:val="24"/>
                <w:szCs w:val="24"/>
                <w:lang w:val="pl-PL"/>
              </w:rPr>
              <w:br/>
              <w:t>u 2012. godini, po kvartalima</w:t>
            </w:r>
          </w:p>
        </w:tc>
      </w:tr>
      <w:tr w:rsidR="00FE3243" w:rsidRPr="00FE3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bottom w:w="0" w:type="dxa"/>
          </w:tblCellMar>
          <w:tblLook w:val="01E0"/>
        </w:tblPrEx>
        <w:trPr>
          <w:trHeight w:val="1239"/>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b/>
                <w:sz w:val="24"/>
                <w:szCs w:val="24"/>
                <w:lang w:val="sr-Latn-CS"/>
              </w:rPr>
            </w:pPr>
            <w:r w:rsidRPr="00FE3243">
              <w:rPr>
                <w:rFonts w:ascii="Cambria" w:hAnsi="Cambria"/>
                <w:b/>
                <w:sz w:val="24"/>
                <w:szCs w:val="24"/>
              </w:rPr>
              <w:t>Kvartali</w:t>
            </w:r>
          </w:p>
          <w:p w:rsidR="00FE3243" w:rsidRPr="00FE3243" w:rsidRDefault="00FE3243" w:rsidP="00EE0AB1">
            <w:pPr>
              <w:jc w:val="both"/>
              <w:rPr>
                <w:rFonts w:ascii="Cambria" w:hAnsi="Cambria"/>
                <w:b/>
                <w:sz w:val="24"/>
                <w:szCs w:val="24"/>
                <w:lang w:val="sr-Cyrl-CS"/>
              </w:rPr>
            </w:pPr>
          </w:p>
          <w:p w:rsidR="00FE3243" w:rsidRPr="00FE3243" w:rsidRDefault="00FE3243" w:rsidP="00EE0AB1">
            <w:pPr>
              <w:jc w:val="both"/>
              <w:rPr>
                <w:rFonts w:ascii="Cambria" w:hAnsi="Cambria"/>
                <w:b/>
                <w:sz w:val="24"/>
                <w:szCs w:val="24"/>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b/>
                <w:sz w:val="24"/>
                <w:szCs w:val="24"/>
              </w:rPr>
            </w:pPr>
            <w:r w:rsidRPr="00FE3243">
              <w:rPr>
                <w:rFonts w:ascii="Cambria" w:hAnsi="Cambria"/>
                <w:b/>
                <w:sz w:val="24"/>
                <w:szCs w:val="24"/>
              </w:rPr>
              <w:t>Prvi</w:t>
            </w:r>
          </w:p>
          <w:p w:rsidR="00FE3243" w:rsidRPr="00FE3243" w:rsidRDefault="00FE3243" w:rsidP="00EE0AB1">
            <w:pPr>
              <w:jc w:val="both"/>
              <w:rPr>
                <w:rFonts w:ascii="Cambria" w:hAnsi="Cambria"/>
                <w:b/>
                <w:sz w:val="24"/>
                <w:szCs w:val="24"/>
              </w:rPr>
            </w:pPr>
            <w:r w:rsidRPr="00FE3243">
              <w:rPr>
                <w:rFonts w:ascii="Cambria" w:hAnsi="Cambria"/>
                <w:b/>
                <w:sz w:val="24"/>
                <w:szCs w:val="24"/>
              </w:rPr>
              <w:t>kvartal</w:t>
            </w:r>
          </w:p>
          <w:p w:rsidR="00FE3243" w:rsidRPr="00FE3243" w:rsidRDefault="00FE3243" w:rsidP="00EE0AB1">
            <w:pPr>
              <w:jc w:val="both"/>
              <w:rPr>
                <w:rFonts w:ascii="Cambria" w:hAnsi="Cambria"/>
                <w:b/>
                <w:sz w:val="24"/>
                <w:szCs w:val="24"/>
              </w:rPr>
            </w:pPr>
            <w:r w:rsidRPr="00FE3243">
              <w:rPr>
                <w:rFonts w:ascii="Cambria" w:hAnsi="Cambria"/>
                <w:b/>
                <w:sz w:val="24"/>
                <w:szCs w:val="24"/>
              </w:rPr>
              <w:t>2012.</w:t>
            </w:r>
          </w:p>
          <w:p w:rsidR="00FE3243" w:rsidRPr="00FE3243" w:rsidRDefault="00FE3243" w:rsidP="00EE0AB1">
            <w:pPr>
              <w:jc w:val="both"/>
              <w:rPr>
                <w:rFonts w:ascii="Cambria" w:hAnsi="Cambria"/>
                <w:b/>
                <w:sz w:val="24"/>
                <w:szCs w:val="24"/>
                <w:lang w:val="sr-Latn-CS"/>
              </w:rPr>
            </w:pPr>
            <w:r w:rsidRPr="00FE3243">
              <w:rPr>
                <w:rFonts w:ascii="Cambria" w:hAnsi="Cambria"/>
                <w:b/>
                <w:sz w:val="24"/>
                <w:szCs w:val="24"/>
              </w:rPr>
              <w:t>godine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b/>
                <w:sz w:val="24"/>
                <w:szCs w:val="24"/>
              </w:rPr>
            </w:pPr>
            <w:r w:rsidRPr="00FE3243">
              <w:rPr>
                <w:rFonts w:ascii="Cambria" w:hAnsi="Cambria"/>
                <w:b/>
                <w:sz w:val="24"/>
                <w:szCs w:val="24"/>
              </w:rPr>
              <w:t>Drugi kvartal</w:t>
            </w:r>
          </w:p>
          <w:p w:rsidR="00FE3243" w:rsidRPr="00FE3243" w:rsidRDefault="00FE3243" w:rsidP="00EE0AB1">
            <w:pPr>
              <w:jc w:val="both"/>
              <w:rPr>
                <w:rFonts w:ascii="Cambria" w:hAnsi="Cambria"/>
                <w:b/>
                <w:sz w:val="24"/>
                <w:szCs w:val="24"/>
              </w:rPr>
            </w:pPr>
            <w:r w:rsidRPr="00FE3243">
              <w:rPr>
                <w:rFonts w:ascii="Cambria" w:hAnsi="Cambria"/>
                <w:b/>
                <w:sz w:val="24"/>
                <w:szCs w:val="24"/>
              </w:rPr>
              <w:t>2012.</w:t>
            </w:r>
          </w:p>
          <w:p w:rsidR="00FE3243" w:rsidRPr="00FE3243" w:rsidRDefault="00FE3243" w:rsidP="00EE0AB1">
            <w:pPr>
              <w:jc w:val="both"/>
              <w:rPr>
                <w:rFonts w:ascii="Cambria" w:hAnsi="Cambria"/>
                <w:b/>
                <w:sz w:val="24"/>
                <w:szCs w:val="24"/>
                <w:lang w:val="sr-Latn-CS"/>
              </w:rPr>
            </w:pPr>
            <w:r w:rsidRPr="00FE3243">
              <w:rPr>
                <w:rFonts w:ascii="Cambria" w:hAnsi="Cambria"/>
                <w:b/>
                <w:sz w:val="24"/>
                <w:szCs w:val="24"/>
              </w:rPr>
              <w:t>godine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b/>
                <w:sz w:val="24"/>
                <w:szCs w:val="24"/>
              </w:rPr>
            </w:pPr>
            <w:r w:rsidRPr="00FE3243">
              <w:rPr>
                <w:rFonts w:ascii="Cambria" w:hAnsi="Cambria"/>
                <w:b/>
                <w:sz w:val="24"/>
                <w:szCs w:val="24"/>
              </w:rPr>
              <w:t>Treći kvartal</w:t>
            </w:r>
          </w:p>
          <w:p w:rsidR="00FE3243" w:rsidRPr="00FE3243" w:rsidRDefault="00FE3243" w:rsidP="00EE0AB1">
            <w:pPr>
              <w:jc w:val="both"/>
              <w:rPr>
                <w:rFonts w:ascii="Cambria" w:hAnsi="Cambria"/>
                <w:b/>
                <w:sz w:val="24"/>
                <w:szCs w:val="24"/>
              </w:rPr>
            </w:pPr>
            <w:r w:rsidRPr="00FE3243">
              <w:rPr>
                <w:rFonts w:ascii="Cambria" w:hAnsi="Cambria"/>
                <w:b/>
                <w:sz w:val="24"/>
                <w:szCs w:val="24"/>
              </w:rPr>
              <w:t>2012.</w:t>
            </w:r>
          </w:p>
          <w:p w:rsidR="00FE3243" w:rsidRPr="00FE3243" w:rsidRDefault="00FE3243" w:rsidP="00EE0AB1">
            <w:pPr>
              <w:jc w:val="both"/>
              <w:rPr>
                <w:rFonts w:ascii="Cambria" w:hAnsi="Cambria"/>
                <w:b/>
                <w:sz w:val="24"/>
                <w:szCs w:val="24"/>
                <w:lang w:val="sr-Latn-CS"/>
              </w:rPr>
            </w:pPr>
            <w:r w:rsidRPr="00FE3243">
              <w:rPr>
                <w:rFonts w:ascii="Cambria" w:hAnsi="Cambria"/>
                <w:b/>
                <w:sz w:val="24"/>
                <w:szCs w:val="24"/>
              </w:rPr>
              <w:t>Godine</w:t>
            </w:r>
          </w:p>
        </w:tc>
        <w:tc>
          <w:tcPr>
            <w:tcW w:w="1360" w:type="dxa"/>
            <w:tcBorders>
              <w:top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b/>
                <w:sz w:val="24"/>
                <w:szCs w:val="24"/>
              </w:rPr>
            </w:pPr>
            <w:r w:rsidRPr="00FE3243">
              <w:rPr>
                <w:rFonts w:ascii="Cambria" w:hAnsi="Cambria"/>
                <w:b/>
                <w:sz w:val="24"/>
                <w:szCs w:val="24"/>
              </w:rPr>
              <w:t>Četvrti kvartal</w:t>
            </w:r>
          </w:p>
          <w:p w:rsidR="00FE3243" w:rsidRPr="00FE3243" w:rsidRDefault="00FE3243" w:rsidP="00EE0AB1">
            <w:pPr>
              <w:jc w:val="both"/>
              <w:rPr>
                <w:rFonts w:ascii="Cambria" w:hAnsi="Cambria"/>
                <w:b/>
                <w:sz w:val="24"/>
                <w:szCs w:val="24"/>
              </w:rPr>
            </w:pPr>
            <w:r w:rsidRPr="00FE3243">
              <w:rPr>
                <w:rFonts w:ascii="Cambria" w:hAnsi="Cambria"/>
                <w:b/>
                <w:sz w:val="24"/>
                <w:szCs w:val="24"/>
              </w:rPr>
              <w:t>2012.</w:t>
            </w:r>
          </w:p>
          <w:p w:rsidR="00FE3243" w:rsidRPr="00FE3243" w:rsidRDefault="00FE3243" w:rsidP="00EE0AB1">
            <w:pPr>
              <w:jc w:val="both"/>
              <w:rPr>
                <w:rFonts w:ascii="Cambria" w:hAnsi="Cambria"/>
                <w:sz w:val="24"/>
                <w:szCs w:val="24"/>
                <w:lang w:val="sr-Latn-CS"/>
              </w:rPr>
            </w:pPr>
            <w:r w:rsidRPr="00FE3243">
              <w:rPr>
                <w:rFonts w:ascii="Cambria" w:hAnsi="Cambria"/>
                <w:b/>
                <w:sz w:val="24"/>
                <w:szCs w:val="24"/>
              </w:rPr>
              <w:t>Godine</w:t>
            </w:r>
          </w:p>
        </w:tc>
      </w:tr>
      <w:tr w:rsidR="00FE3243" w:rsidRPr="00FE3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bottom w:w="0" w:type="dxa"/>
          </w:tblCellMar>
          <w:tblLook w:val="01E0"/>
        </w:tblPrEx>
        <w:trPr>
          <w:trHeight w:val="1079"/>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b/>
                <w:sz w:val="24"/>
                <w:szCs w:val="24"/>
                <w:lang w:val="sr-Latn-CS"/>
              </w:rPr>
            </w:pPr>
            <w:r w:rsidRPr="00FE3243">
              <w:rPr>
                <w:rFonts w:ascii="Cambria" w:hAnsi="Cambria"/>
                <w:b/>
                <w:sz w:val="24"/>
                <w:szCs w:val="24"/>
                <w:lang w:val="pl-PL"/>
              </w:rPr>
              <w:t>Ukupna vrednost nabavki bez PDV-a</w:t>
            </w:r>
          </w:p>
          <w:p w:rsidR="00FE3243" w:rsidRPr="00FE3243" w:rsidRDefault="00FE3243" w:rsidP="00EE0AB1">
            <w:pPr>
              <w:jc w:val="both"/>
              <w:rPr>
                <w:rFonts w:ascii="Cambria" w:hAnsi="Cambria"/>
                <w:b/>
                <w:sz w:val="24"/>
                <w:szCs w:val="24"/>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2.744.656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8.743.669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710.978</w:t>
            </w:r>
          </w:p>
        </w:tc>
        <w:tc>
          <w:tcPr>
            <w:tcW w:w="1360" w:type="dxa"/>
            <w:tcBorders>
              <w:top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sz w:val="24"/>
                <w:szCs w:val="24"/>
                <w:lang/>
              </w:rPr>
            </w:pPr>
            <w:r w:rsidRPr="00FE3243">
              <w:rPr>
                <w:rFonts w:ascii="Cambria" w:hAnsi="Cambria"/>
                <w:sz w:val="24"/>
                <w:szCs w:val="24"/>
                <w:lang/>
              </w:rPr>
              <w:t>1.247.410</w:t>
            </w:r>
          </w:p>
        </w:tc>
      </w:tr>
      <w:tr w:rsidR="00FE3243" w:rsidRPr="00FE3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bottom w:w="0" w:type="dxa"/>
          </w:tblCellMar>
          <w:tblLook w:val="01E0"/>
        </w:tblPrEx>
        <w:trP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b/>
                <w:sz w:val="24"/>
                <w:szCs w:val="24"/>
                <w:lang w:val="sr-Latn-CS"/>
              </w:rPr>
            </w:pPr>
            <w:r w:rsidRPr="00FE3243">
              <w:rPr>
                <w:rFonts w:ascii="Cambria" w:hAnsi="Cambria"/>
                <w:b/>
                <w:sz w:val="24"/>
                <w:szCs w:val="24"/>
                <w:lang w:val="pl-PL"/>
              </w:rPr>
              <w:t>Ukupna vrednost nabavki u kojima je uočena nepravilnost (bez PDV-a)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978.439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7.275.960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92.000</w:t>
            </w:r>
          </w:p>
        </w:tc>
        <w:tc>
          <w:tcPr>
            <w:tcW w:w="1360" w:type="dxa"/>
            <w:tcBorders>
              <w:top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sz w:val="24"/>
                <w:szCs w:val="24"/>
                <w:lang/>
              </w:rPr>
            </w:pPr>
            <w:r w:rsidRPr="00FE3243">
              <w:rPr>
                <w:rFonts w:ascii="Cambria" w:hAnsi="Cambria"/>
                <w:sz w:val="24"/>
                <w:szCs w:val="24"/>
                <w:lang/>
              </w:rPr>
              <w:t>93.539</w:t>
            </w:r>
          </w:p>
        </w:tc>
      </w:tr>
      <w:tr w:rsidR="00FE3243" w:rsidRPr="00FE3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bottom w:w="0" w:type="dxa"/>
          </w:tblCellMar>
          <w:tblLook w:val="01E0"/>
        </w:tblPrEx>
        <w:trP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b/>
                <w:sz w:val="24"/>
                <w:szCs w:val="24"/>
                <w:lang w:val="sr-Latn-CS"/>
              </w:rPr>
            </w:pPr>
            <w:r w:rsidRPr="00FE3243">
              <w:rPr>
                <w:rFonts w:ascii="Cambria" w:hAnsi="Cambria"/>
                <w:b/>
                <w:sz w:val="24"/>
                <w:szCs w:val="24"/>
              </w:rPr>
              <w:t>Zastupljenost nepravilnosti</w:t>
            </w:r>
          </w:p>
          <w:p w:rsidR="00FE3243" w:rsidRPr="00FE3243" w:rsidRDefault="00FE3243" w:rsidP="00EE0AB1">
            <w:pPr>
              <w:jc w:val="both"/>
              <w:rPr>
                <w:rFonts w:ascii="Cambria" w:hAnsi="Cambria"/>
                <w:b/>
                <w:sz w:val="24"/>
                <w:szCs w:val="24"/>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35%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83%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E3243" w:rsidRPr="00FE3243" w:rsidRDefault="00FE3243" w:rsidP="00EE0AB1">
            <w:pPr>
              <w:jc w:val="both"/>
              <w:rPr>
                <w:rFonts w:ascii="Cambria" w:hAnsi="Cambria"/>
                <w:sz w:val="24"/>
                <w:szCs w:val="24"/>
                <w:lang w:val="sr-Cyrl-CS"/>
              </w:rPr>
            </w:pPr>
            <w:r w:rsidRPr="00FE3243">
              <w:rPr>
                <w:rFonts w:ascii="Cambria" w:hAnsi="Cambria"/>
                <w:sz w:val="24"/>
                <w:szCs w:val="24"/>
                <w:lang w:val="sr-Cyrl-CS"/>
              </w:rPr>
              <w:t>13%</w:t>
            </w:r>
          </w:p>
        </w:tc>
        <w:tc>
          <w:tcPr>
            <w:tcW w:w="1360" w:type="dxa"/>
            <w:tcBorders>
              <w:top w:val="single" w:sz="4" w:space="0" w:color="auto"/>
              <w:bottom w:val="single" w:sz="4" w:space="0" w:color="auto"/>
              <w:right w:val="single" w:sz="4" w:space="0" w:color="auto"/>
            </w:tcBorders>
            <w:shd w:val="clear" w:color="auto" w:fill="auto"/>
            <w:vAlign w:val="center"/>
          </w:tcPr>
          <w:p w:rsidR="00FE3243" w:rsidRPr="00FE3243" w:rsidRDefault="00FE3243" w:rsidP="00EE0AB1">
            <w:pPr>
              <w:jc w:val="both"/>
              <w:rPr>
                <w:rFonts w:ascii="Cambria" w:hAnsi="Cambria"/>
                <w:sz w:val="24"/>
                <w:szCs w:val="24"/>
                <w:lang/>
              </w:rPr>
            </w:pPr>
            <w:r w:rsidRPr="00FE3243">
              <w:rPr>
                <w:rFonts w:ascii="Cambria" w:hAnsi="Cambria"/>
                <w:sz w:val="24"/>
                <w:szCs w:val="24"/>
                <w:lang/>
              </w:rPr>
              <w:t>7%</w:t>
            </w:r>
          </w:p>
        </w:tc>
      </w:tr>
    </w:tbl>
    <w:p w:rsidR="00FE3243" w:rsidRPr="00FE3243" w:rsidRDefault="00FE3243" w:rsidP="00FE3243">
      <w:pPr>
        <w:jc w:val="both"/>
        <w:rPr>
          <w:rFonts w:ascii="Cambria" w:hAnsi="Cambria"/>
          <w:color w:val="333333"/>
          <w:sz w:val="24"/>
          <w:szCs w:val="24"/>
        </w:rPr>
      </w:pPr>
    </w:p>
    <w:p w:rsidR="00FE3243" w:rsidRPr="00FE3243" w:rsidRDefault="00FE3243" w:rsidP="00FE3243">
      <w:pPr>
        <w:jc w:val="both"/>
        <w:rPr>
          <w:rStyle w:val="apple-converted-space"/>
          <w:rFonts w:ascii="Cambria" w:hAnsi="Cambria"/>
          <w:color w:val="333333"/>
          <w:sz w:val="24"/>
          <w:szCs w:val="24"/>
          <w:lang w:val="es-ES"/>
        </w:rPr>
      </w:pPr>
      <w:r w:rsidRPr="00FE3243">
        <w:rPr>
          <w:rFonts w:ascii="Cambria" w:hAnsi="Cambria"/>
          <w:color w:val="333333"/>
          <w:sz w:val="24"/>
          <w:szCs w:val="24"/>
          <w:lang w:val="es-ES"/>
        </w:rPr>
        <w:t>U predizbornom (prvi kvartal) i izbornom (drugi kvartal) periodu realizovano je 83% javnih nabavki, a u drugoj polovini godine svega 17%. Prosečna stopa neregularnosti kod pregovaračkih postupaka po „hitnosti“, u prvoj polovini 2012. godine, iznosila je 72%, dok je u drugoj polovini godine bila svega 9%.</w:t>
      </w:r>
      <w:r w:rsidRPr="00FE3243">
        <w:rPr>
          <w:rStyle w:val="apple-converted-space"/>
          <w:rFonts w:ascii="Cambria" w:hAnsi="Cambria"/>
          <w:color w:val="333333"/>
          <w:sz w:val="24"/>
          <w:szCs w:val="24"/>
          <w:lang w:val="es-ES"/>
        </w:rPr>
        <w:t> </w:t>
      </w:r>
    </w:p>
    <w:p w:rsidR="00FE3243" w:rsidRPr="00FE3243" w:rsidRDefault="00FE3243" w:rsidP="00FE3243">
      <w:pPr>
        <w:jc w:val="both"/>
        <w:rPr>
          <w:rFonts w:ascii="Cambria" w:hAnsi="Cambria"/>
          <w:color w:val="333333"/>
          <w:sz w:val="24"/>
          <w:szCs w:val="24"/>
          <w:lang w:val="es-ES"/>
        </w:rPr>
      </w:pPr>
    </w:p>
    <w:p w:rsidR="00FE3243" w:rsidRPr="00FE3243" w:rsidRDefault="00FE3243" w:rsidP="00FE3243">
      <w:pPr>
        <w:jc w:val="both"/>
        <w:rPr>
          <w:rFonts w:ascii="Cambria" w:hAnsi="Cambria"/>
          <w:color w:val="333333"/>
          <w:sz w:val="24"/>
          <w:szCs w:val="24"/>
          <w:lang w:val="es-ES"/>
        </w:rPr>
      </w:pPr>
      <w:r w:rsidRPr="00FE3243">
        <w:rPr>
          <w:rFonts w:ascii="Cambria" w:hAnsi="Cambria"/>
          <w:color w:val="333333"/>
          <w:sz w:val="24"/>
          <w:szCs w:val="24"/>
          <w:lang w:val="es-ES"/>
        </w:rPr>
        <w:t>Ono što ostaje kao glavno negativno obeležje sistema javnih nabavki u 2012. godini jeste visoka zastupljenost pregovaračkih postupaka, posebno onih sa samo jednim ponuđačem. Stoga se, prema oceni UJN, kao dobrim može oceniti rešenje u novom Zakonu o javnim nabavkama koji se primenjuje od 1. aprila 2013. godine a kojim je napušteno do tada važeće rešenje po kome se od ponuđača očekuje da reaguju na informacije iz javno objavljenih oglasa i umesto njega uvodi da Uprava za javne nabavke mora da daje prethodno mišljenje za sprovođenje pregovaračkog postupka bez prethodnog objavljivanja.</w:t>
      </w:r>
    </w:p>
    <w:p w:rsidR="00FE3243" w:rsidRPr="00FE3243" w:rsidRDefault="00FE3243" w:rsidP="00FE3243">
      <w:pPr>
        <w:jc w:val="both"/>
        <w:rPr>
          <w:rFonts w:ascii="Cambria" w:hAnsi="Cambria"/>
          <w:color w:val="333333"/>
          <w:sz w:val="24"/>
          <w:szCs w:val="24"/>
          <w:lang w:val="es-ES"/>
        </w:rPr>
      </w:pPr>
    </w:p>
    <w:p w:rsidR="00FE3243" w:rsidRPr="00FE3243" w:rsidRDefault="00FE3243" w:rsidP="00FE3243">
      <w:pPr>
        <w:jc w:val="both"/>
        <w:rPr>
          <w:rFonts w:ascii="Cambria" w:hAnsi="Cambria"/>
          <w:sz w:val="24"/>
          <w:szCs w:val="24"/>
          <w:lang w:val="es-ES"/>
        </w:rPr>
      </w:pPr>
      <w:r w:rsidRPr="00FE3243">
        <w:rPr>
          <w:rFonts w:ascii="Cambria" w:hAnsi="Cambria"/>
          <w:sz w:val="24"/>
          <w:szCs w:val="24"/>
          <w:lang w:val="es-ES"/>
        </w:rPr>
        <w:t>Prioritet Uprave za javne nabavke u 2013. godini,  prema najavi direktora UJN Predraga Jovanovića</w:t>
      </w:r>
      <w:r w:rsidRPr="00FE3243">
        <w:rPr>
          <w:rStyle w:val="FootnoteReference"/>
          <w:rFonts w:ascii="Cambria" w:hAnsi="Cambria"/>
          <w:sz w:val="24"/>
          <w:szCs w:val="24"/>
        </w:rPr>
        <w:footnoteReference w:id="15"/>
      </w:r>
      <w:r w:rsidRPr="00FE3243">
        <w:rPr>
          <w:rFonts w:ascii="Cambria" w:hAnsi="Cambria"/>
          <w:sz w:val="24"/>
          <w:szCs w:val="24"/>
          <w:lang w:val="es-ES"/>
        </w:rPr>
        <w:t>, jeste smanjivanje učešća pregovaračkih postupaka, kao netransparentnih i najrizičnijih u pogledu korupcije.</w:t>
      </w:r>
    </w:p>
    <w:p w:rsidR="00FE3243" w:rsidRPr="00FE3243" w:rsidRDefault="00FE3243" w:rsidP="00FE3243">
      <w:pPr>
        <w:jc w:val="both"/>
        <w:rPr>
          <w:rFonts w:ascii="Cambria" w:hAnsi="Cambria"/>
          <w:sz w:val="24"/>
          <w:szCs w:val="24"/>
          <w:lang w:val="es-ES"/>
        </w:rPr>
      </w:pPr>
    </w:p>
    <w:p w:rsidR="00FE3243" w:rsidRPr="00FE3243" w:rsidRDefault="00FE3243" w:rsidP="00FE3243">
      <w:pPr>
        <w:jc w:val="both"/>
        <w:rPr>
          <w:rFonts w:ascii="Cambria" w:hAnsi="Cambria"/>
          <w:b/>
          <w:sz w:val="24"/>
          <w:szCs w:val="24"/>
          <w:lang w:val="es-ES"/>
        </w:rPr>
      </w:pPr>
      <w:r w:rsidRPr="00FE3243">
        <w:rPr>
          <w:rFonts w:ascii="Cambria" w:hAnsi="Cambria"/>
          <w:b/>
          <w:sz w:val="24"/>
          <w:szCs w:val="24"/>
          <w:lang w:val="es-ES"/>
        </w:rPr>
        <w:lastRenderedPageBreak/>
        <w:t>TS</w:t>
      </w:r>
      <w:r w:rsidRPr="00FE3243">
        <w:rPr>
          <w:rFonts w:ascii="Cambria" w:hAnsi="Cambria"/>
          <w:sz w:val="24"/>
          <w:szCs w:val="24"/>
          <w:lang w:val="es-ES"/>
        </w:rPr>
        <w:t xml:space="preserve"> je tokom trajanja projekta pokušala da utvrdi </w:t>
      </w:r>
      <w:r w:rsidRPr="00FE3243">
        <w:rPr>
          <w:rFonts w:ascii="Cambria" w:hAnsi="Cambria"/>
          <w:b/>
          <w:sz w:val="24"/>
          <w:szCs w:val="24"/>
          <w:lang w:val="es-ES"/>
        </w:rPr>
        <w:t>da li se smanjilo učešće netransparentnih pregovaračkih postupaka nakon početka primene novog zakona, kao i ispunjavanje obaveze objavljivanja postupaka malih nabavki.</w:t>
      </w:r>
    </w:p>
    <w:p w:rsidR="00FE3243" w:rsidRPr="00FE3243" w:rsidRDefault="00FE3243" w:rsidP="00FE3243">
      <w:pPr>
        <w:jc w:val="both"/>
        <w:rPr>
          <w:rFonts w:ascii="Cambria" w:hAnsi="Cambria"/>
          <w:sz w:val="24"/>
          <w:szCs w:val="24"/>
          <w:lang w:val="es-ES"/>
        </w:rPr>
      </w:pPr>
    </w:p>
    <w:p w:rsidR="00FE3243" w:rsidRPr="00FE3243" w:rsidRDefault="00FE3243" w:rsidP="00FE3243">
      <w:pPr>
        <w:jc w:val="both"/>
        <w:rPr>
          <w:rFonts w:ascii="Cambria" w:hAnsi="Cambria"/>
          <w:sz w:val="24"/>
          <w:szCs w:val="24"/>
          <w:lang w:val="es-ES"/>
        </w:rPr>
      </w:pPr>
      <w:r w:rsidRPr="00FE3243">
        <w:rPr>
          <w:rFonts w:ascii="Cambria" w:hAnsi="Cambria"/>
          <w:sz w:val="24"/>
          <w:szCs w:val="24"/>
          <w:lang w:val="es-ES"/>
        </w:rPr>
        <w:t>Podaci o sprovedenim postupcima javnih nabavki u drugom tromesečju 2013. godine nisu, međutim, dostupni javnosti. Postoje samo parcijalni podaci o postupcima u prvom kvartalu 2013. godine i delu drugog kvartala, koji mogu poslužiti za procenu stanja u sistemu javnih nabavki po usvajanju novog zakona, odnosno po početku njegove primene.</w:t>
      </w:r>
    </w:p>
    <w:p w:rsidR="00FE3243" w:rsidRPr="00FE3243" w:rsidRDefault="00FE3243" w:rsidP="00FE3243">
      <w:pPr>
        <w:jc w:val="both"/>
        <w:rPr>
          <w:rFonts w:ascii="Cambria" w:hAnsi="Cambria"/>
          <w:sz w:val="24"/>
          <w:szCs w:val="24"/>
          <w:lang w:val="es-ES"/>
        </w:rPr>
      </w:pPr>
    </w:p>
    <w:p w:rsidR="00FE3243" w:rsidRPr="00FE3243" w:rsidRDefault="00FE3243" w:rsidP="00FE3243">
      <w:pPr>
        <w:jc w:val="both"/>
        <w:rPr>
          <w:rFonts w:ascii="Cambria" w:hAnsi="Cambria"/>
          <w:sz w:val="24"/>
          <w:szCs w:val="24"/>
          <w:lang w:val="pt-BR"/>
        </w:rPr>
      </w:pPr>
      <w:r w:rsidRPr="00FE3243">
        <w:rPr>
          <w:rFonts w:ascii="Cambria" w:hAnsi="Cambria"/>
          <w:sz w:val="24"/>
          <w:szCs w:val="24"/>
          <w:lang w:val="es-ES"/>
        </w:rPr>
        <w:t xml:space="preserve">Naime, prema podacima koje je javno izneo direktor UJN Predrag Jovanović, u prvom tromesečju 2013. godine, vrednost pregovaračkih postupaka bez objavljivanja javnog poziva bila je 6,8 milijardi dinara (tačno 6.849.778.000 dinara, nije saopšteno da li je reč o vrednost sa PDV-om ili bez PDV-a), odnosno oko 61 milion evra. U celoj 2012. godini vrednost pregovaračkih postupaka bez objavljivanja javnog poziva bila je72,8 milijarde dinara (82,6 sa PDV-om). </w:t>
      </w:r>
      <w:r w:rsidRPr="00FE3243">
        <w:rPr>
          <w:rFonts w:ascii="Cambria" w:hAnsi="Cambria"/>
          <w:sz w:val="24"/>
          <w:szCs w:val="24"/>
          <w:lang w:val="pt-BR"/>
        </w:rPr>
        <w:t xml:space="preserve">Vidi se da je u tom međuperiodu </w:t>
      </w:r>
      <w:r w:rsidRPr="00FE3243">
        <w:rPr>
          <w:rFonts w:ascii="Cambria" w:hAnsi="Cambria"/>
          <w:b/>
          <w:sz w:val="24"/>
          <w:szCs w:val="24"/>
          <w:lang w:val="pt-BR"/>
        </w:rPr>
        <w:t>došlo do izuzetnog smanjenja obima netransparentnih postupaka</w:t>
      </w:r>
      <w:r w:rsidRPr="00FE3243">
        <w:rPr>
          <w:rFonts w:ascii="Cambria" w:hAnsi="Cambria"/>
          <w:sz w:val="24"/>
          <w:szCs w:val="24"/>
          <w:lang w:val="pt-BR"/>
        </w:rPr>
        <w:t>.</w:t>
      </w:r>
    </w:p>
    <w:p w:rsidR="00FE3243" w:rsidRPr="00FE3243" w:rsidRDefault="00FE3243" w:rsidP="00FE3243">
      <w:pPr>
        <w:jc w:val="both"/>
        <w:rPr>
          <w:rFonts w:ascii="Cambria" w:hAnsi="Cambria"/>
          <w:sz w:val="24"/>
          <w:szCs w:val="24"/>
          <w:lang w:val="pt-BR"/>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pt-BR"/>
        </w:rPr>
        <w:t>Parcijalni p</w:t>
      </w:r>
      <w:r w:rsidRPr="00FE3243">
        <w:rPr>
          <w:rFonts w:ascii="Cambria" w:hAnsi="Cambria"/>
          <w:sz w:val="24"/>
          <w:szCs w:val="24"/>
          <w:lang w:val="sr-Latn-CS"/>
        </w:rPr>
        <w:t xml:space="preserve">odaci koje je predstavio direktor UJN ukazuju takođe i na </w:t>
      </w:r>
      <w:r w:rsidRPr="00FE3243">
        <w:rPr>
          <w:rFonts w:ascii="Cambria" w:hAnsi="Cambria"/>
          <w:b/>
          <w:sz w:val="24"/>
          <w:szCs w:val="24"/>
          <w:lang w:val="sr-Latn-CS"/>
        </w:rPr>
        <w:t>znatno smanjenje učešća netransparentnih postupaka u prvoj polovini drugog kvartala.</w:t>
      </w:r>
      <w:r w:rsidRPr="00FE3243">
        <w:rPr>
          <w:rFonts w:ascii="Cambria" w:hAnsi="Cambria"/>
          <w:sz w:val="24"/>
          <w:szCs w:val="24"/>
          <w:lang w:val="sr-Latn-CS"/>
        </w:rPr>
        <w:t xml:space="preserve"> Od 1. aprila do 15. maja vrednost pregovaračkih postupaka bez objavljivanja javnog poziva bila je četiri milijarde dinara, od čega se 84 odsto odnosi na nabavke koje su sprovodile apoteke čiji su osnivači lokalne samouprave, a koje su tek tada uvedene u sistem javnih nabavki i počele da sprovode Zakon na nabavku lekova i medicinskih sredstava koje finansira RZZO.</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Ostali podaci koje je predstavio direktor UJN ukazuju i na značajno smanjenje vrednosti pregovaračkih postupaka po hitnosti u drugoj polovini 2012. godine (posle izbora) i prvom kvartalu 2013. godine (po usvajanju zakona, ali pre početka njegove primene) u odnosu na period godinu dana ranije. Ti podaci se, međutim ne poklapaju sa onim što je objavljeno  u godišnjem izveštaju UJN za 2012. godinu, pa je za analizu potrebno sačekati objavljivanje zvaničnih podataka UJN.</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Jedna od važnih brana korupciji u sistemu JN jeste konkurencija. Prosečan broj ponuda po tenderu opada od 2003. godine, sa 8,5 , preko 4, koliko je bilo od 2007. do 2009. godine, do 2,6 koliko je bila prosečna vrednost ponuda u prvoj polovini 2012. godinu. U godišnjem izveštaju nema podataka o prosečnom broju za celu 2012. godinu, a UJN nije predstavila bilo kakve podatke za prvu polovinu 2013. godine, pa je nemoguće proceniti ima li napretka po ovom parametru.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lastRenderedPageBreak/>
        <w:t>Što se tiče obaveze oglašavanja nabavki male vrednosti, podaci za prvih pet meseci primene Zakona (1. aprila – 1. septembar) pokazuju  značajno povećanje– objavljeno je 6,573 nabavki male vrednosti.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Direktor UJN Predrag Jovanović naveo je, za potrebe ovog istraživanja, sledeće podatke i ocene o sprovođenju Zakona u prvih pet meseci, odnosno o povećanju transparentnosti koje novi Zakona treba da donese:</w:t>
      </w:r>
    </w:p>
    <w:p w:rsidR="00FE3243" w:rsidRPr="00FE3243" w:rsidRDefault="00FE3243" w:rsidP="00FE3243">
      <w:pPr>
        <w:rPr>
          <w:sz w:val="24"/>
          <w:szCs w:val="24"/>
          <w:lang w:val="sr-Latn-CS"/>
        </w:rPr>
      </w:pPr>
    </w:p>
    <w:p w:rsidR="00FE3243" w:rsidRPr="00FE3243" w:rsidRDefault="00FE3243" w:rsidP="00FE3243">
      <w:pPr>
        <w:numPr>
          <w:ilvl w:val="0"/>
          <w:numId w:val="17"/>
        </w:numPr>
        <w:suppressAutoHyphens w:val="0"/>
        <w:rPr>
          <w:sz w:val="24"/>
          <w:szCs w:val="24"/>
          <w:lang w:val="sr-Latn-CS"/>
        </w:rPr>
      </w:pPr>
      <w:r w:rsidRPr="00FE3243">
        <w:rPr>
          <w:sz w:val="24"/>
          <w:szCs w:val="24"/>
          <w:lang w:val="sr-Latn-CS"/>
        </w:rPr>
        <w:t>Od 1. aprila do 1. septembra 2013. godine broj poseta Portalu javnih nabavki iznosio je 564.937 a u istom periodu 2012. godine 61.414 što znači da je posećenost povećana osam puta. </w:t>
      </w:r>
      <w:r w:rsidRPr="00FE3243">
        <w:rPr>
          <w:sz w:val="24"/>
          <w:szCs w:val="24"/>
          <w:lang w:val="sr-Latn-CS"/>
        </w:rPr>
        <w:br/>
        <w:t>- Broj registrovanih naručilaca je porastao sa 2.171 na 3.335 (za 35%), a broj registrovanih korisnika, odnosno lica koja kod naručilaca rade sa Portalom je porastao sa 2.989 na 4.917 (za 40%).</w:t>
      </w:r>
      <w:r w:rsidRPr="00FE3243">
        <w:rPr>
          <w:sz w:val="24"/>
          <w:szCs w:val="24"/>
          <w:lang w:val="sr-Latn-CS"/>
        </w:rPr>
        <w:br/>
        <w:t>- Prosečan broj dnevne posećenosti Poratala se udesetostručio, sa 364 koliko je iznosio pre primene novog Zakona, na 3.744</w:t>
      </w:r>
      <w:r w:rsidRPr="00FE3243">
        <w:rPr>
          <w:sz w:val="24"/>
          <w:szCs w:val="24"/>
          <w:lang w:val="sr-Latn-CS"/>
        </w:rPr>
        <w:br/>
        <w:t>- Na novom Portalu, za svega pet meseci primene, objavljeno je 11.658 javnih nabavki, od čega 4.005 u otvorenom postupku i 6.573 u postupku javne nabavke male vrednosti</w:t>
      </w:r>
      <w:r w:rsidRPr="00FE3243">
        <w:rPr>
          <w:sz w:val="24"/>
          <w:szCs w:val="24"/>
          <w:lang w:val="sr-Latn-CS"/>
        </w:rPr>
        <w:br/>
        <w:t>- Objavljeno je više od 700 mišljenja Uprave u vezi sa osnovanošću primene pregovaračkog postupka</w:t>
      </w:r>
      <w:r w:rsidRPr="00FE3243">
        <w:rPr>
          <w:sz w:val="24"/>
          <w:szCs w:val="24"/>
          <w:lang w:val="sr-Latn-CS"/>
        </w:rPr>
        <w:br/>
      </w:r>
    </w:p>
    <w:p w:rsidR="00FE3243" w:rsidRPr="00FE3243" w:rsidRDefault="00FE3243" w:rsidP="00FE3243">
      <w:pPr>
        <w:jc w:val="both"/>
        <w:rPr>
          <w:sz w:val="24"/>
          <w:szCs w:val="24"/>
          <w:lang w:val="sr-Latn-CS"/>
        </w:rPr>
      </w:pPr>
      <w:r w:rsidRPr="00FE3243">
        <w:rPr>
          <w:sz w:val="24"/>
          <w:szCs w:val="24"/>
          <w:lang w:val="sr-Latn-CS"/>
        </w:rPr>
        <w:t>Od 1.septembra 2013.godine počeo je sa radom Registar ponuđača kao jedinstvena, centralna, elektronska i javna baza podataka o preduzetnicima i pravnim licima koji ispunjavaju obavezne uslove za učešće u postupku javne nabavke, propisane članom 75. stav 1. tač.1) do 4) Zakona o javnim nabavkama. Lice upisano u Registar ponuđača nije dužno da prilikom podnošenja ponude, odnosno prijave dokazuje ispunjenost obaveznih uslova za učešće u postupku javne nabavke.</w:t>
      </w:r>
      <w:r w:rsidRPr="00FE3243">
        <w:rPr>
          <w:sz w:val="24"/>
          <w:szCs w:val="24"/>
          <w:lang w:val="sr-Latn-CS"/>
        </w:rPr>
        <w:br/>
        <w:t>To znači da ponuđači više ne moraju da jure od šaltera do šaltera da bi prikupili četiri neophodna dokaza za učešće u svakom postupku javne nabavke ponaosob. To predstavlja veliku uštedu u vremenu i novcu za ponuđače, oni se rasterećuju administracije i povećava se efikasnost postupka javne nabavke. </w:t>
      </w:r>
    </w:p>
    <w:p w:rsidR="00FE3243" w:rsidRPr="00FE3243" w:rsidRDefault="00FE3243" w:rsidP="00FE3243">
      <w:pPr>
        <w:jc w:val="both"/>
        <w:rPr>
          <w:rFonts w:ascii="Cambria" w:hAnsi="Cambria"/>
          <w:sz w:val="24"/>
          <w:szCs w:val="24"/>
          <w:lang w:val="sr-Latn-CS"/>
        </w:rPr>
      </w:pPr>
    </w:p>
    <w:p w:rsidR="00FE3243" w:rsidRDefault="00FE3243" w:rsidP="00FE3243">
      <w:pPr>
        <w:jc w:val="both"/>
        <w:rPr>
          <w:rFonts w:ascii="Cambria" w:hAnsi="Cambria"/>
          <w:sz w:val="24"/>
          <w:szCs w:val="24"/>
          <w:lang w:val="sr-Latn-CS"/>
        </w:rPr>
      </w:pPr>
    </w:p>
    <w:p w:rsidR="00FE3243" w:rsidRDefault="00FE3243" w:rsidP="00FE3243">
      <w:pPr>
        <w:jc w:val="both"/>
        <w:rPr>
          <w:rFonts w:ascii="Cambria" w:hAnsi="Cambria"/>
          <w:sz w:val="24"/>
          <w:szCs w:val="24"/>
          <w:lang w:val="sr-Latn-CS"/>
        </w:rPr>
      </w:pPr>
    </w:p>
    <w:p w:rsidR="00FE3243" w:rsidRDefault="00FE3243" w:rsidP="00FE3243">
      <w:pPr>
        <w:jc w:val="both"/>
        <w:rPr>
          <w:rFonts w:ascii="Cambria" w:hAnsi="Cambria"/>
          <w:sz w:val="24"/>
          <w:szCs w:val="24"/>
          <w:lang w:val="sr-Latn-CS"/>
        </w:rPr>
      </w:pPr>
    </w:p>
    <w:p w:rsidR="00FE3243" w:rsidRDefault="00FE3243" w:rsidP="00FE3243">
      <w:pPr>
        <w:jc w:val="both"/>
        <w:rPr>
          <w:rFonts w:ascii="Cambria" w:hAnsi="Cambria"/>
          <w:sz w:val="24"/>
          <w:szCs w:val="24"/>
          <w:lang w:val="sr-Latn-CS"/>
        </w:rPr>
      </w:pPr>
    </w:p>
    <w:p w:rsidR="003400D1" w:rsidRDefault="003400D1"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p>
    <w:p w:rsidR="00FE3243" w:rsidRPr="00FE3243" w:rsidRDefault="00FE3243" w:rsidP="00FE3243">
      <w:pPr>
        <w:pStyle w:val="Heading1"/>
        <w:rPr>
          <w:sz w:val="28"/>
          <w:szCs w:val="28"/>
          <w:lang/>
        </w:rPr>
      </w:pPr>
      <w:bookmarkStart w:id="34" w:name="_Toc367368455"/>
      <w:r w:rsidRPr="00FE3243">
        <w:rPr>
          <w:sz w:val="28"/>
          <w:szCs w:val="28"/>
          <w:lang/>
        </w:rPr>
        <w:lastRenderedPageBreak/>
        <w:t>Javne rasprave o propisima</w:t>
      </w:r>
      <w:bookmarkEnd w:id="34"/>
    </w:p>
    <w:p w:rsidR="00FE3243" w:rsidRPr="00FE3243" w:rsidRDefault="00FE3243" w:rsidP="00FE3243">
      <w:pPr>
        <w:ind w:left="360"/>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sr-Latn-CS"/>
        </w:rPr>
        <w:t>Javne</w:t>
      </w:r>
      <w:r w:rsidRPr="00FE3243">
        <w:rPr>
          <w:rFonts w:ascii="Cambria" w:hAnsi="Cambria"/>
          <w:sz w:val="24"/>
          <w:szCs w:val="24"/>
          <w:lang/>
        </w:rPr>
        <w:t xml:space="preserve"> </w:t>
      </w:r>
      <w:r w:rsidRPr="00FE3243">
        <w:rPr>
          <w:rFonts w:ascii="Cambria" w:hAnsi="Cambria"/>
          <w:sz w:val="24"/>
          <w:szCs w:val="24"/>
          <w:lang w:val="sr-Latn-CS"/>
        </w:rPr>
        <w:t>rasprave</w:t>
      </w:r>
      <w:r w:rsidRPr="00FE3243">
        <w:rPr>
          <w:rFonts w:ascii="Cambria" w:hAnsi="Cambria"/>
          <w:sz w:val="24"/>
          <w:szCs w:val="24"/>
          <w:lang/>
        </w:rPr>
        <w:t xml:space="preserve"> </w:t>
      </w:r>
      <w:r w:rsidRPr="00FE3243">
        <w:rPr>
          <w:rFonts w:ascii="Cambria" w:hAnsi="Cambria"/>
          <w:sz w:val="24"/>
          <w:szCs w:val="24"/>
          <w:lang w:val="sr-Latn-CS"/>
        </w:rPr>
        <w:t>imaju</w:t>
      </w:r>
      <w:r w:rsidRPr="00FE3243">
        <w:rPr>
          <w:rFonts w:ascii="Cambria" w:hAnsi="Cambria"/>
          <w:sz w:val="24"/>
          <w:szCs w:val="24"/>
          <w:lang/>
        </w:rPr>
        <w:t xml:space="preserve"> </w:t>
      </w:r>
      <w:r w:rsidRPr="00FE3243">
        <w:rPr>
          <w:rFonts w:ascii="Cambria" w:hAnsi="Cambria"/>
          <w:sz w:val="24"/>
          <w:szCs w:val="24"/>
          <w:lang w:val="sr-Latn-CS"/>
        </w:rPr>
        <w:t>veliki</w:t>
      </w:r>
      <w:r w:rsidRPr="00FE3243">
        <w:rPr>
          <w:rFonts w:ascii="Cambria" w:hAnsi="Cambria"/>
          <w:sz w:val="24"/>
          <w:szCs w:val="24"/>
          <w:lang/>
        </w:rPr>
        <w:t xml:space="preserve"> </w:t>
      </w:r>
      <w:r w:rsidRPr="00FE3243">
        <w:rPr>
          <w:rFonts w:ascii="Cambria" w:hAnsi="Cambria"/>
          <w:sz w:val="24"/>
          <w:szCs w:val="24"/>
          <w:lang w:val="sr-Latn-CS"/>
        </w:rPr>
        <w:t>zna</w:t>
      </w:r>
      <w:r w:rsidRPr="00FE3243">
        <w:rPr>
          <w:rFonts w:ascii="Cambria" w:hAnsi="Cambria"/>
          <w:sz w:val="24"/>
          <w:szCs w:val="24"/>
          <w:lang/>
        </w:rPr>
        <w:t>č</w:t>
      </w:r>
      <w:r w:rsidRPr="00FE3243">
        <w:rPr>
          <w:rFonts w:ascii="Cambria" w:hAnsi="Cambria"/>
          <w:sz w:val="24"/>
          <w:szCs w:val="24"/>
          <w:lang w:val="sr-Latn-CS"/>
        </w:rPr>
        <w:t>aj</w:t>
      </w:r>
      <w:r w:rsidRPr="00FE3243">
        <w:rPr>
          <w:rFonts w:ascii="Cambria" w:hAnsi="Cambria"/>
          <w:sz w:val="24"/>
          <w:szCs w:val="24"/>
          <w:lang/>
        </w:rPr>
        <w:t xml:space="preserve"> </w:t>
      </w:r>
      <w:r w:rsidRPr="00FE3243">
        <w:rPr>
          <w:rFonts w:ascii="Cambria" w:hAnsi="Cambria"/>
          <w:sz w:val="24"/>
          <w:szCs w:val="24"/>
          <w:lang w:val="sr-Latn-CS"/>
        </w:rPr>
        <w:t>za</w:t>
      </w:r>
      <w:r w:rsidRPr="00FE3243">
        <w:rPr>
          <w:rFonts w:ascii="Cambria" w:hAnsi="Cambria"/>
          <w:sz w:val="24"/>
          <w:szCs w:val="24"/>
          <w:lang/>
        </w:rPr>
        <w:t xml:space="preserve"> </w:t>
      </w:r>
      <w:r w:rsidRPr="00FE3243">
        <w:rPr>
          <w:rFonts w:ascii="Cambria" w:hAnsi="Cambria"/>
          <w:sz w:val="24"/>
          <w:szCs w:val="24"/>
          <w:lang w:val="sr-Latn-CS"/>
        </w:rPr>
        <w:t>borbu</w:t>
      </w:r>
      <w:r w:rsidRPr="00FE3243">
        <w:rPr>
          <w:rFonts w:ascii="Cambria" w:hAnsi="Cambria"/>
          <w:sz w:val="24"/>
          <w:szCs w:val="24"/>
          <w:lang/>
        </w:rPr>
        <w:t xml:space="preserve"> </w:t>
      </w:r>
      <w:r w:rsidRPr="00FE3243">
        <w:rPr>
          <w:rFonts w:ascii="Cambria" w:hAnsi="Cambria"/>
          <w:sz w:val="24"/>
          <w:szCs w:val="24"/>
          <w:lang w:val="sr-Latn-CS"/>
        </w:rPr>
        <w:t>protiv</w:t>
      </w:r>
      <w:r w:rsidRPr="00FE3243">
        <w:rPr>
          <w:rFonts w:ascii="Cambria" w:hAnsi="Cambria"/>
          <w:sz w:val="24"/>
          <w:szCs w:val="24"/>
          <w:lang/>
        </w:rPr>
        <w:t xml:space="preserve"> </w:t>
      </w:r>
      <w:r w:rsidRPr="00FE3243">
        <w:rPr>
          <w:rFonts w:ascii="Cambria" w:hAnsi="Cambria"/>
          <w:sz w:val="24"/>
          <w:szCs w:val="24"/>
          <w:lang w:val="sr-Latn-CS"/>
        </w:rPr>
        <w:t>korupcije</w:t>
      </w:r>
      <w:r w:rsidRPr="00FE3243">
        <w:rPr>
          <w:rFonts w:ascii="Cambria" w:hAnsi="Cambria"/>
          <w:sz w:val="24"/>
          <w:szCs w:val="24"/>
          <w:lang/>
        </w:rPr>
        <w:t xml:space="preserve">, </w:t>
      </w:r>
      <w:r w:rsidRPr="00FE3243">
        <w:rPr>
          <w:rFonts w:ascii="Cambria" w:hAnsi="Cambria"/>
          <w:sz w:val="24"/>
          <w:szCs w:val="24"/>
          <w:lang w:val="sr-Latn-CS"/>
        </w:rPr>
        <w:t>deluju</w:t>
      </w:r>
      <w:r w:rsidRPr="00FE3243">
        <w:rPr>
          <w:rFonts w:ascii="Cambria" w:hAnsi="Cambria"/>
          <w:sz w:val="24"/>
          <w:szCs w:val="24"/>
          <w:lang/>
        </w:rPr>
        <w:t>ć</w:t>
      </w:r>
      <w:r w:rsidRPr="00FE3243">
        <w:rPr>
          <w:rFonts w:ascii="Cambria" w:hAnsi="Cambria"/>
          <w:sz w:val="24"/>
          <w:szCs w:val="24"/>
          <w:lang w:val="sr-Latn-CS"/>
        </w:rPr>
        <w:t>i</w:t>
      </w:r>
      <w:r w:rsidRPr="00FE3243">
        <w:rPr>
          <w:rFonts w:ascii="Cambria" w:hAnsi="Cambria"/>
          <w:sz w:val="24"/>
          <w:szCs w:val="24"/>
          <w:lang/>
        </w:rPr>
        <w:t xml:space="preserve"> </w:t>
      </w:r>
      <w:r w:rsidRPr="00FE3243">
        <w:rPr>
          <w:rFonts w:ascii="Cambria" w:hAnsi="Cambria"/>
          <w:sz w:val="24"/>
          <w:szCs w:val="24"/>
          <w:lang w:val="sr-Latn-CS"/>
        </w:rPr>
        <w:t>kao</w:t>
      </w:r>
      <w:r w:rsidRPr="00FE3243">
        <w:rPr>
          <w:rFonts w:ascii="Cambria" w:hAnsi="Cambria"/>
          <w:sz w:val="24"/>
          <w:szCs w:val="24"/>
          <w:lang/>
        </w:rPr>
        <w:t xml:space="preserve"> </w:t>
      </w:r>
      <w:r w:rsidRPr="00FE3243">
        <w:rPr>
          <w:rFonts w:ascii="Cambria" w:hAnsi="Cambria"/>
          <w:sz w:val="24"/>
          <w:szCs w:val="24"/>
          <w:lang w:val="sr-Latn-CS"/>
        </w:rPr>
        <w:t>preventivno</w:t>
      </w:r>
      <w:r w:rsidRPr="00FE3243">
        <w:rPr>
          <w:rFonts w:ascii="Cambria" w:hAnsi="Cambria"/>
          <w:sz w:val="24"/>
          <w:szCs w:val="24"/>
          <w:lang/>
        </w:rPr>
        <w:t xml:space="preserve"> </w:t>
      </w:r>
      <w:r w:rsidRPr="00FE3243">
        <w:rPr>
          <w:rFonts w:ascii="Cambria" w:hAnsi="Cambria"/>
          <w:sz w:val="24"/>
          <w:szCs w:val="24"/>
          <w:lang w:val="sr-Latn-CS"/>
        </w:rPr>
        <w:t>sredstvo</w:t>
      </w:r>
      <w:r w:rsidRPr="00FE3243">
        <w:rPr>
          <w:rFonts w:ascii="Cambria" w:hAnsi="Cambria"/>
          <w:sz w:val="24"/>
          <w:szCs w:val="24"/>
          <w:lang/>
        </w:rPr>
        <w:t xml:space="preserve">. </w:t>
      </w:r>
      <w:r w:rsidRPr="00FE3243">
        <w:rPr>
          <w:rFonts w:ascii="Cambria" w:hAnsi="Cambria"/>
          <w:sz w:val="24"/>
          <w:szCs w:val="24"/>
          <w:lang w:val="sr-Latn-CS"/>
        </w:rPr>
        <w:t>jer</w:t>
      </w:r>
      <w:r w:rsidRPr="00FE3243">
        <w:rPr>
          <w:rFonts w:ascii="Cambria" w:hAnsi="Cambria"/>
          <w:sz w:val="24"/>
          <w:szCs w:val="24"/>
          <w:lang/>
        </w:rPr>
        <w:t xml:space="preserve">, </w:t>
      </w:r>
      <w:r w:rsidRPr="00FE3243">
        <w:rPr>
          <w:rFonts w:ascii="Cambria" w:hAnsi="Cambria"/>
          <w:sz w:val="24"/>
          <w:szCs w:val="24"/>
          <w:lang w:val="sr-Latn-CS"/>
        </w:rPr>
        <w:t>s</w:t>
      </w:r>
      <w:r w:rsidRPr="00FE3243">
        <w:rPr>
          <w:rFonts w:ascii="Cambria" w:hAnsi="Cambria"/>
          <w:sz w:val="24"/>
          <w:szCs w:val="24"/>
          <w:lang/>
        </w:rPr>
        <w:t xml:space="preserve"> </w:t>
      </w:r>
      <w:r w:rsidRPr="00FE3243">
        <w:rPr>
          <w:rFonts w:ascii="Cambria" w:hAnsi="Cambria"/>
          <w:sz w:val="24"/>
          <w:szCs w:val="24"/>
          <w:lang w:val="sr-Latn-CS"/>
        </w:rPr>
        <w:t>jedne</w:t>
      </w:r>
      <w:r w:rsidRPr="00FE3243">
        <w:rPr>
          <w:rFonts w:ascii="Cambria" w:hAnsi="Cambria"/>
          <w:sz w:val="24"/>
          <w:szCs w:val="24"/>
          <w:lang/>
        </w:rPr>
        <w:t xml:space="preserve"> </w:t>
      </w:r>
      <w:r w:rsidRPr="00FE3243">
        <w:rPr>
          <w:rFonts w:ascii="Cambria" w:hAnsi="Cambria"/>
          <w:sz w:val="24"/>
          <w:szCs w:val="24"/>
          <w:lang w:val="sr-Latn-CS"/>
        </w:rPr>
        <w:t>strane</w:t>
      </w:r>
      <w:r w:rsidRPr="00FE3243">
        <w:rPr>
          <w:rFonts w:ascii="Cambria" w:hAnsi="Cambria"/>
          <w:sz w:val="24"/>
          <w:szCs w:val="24"/>
          <w:lang/>
        </w:rPr>
        <w:t xml:space="preserve">, </w:t>
      </w:r>
      <w:r w:rsidRPr="00FE3243">
        <w:rPr>
          <w:rFonts w:ascii="Cambria" w:hAnsi="Cambria"/>
          <w:sz w:val="24"/>
          <w:szCs w:val="24"/>
          <w:lang w:val="sr-Latn-CS"/>
        </w:rPr>
        <w:t>omogu</w:t>
      </w:r>
      <w:r w:rsidRPr="00FE3243">
        <w:rPr>
          <w:rFonts w:ascii="Cambria" w:hAnsi="Cambria"/>
          <w:sz w:val="24"/>
          <w:szCs w:val="24"/>
          <w:lang/>
        </w:rPr>
        <w:t>ć</w:t>
      </w:r>
      <w:r w:rsidRPr="00FE3243">
        <w:rPr>
          <w:rFonts w:ascii="Cambria" w:hAnsi="Cambria"/>
          <w:sz w:val="24"/>
          <w:szCs w:val="24"/>
          <w:lang w:val="sr-Latn-CS"/>
        </w:rPr>
        <w:t>avaju</w:t>
      </w:r>
      <w:r w:rsidRPr="00FE3243">
        <w:rPr>
          <w:rFonts w:ascii="Cambria" w:hAnsi="Cambria"/>
          <w:sz w:val="24"/>
          <w:szCs w:val="24"/>
          <w:lang/>
        </w:rPr>
        <w:t xml:space="preserve"> </w:t>
      </w:r>
      <w:r w:rsidRPr="00FE3243">
        <w:rPr>
          <w:rFonts w:ascii="Cambria" w:hAnsi="Cambria"/>
          <w:sz w:val="24"/>
          <w:szCs w:val="24"/>
          <w:lang w:val="sr-Latn-CS"/>
        </w:rPr>
        <w:t>gra</w:t>
      </w:r>
      <w:r w:rsidRPr="00FE3243">
        <w:rPr>
          <w:rFonts w:ascii="Cambria" w:hAnsi="Cambria"/>
          <w:sz w:val="24"/>
          <w:szCs w:val="24"/>
          <w:lang/>
        </w:rPr>
        <w:t>đ</w:t>
      </w:r>
      <w:r w:rsidRPr="00FE3243">
        <w:rPr>
          <w:rFonts w:ascii="Cambria" w:hAnsi="Cambria"/>
          <w:sz w:val="24"/>
          <w:szCs w:val="24"/>
          <w:lang w:val="sr-Latn-CS"/>
        </w:rPr>
        <w:t>anima</w:t>
      </w:r>
      <w:r w:rsidRPr="00FE3243">
        <w:rPr>
          <w:rFonts w:ascii="Cambria" w:hAnsi="Cambria"/>
          <w:sz w:val="24"/>
          <w:szCs w:val="24"/>
          <w:lang/>
        </w:rPr>
        <w:t xml:space="preserve">, </w:t>
      </w:r>
      <w:r w:rsidRPr="00FE3243">
        <w:rPr>
          <w:rFonts w:ascii="Cambria" w:hAnsi="Cambria"/>
          <w:sz w:val="24"/>
          <w:szCs w:val="24"/>
          <w:lang w:val="sr-Latn-CS"/>
        </w:rPr>
        <w:t>udru</w:t>
      </w:r>
      <w:r w:rsidRPr="00FE3243">
        <w:rPr>
          <w:rFonts w:ascii="Cambria" w:hAnsi="Cambria"/>
          <w:sz w:val="24"/>
          <w:szCs w:val="24"/>
          <w:lang/>
        </w:rPr>
        <w:t>ž</w:t>
      </w:r>
      <w:r w:rsidRPr="00FE3243">
        <w:rPr>
          <w:rFonts w:ascii="Cambria" w:hAnsi="Cambria"/>
          <w:sz w:val="24"/>
          <w:szCs w:val="24"/>
          <w:lang w:val="sr-Latn-CS"/>
        </w:rPr>
        <w:t>enjima</w:t>
      </w:r>
      <w:r w:rsidRPr="00FE3243">
        <w:rPr>
          <w:rFonts w:ascii="Cambria" w:hAnsi="Cambria"/>
          <w:sz w:val="24"/>
          <w:szCs w:val="24"/>
          <w:lang/>
        </w:rPr>
        <w:t xml:space="preserve"> </w:t>
      </w:r>
      <w:r w:rsidRPr="00FE3243">
        <w:rPr>
          <w:rFonts w:ascii="Cambria" w:hAnsi="Cambria"/>
          <w:sz w:val="24"/>
          <w:szCs w:val="24"/>
          <w:lang w:val="sr-Latn-CS"/>
        </w:rPr>
        <w:t>i</w:t>
      </w:r>
      <w:r w:rsidRPr="00FE3243">
        <w:rPr>
          <w:rFonts w:ascii="Cambria" w:hAnsi="Cambria"/>
          <w:sz w:val="24"/>
          <w:szCs w:val="24"/>
          <w:lang/>
        </w:rPr>
        <w:t xml:space="preserve"> </w:t>
      </w:r>
      <w:r w:rsidRPr="00FE3243">
        <w:rPr>
          <w:rFonts w:ascii="Cambria" w:hAnsi="Cambria"/>
          <w:sz w:val="24"/>
          <w:szCs w:val="24"/>
          <w:lang w:val="sr-Latn-CS"/>
        </w:rPr>
        <w:t>svima</w:t>
      </w:r>
      <w:r w:rsidRPr="00FE3243">
        <w:rPr>
          <w:rFonts w:ascii="Cambria" w:hAnsi="Cambria"/>
          <w:sz w:val="24"/>
          <w:szCs w:val="24"/>
          <w:lang/>
        </w:rPr>
        <w:t xml:space="preserve"> </w:t>
      </w:r>
      <w:r w:rsidRPr="00FE3243">
        <w:rPr>
          <w:rFonts w:ascii="Cambria" w:hAnsi="Cambria"/>
          <w:sz w:val="24"/>
          <w:szCs w:val="24"/>
          <w:lang w:val="sr-Latn-CS"/>
        </w:rPr>
        <w:t>koji</w:t>
      </w:r>
      <w:r w:rsidRPr="00FE3243">
        <w:rPr>
          <w:rFonts w:ascii="Cambria" w:hAnsi="Cambria"/>
          <w:sz w:val="24"/>
          <w:szCs w:val="24"/>
          <w:lang/>
        </w:rPr>
        <w:t xml:space="preserve"> ž</w:t>
      </w:r>
      <w:r w:rsidRPr="00FE3243">
        <w:rPr>
          <w:rFonts w:ascii="Cambria" w:hAnsi="Cambria"/>
          <w:sz w:val="24"/>
          <w:szCs w:val="24"/>
          <w:lang w:val="sr-Latn-CS"/>
        </w:rPr>
        <w:t>ele</w:t>
      </w:r>
      <w:r w:rsidRPr="00FE3243">
        <w:rPr>
          <w:rFonts w:ascii="Cambria" w:hAnsi="Cambria"/>
          <w:sz w:val="24"/>
          <w:szCs w:val="24"/>
          <w:lang/>
        </w:rPr>
        <w:t xml:space="preserve"> </w:t>
      </w:r>
      <w:r w:rsidRPr="00FE3243">
        <w:rPr>
          <w:rFonts w:ascii="Cambria" w:hAnsi="Cambria"/>
          <w:sz w:val="24"/>
          <w:szCs w:val="24"/>
          <w:lang w:val="sr-Latn-CS"/>
        </w:rPr>
        <w:t>da</w:t>
      </w:r>
      <w:r w:rsidRPr="00FE3243">
        <w:rPr>
          <w:rFonts w:ascii="Cambria" w:hAnsi="Cambria"/>
          <w:sz w:val="24"/>
          <w:szCs w:val="24"/>
          <w:lang/>
        </w:rPr>
        <w:t xml:space="preserve"> </w:t>
      </w:r>
      <w:r w:rsidRPr="00FE3243">
        <w:rPr>
          <w:rFonts w:ascii="Cambria" w:hAnsi="Cambria"/>
          <w:sz w:val="24"/>
          <w:szCs w:val="24"/>
          <w:lang w:val="sr-Latn-CS"/>
        </w:rPr>
        <w:t>doprinesu</w:t>
      </w:r>
      <w:r w:rsidRPr="00FE3243">
        <w:rPr>
          <w:rFonts w:ascii="Cambria" w:hAnsi="Cambria"/>
          <w:sz w:val="24"/>
          <w:szCs w:val="24"/>
          <w:lang/>
        </w:rPr>
        <w:t xml:space="preserve"> </w:t>
      </w:r>
      <w:r w:rsidRPr="00FE3243">
        <w:rPr>
          <w:rFonts w:ascii="Cambria" w:hAnsi="Cambria"/>
          <w:sz w:val="24"/>
          <w:szCs w:val="24"/>
          <w:lang w:val="sr-Latn-CS"/>
        </w:rPr>
        <w:t>kvalitetu</w:t>
      </w:r>
      <w:r w:rsidRPr="00FE3243">
        <w:rPr>
          <w:rFonts w:ascii="Cambria" w:hAnsi="Cambria"/>
          <w:sz w:val="24"/>
          <w:szCs w:val="24"/>
          <w:lang/>
        </w:rPr>
        <w:t xml:space="preserve"> </w:t>
      </w:r>
      <w:r w:rsidRPr="00FE3243">
        <w:rPr>
          <w:rFonts w:ascii="Cambria" w:hAnsi="Cambria"/>
          <w:sz w:val="24"/>
          <w:szCs w:val="24"/>
          <w:lang w:val="sr-Latn-CS"/>
        </w:rPr>
        <w:t>propisa</w:t>
      </w:r>
      <w:r w:rsidRPr="00FE3243">
        <w:rPr>
          <w:rFonts w:ascii="Cambria" w:hAnsi="Cambria"/>
          <w:sz w:val="24"/>
          <w:szCs w:val="24"/>
          <w:lang/>
        </w:rPr>
        <w:t xml:space="preserve">, </w:t>
      </w:r>
      <w:r w:rsidRPr="00FE3243">
        <w:rPr>
          <w:rFonts w:ascii="Cambria" w:hAnsi="Cambria"/>
          <w:sz w:val="24"/>
          <w:szCs w:val="24"/>
          <w:lang w:val="sr-Latn-CS"/>
        </w:rPr>
        <w:t>a</w:t>
      </w:r>
      <w:r w:rsidRPr="00FE3243">
        <w:rPr>
          <w:rFonts w:ascii="Cambria" w:hAnsi="Cambria"/>
          <w:sz w:val="24"/>
          <w:szCs w:val="24"/>
          <w:lang/>
        </w:rPr>
        <w:t xml:space="preserve"> </w:t>
      </w:r>
      <w:r w:rsidRPr="00FE3243">
        <w:rPr>
          <w:rFonts w:ascii="Cambria" w:hAnsi="Cambria"/>
          <w:sz w:val="24"/>
          <w:szCs w:val="24"/>
          <w:lang w:val="sr-Latn-CS"/>
        </w:rPr>
        <w:t>s</w:t>
      </w:r>
      <w:r w:rsidRPr="00FE3243">
        <w:rPr>
          <w:rFonts w:ascii="Cambria" w:hAnsi="Cambria"/>
          <w:sz w:val="24"/>
          <w:szCs w:val="24"/>
          <w:lang/>
        </w:rPr>
        <w:t xml:space="preserve"> </w:t>
      </w:r>
      <w:r w:rsidRPr="00FE3243">
        <w:rPr>
          <w:rFonts w:ascii="Cambria" w:hAnsi="Cambria"/>
          <w:sz w:val="24"/>
          <w:szCs w:val="24"/>
          <w:lang w:val="sr-Latn-CS"/>
        </w:rPr>
        <w:t>druge</w:t>
      </w:r>
      <w:r w:rsidRPr="00FE3243">
        <w:rPr>
          <w:rFonts w:ascii="Cambria" w:hAnsi="Cambria"/>
          <w:sz w:val="24"/>
          <w:szCs w:val="24"/>
          <w:lang/>
        </w:rPr>
        <w:t xml:space="preserve"> </w:t>
      </w:r>
      <w:r w:rsidRPr="00FE3243">
        <w:rPr>
          <w:rFonts w:ascii="Cambria" w:hAnsi="Cambria"/>
          <w:sz w:val="24"/>
          <w:szCs w:val="24"/>
          <w:lang w:val="sr-Latn-CS"/>
        </w:rPr>
        <w:t>strane</w:t>
      </w:r>
      <w:r w:rsidRPr="00FE3243">
        <w:rPr>
          <w:rFonts w:ascii="Cambria" w:hAnsi="Cambria"/>
          <w:sz w:val="24"/>
          <w:szCs w:val="24"/>
          <w:lang/>
        </w:rPr>
        <w:t xml:space="preserve"> </w:t>
      </w:r>
      <w:r w:rsidRPr="00FE3243">
        <w:rPr>
          <w:rFonts w:ascii="Cambria" w:hAnsi="Cambria"/>
          <w:sz w:val="24"/>
          <w:szCs w:val="24"/>
          <w:lang w:val="sr-Latn-CS"/>
        </w:rPr>
        <w:t>javna</w:t>
      </w:r>
      <w:r w:rsidRPr="00FE3243">
        <w:rPr>
          <w:rFonts w:ascii="Cambria" w:hAnsi="Cambria"/>
          <w:sz w:val="24"/>
          <w:szCs w:val="24"/>
          <w:lang/>
        </w:rPr>
        <w:t xml:space="preserve"> </w:t>
      </w:r>
      <w:r w:rsidRPr="00FE3243">
        <w:rPr>
          <w:rFonts w:ascii="Cambria" w:hAnsi="Cambria"/>
          <w:sz w:val="24"/>
          <w:szCs w:val="24"/>
          <w:lang w:val="sr-Latn-CS"/>
        </w:rPr>
        <w:t>rasprava</w:t>
      </w:r>
      <w:r w:rsidRPr="00FE3243">
        <w:rPr>
          <w:rFonts w:ascii="Cambria" w:hAnsi="Cambria"/>
          <w:sz w:val="24"/>
          <w:szCs w:val="24"/>
          <w:lang/>
        </w:rPr>
        <w:t xml:space="preserve"> </w:t>
      </w:r>
      <w:r w:rsidRPr="00FE3243">
        <w:rPr>
          <w:rFonts w:ascii="Cambria" w:hAnsi="Cambria"/>
          <w:sz w:val="24"/>
          <w:szCs w:val="24"/>
          <w:lang w:val="sr-Latn-CS"/>
        </w:rPr>
        <w:t>mo</w:t>
      </w:r>
      <w:r w:rsidRPr="00FE3243">
        <w:rPr>
          <w:rFonts w:ascii="Cambria" w:hAnsi="Cambria"/>
          <w:sz w:val="24"/>
          <w:szCs w:val="24"/>
          <w:lang/>
        </w:rPr>
        <w:t>ž</w:t>
      </w:r>
      <w:r w:rsidRPr="00FE3243">
        <w:rPr>
          <w:rFonts w:ascii="Cambria" w:hAnsi="Cambria"/>
          <w:sz w:val="24"/>
          <w:szCs w:val="24"/>
          <w:lang w:val="sr-Latn-CS"/>
        </w:rPr>
        <w:t>e</w:t>
      </w:r>
      <w:r w:rsidRPr="00FE3243">
        <w:rPr>
          <w:rFonts w:ascii="Cambria" w:hAnsi="Cambria"/>
          <w:sz w:val="24"/>
          <w:szCs w:val="24"/>
          <w:lang/>
        </w:rPr>
        <w:t xml:space="preserve"> </w:t>
      </w:r>
      <w:r w:rsidRPr="00FE3243">
        <w:rPr>
          <w:rFonts w:ascii="Cambria" w:hAnsi="Cambria"/>
          <w:sz w:val="24"/>
          <w:szCs w:val="24"/>
          <w:lang w:val="sr-Latn-CS"/>
        </w:rPr>
        <w:t>da</w:t>
      </w:r>
      <w:r w:rsidRPr="00FE3243">
        <w:rPr>
          <w:rFonts w:ascii="Cambria" w:hAnsi="Cambria"/>
          <w:sz w:val="24"/>
          <w:szCs w:val="24"/>
          <w:lang/>
        </w:rPr>
        <w:t xml:space="preserve"> </w:t>
      </w:r>
      <w:r w:rsidRPr="00FE3243">
        <w:rPr>
          <w:rFonts w:ascii="Cambria" w:hAnsi="Cambria"/>
          <w:sz w:val="24"/>
          <w:szCs w:val="24"/>
          <w:lang w:val="sr-Latn-CS"/>
        </w:rPr>
        <w:t>poslu</w:t>
      </w:r>
      <w:r w:rsidRPr="00FE3243">
        <w:rPr>
          <w:rFonts w:ascii="Cambria" w:hAnsi="Cambria"/>
          <w:sz w:val="24"/>
          <w:szCs w:val="24"/>
          <w:lang/>
        </w:rPr>
        <w:t>ž</w:t>
      </w:r>
      <w:r w:rsidRPr="00FE3243">
        <w:rPr>
          <w:rFonts w:ascii="Cambria" w:hAnsi="Cambria"/>
          <w:sz w:val="24"/>
          <w:szCs w:val="24"/>
          <w:lang w:val="sr-Latn-CS"/>
        </w:rPr>
        <w:t>i</w:t>
      </w:r>
      <w:r w:rsidRPr="00FE3243">
        <w:rPr>
          <w:rFonts w:ascii="Cambria" w:hAnsi="Cambria"/>
          <w:sz w:val="24"/>
          <w:szCs w:val="24"/>
          <w:lang/>
        </w:rPr>
        <w:t xml:space="preserve"> </w:t>
      </w:r>
      <w:r w:rsidRPr="00FE3243">
        <w:rPr>
          <w:rFonts w:ascii="Cambria" w:hAnsi="Cambria"/>
          <w:sz w:val="24"/>
          <w:szCs w:val="24"/>
          <w:lang w:val="sr-Latn-CS"/>
        </w:rPr>
        <w:t>kao</w:t>
      </w:r>
      <w:r w:rsidRPr="00FE3243">
        <w:rPr>
          <w:rFonts w:ascii="Cambria" w:hAnsi="Cambria"/>
          <w:sz w:val="24"/>
          <w:szCs w:val="24"/>
          <w:lang/>
        </w:rPr>
        <w:t xml:space="preserve"> </w:t>
      </w:r>
      <w:r w:rsidRPr="00FE3243">
        <w:rPr>
          <w:rFonts w:ascii="Cambria" w:hAnsi="Cambria"/>
          <w:sz w:val="24"/>
          <w:szCs w:val="24"/>
          <w:lang w:val="sr-Latn-CS"/>
        </w:rPr>
        <w:t>korektiv</w:t>
      </w:r>
      <w:r w:rsidRPr="00FE3243">
        <w:rPr>
          <w:rFonts w:ascii="Cambria" w:hAnsi="Cambria"/>
          <w:sz w:val="24"/>
          <w:szCs w:val="24"/>
          <w:lang/>
        </w:rPr>
        <w:t xml:space="preserve"> </w:t>
      </w:r>
      <w:r w:rsidRPr="00FE3243">
        <w:rPr>
          <w:rFonts w:ascii="Cambria" w:hAnsi="Cambria"/>
          <w:sz w:val="24"/>
          <w:szCs w:val="24"/>
          <w:lang w:val="sr-Latn-CS"/>
        </w:rPr>
        <w:t>prethodno</w:t>
      </w:r>
      <w:r w:rsidRPr="00FE3243">
        <w:rPr>
          <w:rFonts w:ascii="Cambria" w:hAnsi="Cambria"/>
          <w:sz w:val="24"/>
          <w:szCs w:val="24"/>
          <w:lang/>
        </w:rPr>
        <w:t xml:space="preserve"> </w:t>
      </w:r>
      <w:r w:rsidRPr="00FE3243">
        <w:rPr>
          <w:rFonts w:ascii="Cambria" w:hAnsi="Cambria"/>
          <w:sz w:val="24"/>
          <w:szCs w:val="24"/>
          <w:lang w:val="sr-Latn-CS"/>
        </w:rPr>
        <w:t>u</w:t>
      </w:r>
      <w:r w:rsidRPr="00FE3243">
        <w:rPr>
          <w:rFonts w:ascii="Cambria" w:hAnsi="Cambria"/>
          <w:sz w:val="24"/>
          <w:szCs w:val="24"/>
          <w:lang/>
        </w:rPr>
        <w:t>č</w:t>
      </w:r>
      <w:r w:rsidRPr="00FE3243">
        <w:rPr>
          <w:rFonts w:ascii="Cambria" w:hAnsi="Cambria"/>
          <w:sz w:val="24"/>
          <w:szCs w:val="24"/>
          <w:lang w:val="sr-Latn-CS"/>
        </w:rPr>
        <w:t>injenog</w:t>
      </w:r>
      <w:r w:rsidRPr="00FE3243">
        <w:rPr>
          <w:rFonts w:ascii="Cambria" w:hAnsi="Cambria"/>
          <w:sz w:val="24"/>
          <w:szCs w:val="24"/>
          <w:lang/>
        </w:rPr>
        <w:t xml:space="preserve"> </w:t>
      </w:r>
      <w:r w:rsidRPr="00FE3243">
        <w:rPr>
          <w:rFonts w:ascii="Cambria" w:hAnsi="Cambria"/>
          <w:sz w:val="24"/>
          <w:szCs w:val="24"/>
          <w:lang w:val="sr-Latn-CS"/>
        </w:rPr>
        <w:t>netransparentnog</w:t>
      </w:r>
      <w:r w:rsidRPr="00FE3243">
        <w:rPr>
          <w:rFonts w:ascii="Cambria" w:hAnsi="Cambria"/>
          <w:sz w:val="24"/>
          <w:szCs w:val="24"/>
          <w:lang/>
        </w:rPr>
        <w:t xml:space="preserve"> </w:t>
      </w:r>
      <w:r w:rsidRPr="00FE3243">
        <w:rPr>
          <w:rFonts w:ascii="Cambria" w:hAnsi="Cambria"/>
          <w:sz w:val="24"/>
          <w:szCs w:val="24"/>
          <w:lang w:val="sr-Latn-CS"/>
        </w:rPr>
        <w:t>lobiranja</w:t>
      </w:r>
      <w:r w:rsidRPr="00FE3243">
        <w:rPr>
          <w:rFonts w:ascii="Cambria" w:hAnsi="Cambria"/>
          <w:sz w:val="24"/>
          <w:szCs w:val="24"/>
          <w:lang/>
        </w:rPr>
        <w:t xml:space="preserve">, </w:t>
      </w:r>
      <w:r w:rsidRPr="00FE3243">
        <w:rPr>
          <w:rFonts w:ascii="Cambria" w:hAnsi="Cambria"/>
          <w:sz w:val="24"/>
          <w:szCs w:val="24"/>
          <w:lang w:val="sr-Latn-CS"/>
        </w:rPr>
        <w:t>time</w:t>
      </w:r>
      <w:r w:rsidRPr="00FE3243">
        <w:rPr>
          <w:rFonts w:ascii="Cambria" w:hAnsi="Cambria"/>
          <w:sz w:val="24"/>
          <w:szCs w:val="24"/>
          <w:lang/>
        </w:rPr>
        <w:t xml:space="preserve"> š</w:t>
      </w:r>
      <w:r w:rsidRPr="00FE3243">
        <w:rPr>
          <w:rFonts w:ascii="Cambria" w:hAnsi="Cambria"/>
          <w:sz w:val="24"/>
          <w:szCs w:val="24"/>
          <w:lang w:val="sr-Latn-CS"/>
        </w:rPr>
        <w:t>to</w:t>
      </w:r>
      <w:r w:rsidRPr="00FE3243">
        <w:rPr>
          <w:rFonts w:ascii="Cambria" w:hAnsi="Cambria"/>
          <w:sz w:val="24"/>
          <w:szCs w:val="24"/>
          <w:lang/>
        </w:rPr>
        <w:t xml:space="preserve"> </w:t>
      </w:r>
      <w:r w:rsidRPr="00FE3243">
        <w:rPr>
          <w:rFonts w:ascii="Cambria" w:hAnsi="Cambria"/>
          <w:sz w:val="24"/>
          <w:szCs w:val="24"/>
          <w:lang w:val="sr-Latn-CS"/>
        </w:rPr>
        <w:t>se</w:t>
      </w:r>
      <w:r w:rsidRPr="00FE3243">
        <w:rPr>
          <w:rFonts w:ascii="Cambria" w:hAnsi="Cambria"/>
          <w:sz w:val="24"/>
          <w:szCs w:val="24"/>
          <w:lang/>
        </w:rPr>
        <w:t xml:space="preserve"> </w:t>
      </w:r>
      <w:r w:rsidRPr="00FE3243">
        <w:rPr>
          <w:rFonts w:ascii="Cambria" w:hAnsi="Cambria"/>
          <w:sz w:val="24"/>
          <w:szCs w:val="24"/>
          <w:lang w:val="sr-Latn-CS"/>
        </w:rPr>
        <w:t>tokom</w:t>
      </w:r>
      <w:r w:rsidRPr="00FE3243">
        <w:rPr>
          <w:rFonts w:ascii="Cambria" w:hAnsi="Cambria"/>
          <w:sz w:val="24"/>
          <w:szCs w:val="24"/>
          <w:lang/>
        </w:rPr>
        <w:t xml:space="preserve"> </w:t>
      </w:r>
      <w:r w:rsidRPr="00FE3243">
        <w:rPr>
          <w:rFonts w:ascii="Cambria" w:hAnsi="Cambria"/>
          <w:sz w:val="24"/>
          <w:szCs w:val="24"/>
          <w:lang w:val="sr-Latn-CS"/>
        </w:rPr>
        <w:t>nje</w:t>
      </w:r>
      <w:r w:rsidRPr="00FE3243">
        <w:rPr>
          <w:rFonts w:ascii="Cambria" w:hAnsi="Cambria"/>
          <w:sz w:val="24"/>
          <w:szCs w:val="24"/>
          <w:lang/>
        </w:rPr>
        <w:t xml:space="preserve"> </w:t>
      </w:r>
      <w:r w:rsidRPr="00FE3243">
        <w:rPr>
          <w:rFonts w:ascii="Cambria" w:hAnsi="Cambria"/>
          <w:sz w:val="24"/>
          <w:szCs w:val="24"/>
          <w:lang w:val="sr-Latn-CS"/>
        </w:rPr>
        <w:t>mo</w:t>
      </w:r>
      <w:r w:rsidRPr="00FE3243">
        <w:rPr>
          <w:rFonts w:ascii="Cambria" w:hAnsi="Cambria"/>
          <w:sz w:val="24"/>
          <w:szCs w:val="24"/>
          <w:lang/>
        </w:rPr>
        <w:t>ž</w:t>
      </w:r>
      <w:r w:rsidRPr="00FE3243">
        <w:rPr>
          <w:rFonts w:ascii="Cambria" w:hAnsi="Cambria"/>
          <w:sz w:val="24"/>
          <w:szCs w:val="24"/>
          <w:lang w:val="sr-Latn-CS"/>
        </w:rPr>
        <w:t>e</w:t>
      </w:r>
      <w:r w:rsidRPr="00FE3243">
        <w:rPr>
          <w:rFonts w:ascii="Cambria" w:hAnsi="Cambria"/>
          <w:sz w:val="24"/>
          <w:szCs w:val="24"/>
          <w:lang/>
        </w:rPr>
        <w:t xml:space="preserve"> </w:t>
      </w:r>
      <w:r w:rsidRPr="00FE3243">
        <w:rPr>
          <w:rFonts w:ascii="Cambria" w:hAnsi="Cambria"/>
          <w:sz w:val="24"/>
          <w:szCs w:val="24"/>
          <w:lang w:val="sr-Latn-CS"/>
        </w:rPr>
        <w:t>pokazati</w:t>
      </w:r>
      <w:r w:rsidRPr="00FE3243">
        <w:rPr>
          <w:rFonts w:ascii="Cambria" w:hAnsi="Cambria"/>
          <w:sz w:val="24"/>
          <w:szCs w:val="24"/>
          <w:lang/>
        </w:rPr>
        <w:t xml:space="preserve"> </w:t>
      </w:r>
      <w:r w:rsidRPr="00FE3243">
        <w:rPr>
          <w:rFonts w:ascii="Cambria" w:hAnsi="Cambria"/>
          <w:sz w:val="24"/>
          <w:szCs w:val="24"/>
          <w:lang w:val="sr-Latn-CS"/>
        </w:rPr>
        <w:t>da</w:t>
      </w:r>
      <w:r w:rsidRPr="00FE3243">
        <w:rPr>
          <w:rFonts w:ascii="Cambria" w:hAnsi="Cambria"/>
          <w:sz w:val="24"/>
          <w:szCs w:val="24"/>
          <w:lang/>
        </w:rPr>
        <w:t xml:space="preserve"> </w:t>
      </w:r>
      <w:r w:rsidRPr="00FE3243">
        <w:rPr>
          <w:rFonts w:ascii="Cambria" w:hAnsi="Cambria"/>
          <w:sz w:val="24"/>
          <w:szCs w:val="24"/>
          <w:lang w:val="sr-Latn-CS"/>
        </w:rPr>
        <w:t>li</w:t>
      </w:r>
      <w:r w:rsidRPr="00FE3243">
        <w:rPr>
          <w:rFonts w:ascii="Cambria" w:hAnsi="Cambria"/>
          <w:sz w:val="24"/>
          <w:szCs w:val="24"/>
          <w:lang/>
        </w:rPr>
        <w:t xml:space="preserve"> </w:t>
      </w:r>
      <w:r w:rsidRPr="00FE3243">
        <w:rPr>
          <w:rFonts w:ascii="Cambria" w:hAnsi="Cambria"/>
          <w:sz w:val="24"/>
          <w:szCs w:val="24"/>
          <w:lang w:val="sr-Latn-CS"/>
        </w:rPr>
        <w:t>su</w:t>
      </w:r>
      <w:r w:rsidRPr="00FE3243">
        <w:rPr>
          <w:rFonts w:ascii="Cambria" w:hAnsi="Cambria"/>
          <w:sz w:val="24"/>
          <w:szCs w:val="24"/>
          <w:lang/>
        </w:rPr>
        <w:t xml:space="preserve"> </w:t>
      </w:r>
      <w:r w:rsidRPr="00FE3243">
        <w:rPr>
          <w:rFonts w:ascii="Cambria" w:hAnsi="Cambria"/>
          <w:sz w:val="24"/>
          <w:szCs w:val="24"/>
          <w:lang w:val="sr-Latn-CS"/>
        </w:rPr>
        <w:t>re</w:t>
      </w:r>
      <w:r w:rsidRPr="00FE3243">
        <w:rPr>
          <w:rFonts w:ascii="Cambria" w:hAnsi="Cambria"/>
          <w:sz w:val="24"/>
          <w:szCs w:val="24"/>
          <w:lang/>
        </w:rPr>
        <w:t>š</w:t>
      </w:r>
      <w:r w:rsidRPr="00FE3243">
        <w:rPr>
          <w:rFonts w:ascii="Cambria" w:hAnsi="Cambria"/>
          <w:sz w:val="24"/>
          <w:szCs w:val="24"/>
          <w:lang w:val="sr-Latn-CS"/>
        </w:rPr>
        <w:t>enja</w:t>
      </w:r>
      <w:r w:rsidRPr="00FE3243">
        <w:rPr>
          <w:rFonts w:ascii="Cambria" w:hAnsi="Cambria"/>
          <w:sz w:val="24"/>
          <w:szCs w:val="24"/>
          <w:lang/>
        </w:rPr>
        <w:t xml:space="preserve"> </w:t>
      </w:r>
      <w:r w:rsidRPr="00FE3243">
        <w:rPr>
          <w:rFonts w:ascii="Cambria" w:hAnsi="Cambria"/>
          <w:sz w:val="24"/>
          <w:szCs w:val="24"/>
          <w:lang w:val="sr-Latn-CS"/>
        </w:rPr>
        <w:t>o</w:t>
      </w:r>
      <w:r w:rsidRPr="00FE3243">
        <w:rPr>
          <w:rFonts w:ascii="Cambria" w:hAnsi="Cambria"/>
          <w:sz w:val="24"/>
          <w:szCs w:val="24"/>
          <w:lang/>
        </w:rPr>
        <w:t xml:space="preserve"> </w:t>
      </w:r>
      <w:r w:rsidRPr="00FE3243">
        <w:rPr>
          <w:rFonts w:ascii="Cambria" w:hAnsi="Cambria"/>
          <w:sz w:val="24"/>
          <w:szCs w:val="24"/>
          <w:lang w:val="sr-Latn-CS"/>
        </w:rPr>
        <w:t>kojima</w:t>
      </w:r>
      <w:r w:rsidRPr="00FE3243">
        <w:rPr>
          <w:rFonts w:ascii="Cambria" w:hAnsi="Cambria"/>
          <w:sz w:val="24"/>
          <w:szCs w:val="24"/>
          <w:lang/>
        </w:rPr>
        <w:t xml:space="preserve"> </w:t>
      </w:r>
      <w:r w:rsidRPr="00FE3243">
        <w:rPr>
          <w:rFonts w:ascii="Cambria" w:hAnsi="Cambria"/>
          <w:sz w:val="24"/>
          <w:szCs w:val="24"/>
          <w:lang w:val="sr-Latn-CS"/>
        </w:rPr>
        <w:t>se</w:t>
      </w:r>
      <w:r w:rsidRPr="00FE3243">
        <w:rPr>
          <w:rFonts w:ascii="Cambria" w:hAnsi="Cambria"/>
          <w:sz w:val="24"/>
          <w:szCs w:val="24"/>
          <w:lang/>
        </w:rPr>
        <w:t xml:space="preserve"> </w:t>
      </w:r>
      <w:r w:rsidRPr="00FE3243">
        <w:rPr>
          <w:rFonts w:ascii="Cambria" w:hAnsi="Cambria"/>
          <w:sz w:val="24"/>
          <w:szCs w:val="24"/>
          <w:lang w:val="sr-Latn-CS"/>
        </w:rPr>
        <w:t>raspravlja</w:t>
      </w:r>
      <w:r w:rsidRPr="00FE3243">
        <w:rPr>
          <w:rFonts w:ascii="Cambria" w:hAnsi="Cambria"/>
          <w:sz w:val="24"/>
          <w:szCs w:val="24"/>
          <w:lang/>
        </w:rPr>
        <w:t xml:space="preserve"> </w:t>
      </w:r>
      <w:r w:rsidRPr="00FE3243">
        <w:rPr>
          <w:rFonts w:ascii="Cambria" w:hAnsi="Cambria"/>
          <w:sz w:val="24"/>
          <w:szCs w:val="24"/>
          <w:lang w:val="sr-Latn-CS"/>
        </w:rPr>
        <w:t>utemeljena</w:t>
      </w:r>
      <w:r w:rsidRPr="00FE3243">
        <w:rPr>
          <w:rFonts w:ascii="Cambria" w:hAnsi="Cambria"/>
          <w:sz w:val="24"/>
          <w:szCs w:val="24"/>
          <w:lang/>
        </w:rPr>
        <w:t xml:space="preserve"> </w:t>
      </w:r>
      <w:r w:rsidRPr="00FE3243">
        <w:rPr>
          <w:rFonts w:ascii="Cambria" w:hAnsi="Cambria"/>
          <w:sz w:val="24"/>
          <w:szCs w:val="24"/>
          <w:lang w:val="sr-Latn-CS"/>
        </w:rPr>
        <w:t>na</w:t>
      </w:r>
      <w:r w:rsidRPr="00FE3243">
        <w:rPr>
          <w:rFonts w:ascii="Cambria" w:hAnsi="Cambria"/>
          <w:sz w:val="24"/>
          <w:szCs w:val="24"/>
          <w:lang/>
        </w:rPr>
        <w:t xml:space="preserve"> </w:t>
      </w:r>
      <w:r w:rsidRPr="00FE3243">
        <w:rPr>
          <w:rFonts w:ascii="Cambria" w:hAnsi="Cambria"/>
          <w:sz w:val="24"/>
          <w:szCs w:val="24"/>
          <w:lang w:val="sr-Latn-CS"/>
        </w:rPr>
        <w:t>stvarnoj</w:t>
      </w:r>
      <w:r w:rsidRPr="00FE3243">
        <w:rPr>
          <w:rFonts w:ascii="Cambria" w:hAnsi="Cambria"/>
          <w:sz w:val="24"/>
          <w:szCs w:val="24"/>
          <w:lang/>
        </w:rPr>
        <w:t xml:space="preserve"> </w:t>
      </w:r>
      <w:r w:rsidRPr="00FE3243">
        <w:rPr>
          <w:rFonts w:ascii="Cambria" w:hAnsi="Cambria"/>
          <w:sz w:val="24"/>
          <w:szCs w:val="24"/>
          <w:lang w:val="sr-Latn-CS"/>
        </w:rPr>
        <w:t>potrebi</w:t>
      </w:r>
      <w:r w:rsidRPr="00FE3243">
        <w:rPr>
          <w:rFonts w:ascii="Cambria" w:hAnsi="Cambria"/>
          <w:sz w:val="24"/>
          <w:szCs w:val="24"/>
          <w:lang/>
        </w:rPr>
        <w:t xml:space="preserve"> </w:t>
      </w:r>
      <w:r w:rsidRPr="00FE3243">
        <w:rPr>
          <w:rFonts w:ascii="Cambria" w:hAnsi="Cambria"/>
          <w:sz w:val="24"/>
          <w:szCs w:val="24"/>
          <w:lang w:val="sr-Latn-CS"/>
        </w:rPr>
        <w:t>i</w:t>
      </w:r>
      <w:r w:rsidRPr="00FE3243">
        <w:rPr>
          <w:rFonts w:ascii="Cambria" w:hAnsi="Cambria"/>
          <w:sz w:val="24"/>
          <w:szCs w:val="24"/>
          <w:lang/>
        </w:rPr>
        <w:t xml:space="preserve"> </w:t>
      </w:r>
      <w:r w:rsidRPr="00FE3243">
        <w:rPr>
          <w:rFonts w:ascii="Cambria" w:hAnsi="Cambria"/>
          <w:sz w:val="24"/>
          <w:szCs w:val="24"/>
          <w:lang w:val="sr-Latn-CS"/>
        </w:rPr>
        <w:t>javnom</w:t>
      </w:r>
      <w:r w:rsidRPr="00FE3243">
        <w:rPr>
          <w:rFonts w:ascii="Cambria" w:hAnsi="Cambria"/>
          <w:sz w:val="24"/>
          <w:szCs w:val="24"/>
          <w:lang/>
        </w:rPr>
        <w:t xml:space="preserve"> </w:t>
      </w:r>
      <w:r w:rsidRPr="00FE3243">
        <w:rPr>
          <w:rFonts w:ascii="Cambria" w:hAnsi="Cambria"/>
          <w:sz w:val="24"/>
          <w:szCs w:val="24"/>
          <w:lang w:val="sr-Latn-CS"/>
        </w:rPr>
        <w:t>interesu</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 xml:space="preserve">Na nedostatak javnih rasprava i manjkavosti u procesu njihovog organizovanja ukazuje se i u Nacionalnoj strategiji za borbu protiv korupcije, usvojenoj 1. jula: „Proces usvajanja propisa u Srbiji, na svim nivoima, odlikuje nedovoljno učešće javnosti, zbog čega mnogi propisi postaju 'instrument' korupcije i zloupotreba, umesto da budu sredstvo njihovog iskorenjivanja. Razlog za to je, između ostalog, odsustvo zakonske garancije da će u svim slučajevima usvajanju propisa prethoditi javne rasprave i da će njihovi predlozi biti razmotreni. U Srbiji nije regulisan ni proces lobiranja, kao mehanizma za uticaj zainteresovanih pojedinaca i grupa na usvajanje propisa i donošenje odluka“. Zbog toga </w:t>
      </w:r>
      <w:r w:rsidRPr="00FE3243">
        <w:rPr>
          <w:rFonts w:ascii="Cambria" w:hAnsi="Cambria"/>
          <w:sz w:val="24"/>
          <w:szCs w:val="24"/>
          <w:lang/>
        </w:rPr>
        <w:t>S</w:t>
      </w:r>
      <w:r w:rsidRPr="00FE3243">
        <w:rPr>
          <w:rFonts w:ascii="Cambria" w:hAnsi="Cambria"/>
          <w:sz w:val="24"/>
          <w:szCs w:val="24"/>
          <w:lang/>
        </w:rPr>
        <w:t>trategija predviđa usvajanje i primenu delotvornog zakonskog okvira kojim se regulišu lobiranje i učešće javnosti u postupku donošenja propisa</w:t>
      </w:r>
      <w:r w:rsidRPr="00FE3243">
        <w:rPr>
          <w:rStyle w:val="FootnoteReference"/>
          <w:rFonts w:ascii="Cambria" w:hAnsi="Cambria"/>
          <w:sz w:val="24"/>
          <w:szCs w:val="24"/>
          <w:lang/>
        </w:rPr>
        <w:footnoteReference w:id="16"/>
      </w:r>
      <w:r w:rsidRPr="00FE3243">
        <w:rPr>
          <w:rFonts w:ascii="Cambria" w:hAnsi="Cambria"/>
          <w:sz w:val="24"/>
          <w:szCs w:val="24"/>
          <w:lang/>
        </w:rPr>
        <w:t xml:space="preserv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rPr>
        <w:t>Zakon</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dr</w:t>
      </w:r>
      <w:r w:rsidRPr="00FE3243">
        <w:rPr>
          <w:rFonts w:ascii="Cambria" w:hAnsi="Cambria"/>
          <w:sz w:val="24"/>
          <w:szCs w:val="24"/>
          <w:lang/>
        </w:rPr>
        <w:t>ž</w:t>
      </w:r>
      <w:r w:rsidRPr="00FE3243">
        <w:rPr>
          <w:rFonts w:ascii="Cambria" w:hAnsi="Cambria"/>
          <w:sz w:val="24"/>
          <w:szCs w:val="24"/>
        </w:rPr>
        <w:t>avnoj</w:t>
      </w:r>
      <w:r w:rsidRPr="00FE3243">
        <w:rPr>
          <w:rFonts w:ascii="Cambria" w:hAnsi="Cambria"/>
          <w:sz w:val="24"/>
          <w:szCs w:val="24"/>
          <w:lang/>
        </w:rPr>
        <w:t xml:space="preserve"> </w:t>
      </w:r>
      <w:r w:rsidRPr="00FE3243">
        <w:rPr>
          <w:rFonts w:ascii="Cambria" w:hAnsi="Cambria"/>
          <w:sz w:val="24"/>
          <w:szCs w:val="24"/>
        </w:rPr>
        <w:t>upravi</w:t>
      </w:r>
      <w:r w:rsidRPr="00FE3243">
        <w:rPr>
          <w:rFonts w:ascii="Cambria" w:hAnsi="Cambria"/>
          <w:sz w:val="24"/>
          <w:szCs w:val="24"/>
          <w:lang/>
        </w:rPr>
        <w:t xml:space="preserve"> ("</w:t>
      </w:r>
      <w:r w:rsidRPr="00FE3243">
        <w:rPr>
          <w:rFonts w:ascii="Cambria" w:hAnsi="Cambria"/>
          <w:sz w:val="24"/>
          <w:szCs w:val="24"/>
        </w:rPr>
        <w:t>Sl</w:t>
      </w:r>
      <w:r w:rsidRPr="00FE3243">
        <w:rPr>
          <w:rFonts w:ascii="Cambria" w:hAnsi="Cambria"/>
          <w:sz w:val="24"/>
          <w:szCs w:val="24"/>
          <w:lang/>
        </w:rPr>
        <w:t xml:space="preserve">. </w:t>
      </w:r>
      <w:r w:rsidRPr="00FE3243">
        <w:rPr>
          <w:rFonts w:ascii="Cambria" w:hAnsi="Cambria"/>
          <w:sz w:val="24"/>
          <w:szCs w:val="24"/>
        </w:rPr>
        <w:t>glasnik</w:t>
      </w:r>
      <w:r w:rsidRPr="00FE3243">
        <w:rPr>
          <w:rFonts w:ascii="Cambria" w:hAnsi="Cambria"/>
          <w:sz w:val="24"/>
          <w:szCs w:val="24"/>
          <w:lang/>
        </w:rPr>
        <w:t xml:space="preserve"> </w:t>
      </w:r>
      <w:r w:rsidRPr="00FE3243">
        <w:rPr>
          <w:rFonts w:ascii="Cambria" w:hAnsi="Cambria"/>
          <w:sz w:val="24"/>
          <w:szCs w:val="24"/>
        </w:rPr>
        <w:t>RS</w:t>
      </w:r>
      <w:r w:rsidRPr="00FE3243">
        <w:rPr>
          <w:rFonts w:ascii="Cambria" w:hAnsi="Cambria"/>
          <w:sz w:val="24"/>
          <w:szCs w:val="24"/>
          <w:lang/>
        </w:rPr>
        <w:t xml:space="preserve">", </w:t>
      </w:r>
      <w:r w:rsidRPr="00FE3243">
        <w:rPr>
          <w:rFonts w:ascii="Cambria" w:hAnsi="Cambria"/>
          <w:sz w:val="24"/>
          <w:szCs w:val="24"/>
        </w:rPr>
        <w:t>br</w:t>
      </w:r>
      <w:r w:rsidRPr="00FE3243">
        <w:rPr>
          <w:rFonts w:ascii="Cambria" w:hAnsi="Cambria"/>
          <w:sz w:val="24"/>
          <w:szCs w:val="24"/>
          <w:lang/>
        </w:rPr>
        <w:t xml:space="preserve">. 79/2005, 101/2007 </w:t>
      </w:r>
      <w:r w:rsidRPr="00FE3243">
        <w:rPr>
          <w:rFonts w:ascii="Cambria" w:hAnsi="Cambria"/>
          <w:sz w:val="24"/>
          <w:szCs w:val="24"/>
        </w:rPr>
        <w:t>i</w:t>
      </w:r>
      <w:r w:rsidRPr="00FE3243">
        <w:rPr>
          <w:rFonts w:ascii="Cambria" w:hAnsi="Cambria"/>
          <w:sz w:val="24"/>
          <w:szCs w:val="24"/>
          <w:lang/>
        </w:rPr>
        <w:t xml:space="preserve"> 95/2010), </w:t>
      </w:r>
      <w:r w:rsidRPr="00FE3243">
        <w:rPr>
          <w:rFonts w:ascii="Cambria" w:hAnsi="Cambria"/>
          <w:sz w:val="24"/>
          <w:szCs w:val="24"/>
        </w:rPr>
        <w:t>u</w:t>
      </w:r>
      <w:r w:rsidRPr="00FE3243">
        <w:rPr>
          <w:rFonts w:ascii="Cambria" w:hAnsi="Cambria"/>
          <w:sz w:val="24"/>
          <w:szCs w:val="24"/>
          <w:lang/>
        </w:rPr>
        <w:t xml:space="preserve"> č</w:t>
      </w:r>
      <w:r w:rsidRPr="00FE3243">
        <w:rPr>
          <w:rFonts w:ascii="Cambria" w:hAnsi="Cambria"/>
          <w:sz w:val="24"/>
          <w:szCs w:val="24"/>
        </w:rPr>
        <w:t>lanu</w:t>
      </w:r>
      <w:r w:rsidRPr="00FE3243">
        <w:rPr>
          <w:rFonts w:ascii="Cambria" w:hAnsi="Cambria"/>
          <w:sz w:val="24"/>
          <w:szCs w:val="24"/>
          <w:lang/>
        </w:rPr>
        <w:t xml:space="preserve"> 77 </w:t>
      </w:r>
      <w:r w:rsidRPr="00FE3243">
        <w:rPr>
          <w:rFonts w:ascii="Cambria" w:hAnsi="Cambria"/>
          <w:sz w:val="24"/>
          <w:szCs w:val="24"/>
        </w:rPr>
        <w:t>propisuje</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Ministarstvo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posebna</w:t>
      </w:r>
      <w:r w:rsidRPr="00FE3243">
        <w:rPr>
          <w:rFonts w:ascii="Cambria" w:hAnsi="Cambria"/>
          <w:sz w:val="24"/>
          <w:szCs w:val="24"/>
          <w:lang/>
        </w:rPr>
        <w:t xml:space="preserve"> </w:t>
      </w:r>
      <w:r w:rsidRPr="00FE3243">
        <w:rPr>
          <w:rFonts w:ascii="Cambria" w:hAnsi="Cambria"/>
          <w:sz w:val="24"/>
          <w:szCs w:val="24"/>
        </w:rPr>
        <w:t>organizacija</w:t>
      </w:r>
      <w:r w:rsidRPr="00FE3243">
        <w:rPr>
          <w:rFonts w:ascii="Cambria" w:hAnsi="Cambria"/>
          <w:sz w:val="24"/>
          <w:szCs w:val="24"/>
          <w:lang/>
        </w:rPr>
        <w:t xml:space="preserve"> </w:t>
      </w:r>
      <w:r w:rsidRPr="00FE3243">
        <w:rPr>
          <w:rFonts w:ascii="Cambria" w:hAnsi="Cambria"/>
          <w:sz w:val="24"/>
          <w:szCs w:val="24"/>
        </w:rPr>
        <w:t>du</w:t>
      </w:r>
      <w:r w:rsidRPr="00FE3243">
        <w:rPr>
          <w:rFonts w:ascii="Cambria" w:hAnsi="Cambria"/>
          <w:sz w:val="24"/>
          <w:szCs w:val="24"/>
          <w:lang/>
        </w:rPr>
        <w:t>ž</w:t>
      </w:r>
      <w:r w:rsidRPr="00FE3243">
        <w:rPr>
          <w:rFonts w:ascii="Cambria" w:hAnsi="Cambria"/>
          <w:sz w:val="24"/>
          <w:szCs w:val="24"/>
        </w:rPr>
        <w:t>ni</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pripremi</w:t>
      </w:r>
      <w:r w:rsidRPr="00FE3243">
        <w:rPr>
          <w:rFonts w:ascii="Cambria" w:hAnsi="Cambria"/>
          <w:sz w:val="24"/>
          <w:szCs w:val="24"/>
          <w:lang/>
        </w:rPr>
        <w:t xml:space="preserve"> </w:t>
      </w:r>
      <w:r w:rsidRPr="00FE3243">
        <w:rPr>
          <w:rFonts w:ascii="Cambria" w:hAnsi="Cambria"/>
          <w:sz w:val="24"/>
          <w:szCs w:val="24"/>
        </w:rPr>
        <w:t>zakona</w:t>
      </w:r>
      <w:r w:rsidRPr="00FE3243">
        <w:rPr>
          <w:rFonts w:ascii="Cambria" w:hAnsi="Cambria"/>
          <w:sz w:val="24"/>
          <w:szCs w:val="24"/>
          <w:lang/>
        </w:rPr>
        <w:t xml:space="preserve"> </w:t>
      </w:r>
      <w:r w:rsidRPr="00FE3243">
        <w:rPr>
          <w:rFonts w:ascii="Cambria" w:hAnsi="Cambria"/>
          <w:sz w:val="24"/>
          <w:szCs w:val="24"/>
        </w:rPr>
        <w:t>kojim</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bitno</w:t>
      </w:r>
      <w:r w:rsidRPr="00FE3243">
        <w:rPr>
          <w:rFonts w:ascii="Cambria" w:hAnsi="Cambria"/>
          <w:sz w:val="24"/>
          <w:szCs w:val="24"/>
          <w:lang/>
        </w:rPr>
        <w:t xml:space="preserve"> </w:t>
      </w:r>
      <w:r w:rsidRPr="00FE3243">
        <w:rPr>
          <w:rFonts w:ascii="Cambria" w:hAnsi="Cambria"/>
          <w:sz w:val="24"/>
          <w:szCs w:val="24"/>
        </w:rPr>
        <w:t>menja</w:t>
      </w:r>
      <w:r w:rsidRPr="00FE3243">
        <w:rPr>
          <w:rFonts w:ascii="Cambria" w:hAnsi="Cambria"/>
          <w:sz w:val="24"/>
          <w:szCs w:val="24"/>
          <w:lang/>
        </w:rPr>
        <w:t xml:space="preserve"> </w:t>
      </w:r>
      <w:r w:rsidRPr="00FE3243">
        <w:rPr>
          <w:rFonts w:ascii="Cambria" w:hAnsi="Cambria"/>
          <w:sz w:val="24"/>
          <w:szCs w:val="24"/>
        </w:rPr>
        <w:t>pravni</w:t>
      </w:r>
      <w:r w:rsidRPr="00FE3243">
        <w:rPr>
          <w:rFonts w:ascii="Cambria" w:hAnsi="Cambria"/>
          <w:sz w:val="24"/>
          <w:szCs w:val="24"/>
          <w:lang/>
        </w:rPr>
        <w:t xml:space="preserve"> </w:t>
      </w:r>
      <w:r w:rsidRPr="00FE3243">
        <w:rPr>
          <w:rFonts w:ascii="Cambria" w:hAnsi="Cambria"/>
          <w:sz w:val="24"/>
          <w:szCs w:val="24"/>
        </w:rPr>
        <w:t>re</w:t>
      </w:r>
      <w:r w:rsidRPr="00FE3243">
        <w:rPr>
          <w:rFonts w:ascii="Cambria" w:hAnsi="Cambria"/>
          <w:sz w:val="24"/>
          <w:szCs w:val="24"/>
          <w:lang/>
        </w:rPr>
        <w:t>ž</w:t>
      </w:r>
      <w:r w:rsidRPr="00FE3243">
        <w:rPr>
          <w:rFonts w:ascii="Cambria" w:hAnsi="Cambria"/>
          <w:sz w:val="24"/>
          <w:szCs w:val="24"/>
        </w:rPr>
        <w:t>im</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jednoj</w:t>
      </w:r>
      <w:r w:rsidRPr="00FE3243">
        <w:rPr>
          <w:rFonts w:ascii="Cambria" w:hAnsi="Cambria"/>
          <w:sz w:val="24"/>
          <w:szCs w:val="24"/>
          <w:lang/>
        </w:rPr>
        <w:t xml:space="preserve"> </w:t>
      </w:r>
      <w:r w:rsidRPr="00FE3243">
        <w:rPr>
          <w:rFonts w:ascii="Cambria" w:hAnsi="Cambria"/>
          <w:sz w:val="24"/>
          <w:szCs w:val="24"/>
        </w:rPr>
        <w:t>oblasti</w:t>
      </w:r>
      <w:r w:rsidRPr="00FE3243">
        <w:rPr>
          <w:rFonts w:ascii="Cambria" w:hAnsi="Cambria"/>
          <w:sz w:val="24"/>
          <w:szCs w:val="24"/>
          <w:lang/>
        </w:rPr>
        <w:t xml:space="preserve"> </w:t>
      </w:r>
      <w:r w:rsidRPr="00FE3243">
        <w:rPr>
          <w:rFonts w:ascii="Cambria" w:hAnsi="Cambria"/>
          <w:sz w:val="24"/>
          <w:szCs w:val="24"/>
        </w:rPr>
        <w:t>ili</w:t>
      </w:r>
      <w:r w:rsidRPr="00FE3243">
        <w:rPr>
          <w:rFonts w:ascii="Cambria" w:hAnsi="Cambria"/>
          <w:sz w:val="24"/>
          <w:szCs w:val="24"/>
          <w:lang/>
        </w:rPr>
        <w:t xml:space="preserve"> </w:t>
      </w:r>
      <w:r w:rsidRPr="00FE3243">
        <w:rPr>
          <w:rFonts w:ascii="Cambria" w:hAnsi="Cambria"/>
          <w:sz w:val="24"/>
          <w:szCs w:val="24"/>
        </w:rPr>
        <w:t>kojim</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ure</w:t>
      </w:r>
      <w:r w:rsidRPr="00FE3243">
        <w:rPr>
          <w:rFonts w:ascii="Cambria" w:hAnsi="Cambria"/>
          <w:sz w:val="24"/>
          <w:szCs w:val="24"/>
          <w:lang/>
        </w:rPr>
        <w:t>đ</w:t>
      </w:r>
      <w:r w:rsidRPr="00FE3243">
        <w:rPr>
          <w:rFonts w:ascii="Cambria" w:hAnsi="Cambria"/>
          <w:sz w:val="24"/>
          <w:szCs w:val="24"/>
        </w:rPr>
        <w:t>uju</w:t>
      </w:r>
      <w:r w:rsidRPr="00FE3243">
        <w:rPr>
          <w:rFonts w:ascii="Cambria" w:hAnsi="Cambria"/>
          <w:sz w:val="24"/>
          <w:szCs w:val="24"/>
          <w:lang/>
        </w:rPr>
        <w:t xml:space="preserve"> </w:t>
      </w:r>
      <w:r w:rsidRPr="00FE3243">
        <w:rPr>
          <w:rFonts w:ascii="Cambria" w:hAnsi="Cambria"/>
          <w:sz w:val="24"/>
          <w:szCs w:val="24"/>
        </w:rPr>
        <w:t>pitanja</w:t>
      </w:r>
      <w:r w:rsidRPr="00FE3243">
        <w:rPr>
          <w:rFonts w:ascii="Cambria" w:hAnsi="Cambria"/>
          <w:sz w:val="24"/>
          <w:szCs w:val="24"/>
          <w:lang/>
        </w:rPr>
        <w:t xml:space="preserve"> </w:t>
      </w:r>
      <w:r w:rsidRPr="00FE3243">
        <w:rPr>
          <w:rFonts w:ascii="Cambria" w:hAnsi="Cambria"/>
          <w:sz w:val="24"/>
          <w:szCs w:val="24"/>
        </w:rPr>
        <w:t>koja</w:t>
      </w:r>
      <w:r w:rsidRPr="00FE3243">
        <w:rPr>
          <w:rFonts w:ascii="Cambria" w:hAnsi="Cambria"/>
          <w:sz w:val="24"/>
          <w:szCs w:val="24"/>
          <w:lang/>
        </w:rPr>
        <w:t xml:space="preserve"> </w:t>
      </w:r>
      <w:r w:rsidRPr="00FE3243">
        <w:rPr>
          <w:rFonts w:ascii="Cambria" w:hAnsi="Cambria"/>
          <w:sz w:val="24"/>
          <w:szCs w:val="24"/>
        </w:rPr>
        <w:t>posebno</w:t>
      </w:r>
      <w:r w:rsidRPr="00FE3243">
        <w:rPr>
          <w:rFonts w:ascii="Cambria" w:hAnsi="Cambria"/>
          <w:sz w:val="24"/>
          <w:szCs w:val="24"/>
          <w:lang/>
        </w:rPr>
        <w:t xml:space="preserve"> </w:t>
      </w:r>
      <w:r w:rsidRPr="00FE3243">
        <w:rPr>
          <w:rFonts w:ascii="Cambria" w:hAnsi="Cambria"/>
          <w:sz w:val="24"/>
          <w:szCs w:val="24"/>
        </w:rPr>
        <w:t>zanimaju</w:t>
      </w:r>
      <w:r w:rsidRPr="00FE3243">
        <w:rPr>
          <w:rFonts w:ascii="Cambria" w:hAnsi="Cambria"/>
          <w:sz w:val="24"/>
          <w:szCs w:val="24"/>
          <w:lang/>
        </w:rPr>
        <w:t xml:space="preserve"> </w:t>
      </w:r>
      <w:r w:rsidRPr="00FE3243">
        <w:rPr>
          <w:rFonts w:ascii="Cambria" w:hAnsi="Cambria"/>
          <w:sz w:val="24"/>
          <w:szCs w:val="24"/>
        </w:rPr>
        <w:t>javnost</w:t>
      </w:r>
      <w:r w:rsidRPr="00FE3243">
        <w:rPr>
          <w:rFonts w:ascii="Cambria" w:hAnsi="Cambria"/>
          <w:sz w:val="24"/>
          <w:szCs w:val="24"/>
          <w:lang/>
        </w:rPr>
        <w:t xml:space="preserve"> </w:t>
      </w:r>
      <w:r w:rsidRPr="00FE3243">
        <w:rPr>
          <w:rFonts w:ascii="Cambria" w:hAnsi="Cambria"/>
          <w:sz w:val="24"/>
          <w:szCs w:val="24"/>
        </w:rPr>
        <w:t>sprovedu</w:t>
      </w:r>
      <w:r w:rsidRPr="00FE3243">
        <w:rPr>
          <w:rFonts w:ascii="Cambria" w:hAnsi="Cambria"/>
          <w:sz w:val="24"/>
          <w:szCs w:val="24"/>
          <w:lang/>
        </w:rPr>
        <w:t xml:space="preserve"> </w:t>
      </w:r>
      <w:r w:rsidRPr="00FE3243">
        <w:rPr>
          <w:rFonts w:ascii="Cambria" w:hAnsi="Cambria"/>
          <w:sz w:val="24"/>
          <w:szCs w:val="24"/>
        </w:rPr>
        <w:t>javnu</w:t>
      </w:r>
      <w:r w:rsidRPr="00FE3243">
        <w:rPr>
          <w:rFonts w:ascii="Cambria" w:hAnsi="Cambria"/>
          <w:sz w:val="24"/>
          <w:szCs w:val="24"/>
          <w:lang/>
        </w:rPr>
        <w:t xml:space="preserve"> </w:t>
      </w:r>
      <w:r w:rsidRPr="00FE3243">
        <w:rPr>
          <w:rFonts w:ascii="Cambria" w:hAnsi="Cambria"/>
          <w:sz w:val="24"/>
          <w:szCs w:val="24"/>
        </w:rPr>
        <w:t>raspravu</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Sprovo</w:t>
      </w:r>
      <w:r w:rsidRPr="00FE3243">
        <w:rPr>
          <w:rFonts w:ascii="Cambria" w:hAnsi="Cambria"/>
          <w:sz w:val="24"/>
          <w:szCs w:val="24"/>
          <w:lang/>
        </w:rPr>
        <w:t>đ</w:t>
      </w:r>
      <w:r w:rsidRPr="00FE3243">
        <w:rPr>
          <w:rFonts w:ascii="Cambria" w:hAnsi="Cambria"/>
          <w:sz w:val="24"/>
          <w:szCs w:val="24"/>
        </w:rPr>
        <w:t>enje</w:t>
      </w:r>
      <w:r w:rsidRPr="00FE3243">
        <w:rPr>
          <w:rFonts w:ascii="Cambria" w:hAnsi="Cambria"/>
          <w:sz w:val="24"/>
          <w:szCs w:val="24"/>
          <w:lang/>
        </w:rPr>
        <w:t xml:space="preserve"> </w:t>
      </w:r>
      <w:r w:rsidRPr="00FE3243">
        <w:rPr>
          <w:rFonts w:ascii="Cambria" w:hAnsi="Cambria"/>
          <w:sz w:val="24"/>
          <w:szCs w:val="24"/>
        </w:rPr>
        <w:t>javne</w:t>
      </w:r>
      <w:r w:rsidRPr="00FE3243">
        <w:rPr>
          <w:rFonts w:ascii="Cambria" w:hAnsi="Cambria"/>
          <w:sz w:val="24"/>
          <w:szCs w:val="24"/>
          <w:lang/>
        </w:rPr>
        <w:t xml:space="preserve"> </w:t>
      </w:r>
      <w:r w:rsidRPr="00FE3243">
        <w:rPr>
          <w:rFonts w:ascii="Cambria" w:hAnsi="Cambria"/>
          <w:sz w:val="24"/>
          <w:szCs w:val="24"/>
        </w:rPr>
        <w:t>rasprave</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pripremi</w:t>
      </w:r>
      <w:r w:rsidRPr="00FE3243">
        <w:rPr>
          <w:rFonts w:ascii="Cambria" w:hAnsi="Cambria"/>
          <w:sz w:val="24"/>
          <w:szCs w:val="24"/>
          <w:lang/>
        </w:rPr>
        <w:t xml:space="preserve"> </w:t>
      </w:r>
      <w:r w:rsidRPr="00FE3243">
        <w:rPr>
          <w:rFonts w:ascii="Cambria" w:hAnsi="Cambria"/>
          <w:sz w:val="24"/>
          <w:szCs w:val="24"/>
        </w:rPr>
        <w:t>zakona</w:t>
      </w:r>
      <w:r w:rsidRPr="00FE3243">
        <w:rPr>
          <w:rFonts w:ascii="Cambria" w:hAnsi="Cambria"/>
          <w:sz w:val="24"/>
          <w:szCs w:val="24"/>
          <w:lang/>
        </w:rPr>
        <w:t xml:space="preserve"> </w:t>
      </w:r>
      <w:r w:rsidRPr="00FE3243">
        <w:rPr>
          <w:rFonts w:ascii="Cambria" w:hAnsi="Cambria"/>
          <w:sz w:val="24"/>
          <w:szCs w:val="24"/>
        </w:rPr>
        <w:t>bli</w:t>
      </w:r>
      <w:r w:rsidRPr="00FE3243">
        <w:rPr>
          <w:rFonts w:ascii="Cambria" w:hAnsi="Cambria"/>
          <w:sz w:val="24"/>
          <w:szCs w:val="24"/>
          <w:lang/>
        </w:rPr>
        <w:t>ž</w:t>
      </w:r>
      <w:r w:rsidRPr="00FE3243">
        <w:rPr>
          <w:rFonts w:ascii="Cambria" w:hAnsi="Cambria"/>
          <w:sz w:val="24"/>
          <w:szCs w:val="24"/>
        </w:rPr>
        <w:t>e</w:t>
      </w:r>
      <w:r w:rsidRPr="00FE3243">
        <w:rPr>
          <w:rFonts w:ascii="Cambria" w:hAnsi="Cambria"/>
          <w:sz w:val="24"/>
          <w:szCs w:val="24"/>
          <w:lang/>
        </w:rPr>
        <w:t xml:space="preserve"> </w:t>
      </w:r>
      <w:r w:rsidRPr="00FE3243">
        <w:rPr>
          <w:rFonts w:ascii="Cambria" w:hAnsi="Cambria"/>
          <w:sz w:val="24"/>
          <w:szCs w:val="24"/>
        </w:rPr>
        <w:t>ure</w:t>
      </w:r>
      <w:r w:rsidRPr="00FE3243">
        <w:rPr>
          <w:rFonts w:ascii="Cambria" w:hAnsi="Cambria"/>
          <w:sz w:val="24"/>
          <w:szCs w:val="24"/>
          <w:lang/>
        </w:rPr>
        <w:t>đ</w:t>
      </w:r>
      <w:r w:rsidRPr="00FE3243">
        <w:rPr>
          <w:rFonts w:ascii="Cambria" w:hAnsi="Cambria"/>
          <w:sz w:val="24"/>
          <w:szCs w:val="24"/>
        </w:rPr>
        <w:t>uje</w:t>
      </w:r>
      <w:r w:rsidRPr="00FE3243">
        <w:rPr>
          <w:rFonts w:ascii="Cambria" w:hAnsi="Cambria"/>
          <w:sz w:val="24"/>
          <w:szCs w:val="24"/>
          <w:lang/>
        </w:rPr>
        <w:t xml:space="preserve"> </w:t>
      </w:r>
      <w:r w:rsidRPr="00FE3243">
        <w:rPr>
          <w:rFonts w:ascii="Cambria" w:hAnsi="Cambria"/>
          <w:sz w:val="24"/>
          <w:szCs w:val="24"/>
        </w:rPr>
        <w:t>poslovnikom</w:t>
      </w:r>
      <w:r w:rsidRPr="00FE3243">
        <w:rPr>
          <w:rFonts w:ascii="Cambria" w:hAnsi="Cambria"/>
          <w:sz w:val="24"/>
          <w:szCs w:val="24"/>
          <w:lang/>
        </w:rPr>
        <w:t xml:space="preserve"> </w:t>
      </w:r>
      <w:r w:rsidRPr="00FE3243">
        <w:rPr>
          <w:rFonts w:ascii="Cambria" w:hAnsi="Cambria"/>
          <w:sz w:val="24"/>
          <w:szCs w:val="24"/>
        </w:rPr>
        <w:t>Vlade</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rPr>
        <w:t>Ve</w:t>
      </w:r>
      <w:r w:rsidRPr="00FE3243">
        <w:rPr>
          <w:rFonts w:ascii="Cambria" w:hAnsi="Cambria"/>
          <w:sz w:val="24"/>
          <w:szCs w:val="24"/>
          <w:lang/>
        </w:rPr>
        <w:t xml:space="preserve">ć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osnovu</w:t>
      </w:r>
      <w:r w:rsidRPr="00FE3243">
        <w:rPr>
          <w:rFonts w:ascii="Cambria" w:hAnsi="Cambria"/>
          <w:sz w:val="24"/>
          <w:szCs w:val="24"/>
          <w:lang/>
        </w:rPr>
        <w:t xml:space="preserve"> </w:t>
      </w:r>
      <w:r w:rsidRPr="00FE3243">
        <w:rPr>
          <w:rFonts w:ascii="Cambria" w:hAnsi="Cambria"/>
          <w:sz w:val="24"/>
          <w:szCs w:val="24"/>
        </w:rPr>
        <w:t>ove</w:t>
      </w:r>
      <w:r w:rsidRPr="00FE3243">
        <w:rPr>
          <w:rFonts w:ascii="Cambria" w:hAnsi="Cambria"/>
          <w:sz w:val="24"/>
          <w:szCs w:val="24"/>
          <w:lang/>
        </w:rPr>
        <w:t xml:space="preserve"> </w:t>
      </w:r>
      <w:r w:rsidRPr="00FE3243">
        <w:rPr>
          <w:rFonts w:ascii="Cambria" w:hAnsi="Cambria"/>
          <w:sz w:val="24"/>
          <w:szCs w:val="24"/>
        </w:rPr>
        <w:t>kratke</w:t>
      </w:r>
      <w:r w:rsidRPr="00FE3243">
        <w:rPr>
          <w:rFonts w:ascii="Cambria" w:hAnsi="Cambria"/>
          <w:sz w:val="24"/>
          <w:szCs w:val="24"/>
          <w:lang/>
        </w:rPr>
        <w:t xml:space="preserve"> </w:t>
      </w:r>
      <w:r w:rsidRPr="00FE3243">
        <w:rPr>
          <w:rFonts w:ascii="Cambria" w:hAnsi="Cambria"/>
          <w:sz w:val="24"/>
          <w:szCs w:val="24"/>
        </w:rPr>
        <w:t>odredbe</w:t>
      </w:r>
      <w:r w:rsidRPr="00FE3243">
        <w:rPr>
          <w:rFonts w:ascii="Cambria" w:hAnsi="Cambria"/>
          <w:sz w:val="24"/>
          <w:szCs w:val="24"/>
          <w:lang/>
        </w:rPr>
        <w:t xml:space="preserve"> </w:t>
      </w:r>
      <w:r w:rsidRPr="00FE3243">
        <w:rPr>
          <w:rFonts w:ascii="Cambria" w:hAnsi="Cambria"/>
          <w:sz w:val="24"/>
          <w:szCs w:val="24"/>
        </w:rPr>
        <w:t>mogu</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izvu</w:t>
      </w:r>
      <w:r w:rsidRPr="00FE3243">
        <w:rPr>
          <w:rFonts w:ascii="Cambria" w:hAnsi="Cambria"/>
          <w:sz w:val="24"/>
          <w:szCs w:val="24"/>
          <w:lang/>
        </w:rPr>
        <w:t>ć</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zaklju</w:t>
      </w:r>
      <w:r w:rsidRPr="00FE3243">
        <w:rPr>
          <w:rFonts w:ascii="Cambria" w:hAnsi="Cambria"/>
          <w:sz w:val="24"/>
          <w:szCs w:val="24"/>
          <w:lang/>
        </w:rPr>
        <w:t>č</w:t>
      </w:r>
      <w:r w:rsidRPr="00FE3243">
        <w:rPr>
          <w:rFonts w:ascii="Cambria" w:hAnsi="Cambria"/>
          <w:sz w:val="24"/>
          <w:szCs w:val="24"/>
        </w:rPr>
        <w:t>ci</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osnovnim</w:t>
      </w:r>
      <w:r w:rsidRPr="00FE3243">
        <w:rPr>
          <w:rFonts w:ascii="Cambria" w:hAnsi="Cambria"/>
          <w:sz w:val="24"/>
          <w:szCs w:val="24"/>
          <w:lang/>
        </w:rPr>
        <w:t xml:space="preserve"> </w:t>
      </w:r>
      <w:r w:rsidRPr="00FE3243">
        <w:rPr>
          <w:rFonts w:ascii="Cambria" w:hAnsi="Cambria"/>
          <w:sz w:val="24"/>
          <w:szCs w:val="24"/>
        </w:rPr>
        <w:t>svojstvima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nedostacima</w:t>
      </w:r>
      <w:r w:rsidRPr="00FE3243">
        <w:rPr>
          <w:rFonts w:ascii="Cambria" w:hAnsi="Cambria"/>
          <w:sz w:val="24"/>
          <w:szCs w:val="24"/>
          <w:lang/>
        </w:rPr>
        <w:t xml:space="preserve"> </w:t>
      </w:r>
      <w:r w:rsidRPr="00FE3243">
        <w:rPr>
          <w:rFonts w:ascii="Cambria" w:hAnsi="Cambria"/>
          <w:sz w:val="24"/>
          <w:szCs w:val="24"/>
        </w:rPr>
        <w:t>pravnog</w:t>
      </w:r>
      <w:r w:rsidRPr="00FE3243">
        <w:rPr>
          <w:rFonts w:ascii="Cambria" w:hAnsi="Cambria"/>
          <w:sz w:val="24"/>
          <w:szCs w:val="24"/>
          <w:lang/>
        </w:rPr>
        <w:t xml:space="preserve"> </w:t>
      </w:r>
      <w:r w:rsidRPr="00FE3243">
        <w:rPr>
          <w:rFonts w:ascii="Cambria" w:hAnsi="Cambria"/>
          <w:sz w:val="24"/>
          <w:szCs w:val="24"/>
        </w:rPr>
        <w:t>okvira</w:t>
      </w:r>
      <w:r w:rsidRPr="00FE3243">
        <w:rPr>
          <w:rFonts w:ascii="Cambria" w:hAnsi="Cambria"/>
          <w:sz w:val="24"/>
          <w:szCs w:val="24"/>
          <w:lang/>
        </w:rPr>
        <w:t xml:space="preserve"> </w:t>
      </w:r>
      <w:r w:rsidRPr="00FE3243">
        <w:rPr>
          <w:rFonts w:ascii="Cambria" w:hAnsi="Cambria"/>
          <w:sz w:val="24"/>
          <w:szCs w:val="24"/>
        </w:rPr>
        <w:t>koji</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ti</w:t>
      </w:r>
      <w:r w:rsidRPr="00FE3243">
        <w:rPr>
          <w:rFonts w:ascii="Cambria" w:hAnsi="Cambria"/>
          <w:sz w:val="24"/>
          <w:szCs w:val="24"/>
          <w:lang/>
        </w:rPr>
        <w:t>č</w:t>
      </w:r>
      <w:r w:rsidRPr="00FE3243">
        <w:rPr>
          <w:rFonts w:ascii="Cambria" w:hAnsi="Cambria"/>
          <w:sz w:val="24"/>
          <w:szCs w:val="24"/>
        </w:rPr>
        <w:t>e</w:t>
      </w:r>
      <w:r w:rsidRPr="00FE3243">
        <w:rPr>
          <w:rFonts w:ascii="Cambria" w:hAnsi="Cambria"/>
          <w:sz w:val="24"/>
          <w:szCs w:val="24"/>
          <w:lang/>
        </w:rPr>
        <w:t xml:space="preserve"> </w:t>
      </w:r>
      <w:r w:rsidRPr="00FE3243">
        <w:rPr>
          <w:rFonts w:ascii="Cambria" w:hAnsi="Cambria"/>
          <w:sz w:val="24"/>
          <w:szCs w:val="24"/>
        </w:rPr>
        <w:t>javnih</w:t>
      </w:r>
      <w:r w:rsidRPr="00FE3243">
        <w:rPr>
          <w:rFonts w:ascii="Cambria" w:hAnsi="Cambria"/>
          <w:sz w:val="24"/>
          <w:szCs w:val="24"/>
          <w:lang/>
        </w:rPr>
        <w:t xml:space="preserve"> </w:t>
      </w:r>
      <w:r w:rsidRPr="00FE3243">
        <w:rPr>
          <w:rFonts w:ascii="Cambria" w:hAnsi="Cambria"/>
          <w:sz w:val="24"/>
          <w:szCs w:val="24"/>
        </w:rPr>
        <w:t>rasprava</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pripremi</w:t>
      </w:r>
      <w:r w:rsidRPr="00FE3243">
        <w:rPr>
          <w:rFonts w:ascii="Cambria" w:hAnsi="Cambria"/>
          <w:sz w:val="24"/>
          <w:szCs w:val="24"/>
          <w:lang/>
        </w:rPr>
        <w:t xml:space="preserve"> </w:t>
      </w:r>
      <w:r w:rsidRPr="00FE3243">
        <w:rPr>
          <w:rFonts w:ascii="Cambria" w:hAnsi="Cambria"/>
          <w:sz w:val="24"/>
          <w:szCs w:val="24"/>
        </w:rPr>
        <w:t>zakona</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r w:rsidRPr="00FE3243">
        <w:rPr>
          <w:rFonts w:ascii="Cambria" w:hAnsi="Cambria"/>
          <w:sz w:val="24"/>
          <w:szCs w:val="24"/>
          <w:lang/>
        </w:rPr>
        <w:t>•</w:t>
      </w:r>
      <w:r w:rsidRPr="00FE3243">
        <w:rPr>
          <w:rFonts w:ascii="Cambria" w:hAnsi="Cambria"/>
          <w:sz w:val="24"/>
          <w:szCs w:val="24"/>
        </w:rPr>
        <w:t>            </w:t>
      </w:r>
      <w:r w:rsidRPr="00FE3243">
        <w:rPr>
          <w:rFonts w:ascii="Cambria" w:hAnsi="Cambria"/>
          <w:sz w:val="24"/>
          <w:szCs w:val="24"/>
          <w:lang/>
        </w:rPr>
        <w:t xml:space="preserve"> </w:t>
      </w:r>
      <w:r w:rsidRPr="00FE3243">
        <w:rPr>
          <w:rFonts w:ascii="Cambria" w:hAnsi="Cambria"/>
          <w:sz w:val="24"/>
          <w:szCs w:val="24"/>
        </w:rPr>
        <w:t>Zakon</w:t>
      </w:r>
      <w:r w:rsidRPr="00FE3243">
        <w:rPr>
          <w:rFonts w:ascii="Cambria" w:hAnsi="Cambria"/>
          <w:sz w:val="24"/>
          <w:szCs w:val="24"/>
          <w:lang/>
        </w:rPr>
        <w:t xml:space="preserve"> </w:t>
      </w:r>
      <w:r w:rsidRPr="00FE3243">
        <w:rPr>
          <w:rFonts w:ascii="Cambria" w:hAnsi="Cambria"/>
          <w:sz w:val="24"/>
          <w:szCs w:val="24"/>
        </w:rPr>
        <w:t>ure</w:t>
      </w:r>
      <w:r w:rsidRPr="00FE3243">
        <w:rPr>
          <w:rFonts w:ascii="Cambria" w:hAnsi="Cambria"/>
          <w:sz w:val="24"/>
          <w:szCs w:val="24"/>
          <w:lang/>
        </w:rPr>
        <w:t>đ</w:t>
      </w:r>
      <w:r w:rsidRPr="00FE3243">
        <w:rPr>
          <w:rFonts w:ascii="Cambria" w:hAnsi="Cambria"/>
          <w:sz w:val="24"/>
          <w:szCs w:val="24"/>
        </w:rPr>
        <w:t>uje</w:t>
      </w:r>
      <w:r w:rsidRPr="00FE3243">
        <w:rPr>
          <w:rFonts w:ascii="Cambria" w:hAnsi="Cambria"/>
          <w:sz w:val="24"/>
          <w:szCs w:val="24"/>
          <w:lang/>
        </w:rPr>
        <w:t xml:space="preserve"> </w:t>
      </w:r>
      <w:r w:rsidRPr="00FE3243">
        <w:rPr>
          <w:rFonts w:ascii="Cambria" w:hAnsi="Cambria"/>
          <w:sz w:val="24"/>
          <w:szCs w:val="24"/>
        </w:rPr>
        <w:t>javne</w:t>
      </w:r>
      <w:r w:rsidRPr="00FE3243">
        <w:rPr>
          <w:rFonts w:ascii="Cambria" w:hAnsi="Cambria"/>
          <w:sz w:val="24"/>
          <w:szCs w:val="24"/>
          <w:lang/>
        </w:rPr>
        <w:t xml:space="preserve"> </w:t>
      </w:r>
      <w:r w:rsidRPr="00FE3243">
        <w:rPr>
          <w:rFonts w:ascii="Cambria" w:hAnsi="Cambria"/>
          <w:sz w:val="24"/>
          <w:szCs w:val="24"/>
        </w:rPr>
        <w:t>rasprave</w:t>
      </w:r>
      <w:r w:rsidRPr="00FE3243">
        <w:rPr>
          <w:rFonts w:ascii="Cambria" w:hAnsi="Cambria"/>
          <w:sz w:val="24"/>
          <w:szCs w:val="24"/>
          <w:lang/>
        </w:rPr>
        <w:t xml:space="preserve"> </w:t>
      </w:r>
      <w:r w:rsidRPr="00FE3243">
        <w:rPr>
          <w:rFonts w:ascii="Cambria" w:hAnsi="Cambria"/>
          <w:sz w:val="24"/>
          <w:szCs w:val="24"/>
        </w:rPr>
        <w:t>samo</w:t>
      </w:r>
      <w:r w:rsidRPr="00FE3243">
        <w:rPr>
          <w:rFonts w:ascii="Cambria" w:hAnsi="Cambria"/>
          <w:sz w:val="24"/>
          <w:szCs w:val="24"/>
          <w:lang/>
        </w:rPr>
        <w:t xml:space="preserve"> </w:t>
      </w:r>
      <w:r w:rsidRPr="00FE3243">
        <w:rPr>
          <w:rFonts w:ascii="Cambria" w:hAnsi="Cambria"/>
          <w:sz w:val="24"/>
          <w:szCs w:val="24"/>
        </w:rPr>
        <w:t>za</w:t>
      </w:r>
      <w:r w:rsidRPr="00FE3243">
        <w:rPr>
          <w:rFonts w:ascii="Cambria" w:hAnsi="Cambria"/>
          <w:sz w:val="24"/>
          <w:szCs w:val="24"/>
          <w:lang/>
        </w:rPr>
        <w:t xml:space="preserve"> </w:t>
      </w:r>
      <w:r w:rsidRPr="00FE3243">
        <w:rPr>
          <w:rFonts w:ascii="Cambria" w:hAnsi="Cambria"/>
          <w:sz w:val="24"/>
          <w:szCs w:val="24"/>
        </w:rPr>
        <w:t>slu</w:t>
      </w:r>
      <w:r w:rsidRPr="00FE3243">
        <w:rPr>
          <w:rFonts w:ascii="Cambria" w:hAnsi="Cambria"/>
          <w:sz w:val="24"/>
          <w:szCs w:val="24"/>
          <w:lang/>
        </w:rPr>
        <w:t>č</w:t>
      </w:r>
      <w:r w:rsidRPr="00FE3243">
        <w:rPr>
          <w:rFonts w:ascii="Cambria" w:hAnsi="Cambria"/>
          <w:sz w:val="24"/>
          <w:szCs w:val="24"/>
        </w:rPr>
        <w:t>ajeve</w:t>
      </w:r>
      <w:r w:rsidRPr="00FE3243">
        <w:rPr>
          <w:rFonts w:ascii="Cambria" w:hAnsi="Cambria"/>
          <w:sz w:val="24"/>
          <w:szCs w:val="24"/>
          <w:lang/>
        </w:rPr>
        <w:t xml:space="preserve"> </w:t>
      </w:r>
      <w:r w:rsidRPr="00FE3243">
        <w:rPr>
          <w:rFonts w:ascii="Cambria" w:hAnsi="Cambria"/>
          <w:sz w:val="24"/>
          <w:szCs w:val="24"/>
        </w:rPr>
        <w:t>kada</w:t>
      </w:r>
      <w:r w:rsidRPr="00FE3243">
        <w:rPr>
          <w:rFonts w:ascii="Cambria" w:hAnsi="Cambria"/>
          <w:sz w:val="24"/>
          <w:szCs w:val="24"/>
          <w:lang/>
        </w:rPr>
        <w:t xml:space="preserve"> </w:t>
      </w:r>
      <w:r w:rsidRPr="00FE3243">
        <w:rPr>
          <w:rFonts w:ascii="Cambria" w:hAnsi="Cambria"/>
          <w:sz w:val="24"/>
          <w:szCs w:val="24"/>
        </w:rPr>
        <w:t>zakon</w:t>
      </w:r>
      <w:r w:rsidRPr="00FE3243">
        <w:rPr>
          <w:rFonts w:ascii="Cambria" w:hAnsi="Cambria"/>
          <w:sz w:val="24"/>
          <w:szCs w:val="24"/>
          <w:lang/>
        </w:rPr>
        <w:t xml:space="preserve"> </w:t>
      </w:r>
      <w:r w:rsidRPr="00FE3243">
        <w:rPr>
          <w:rFonts w:ascii="Cambria" w:hAnsi="Cambria"/>
          <w:sz w:val="24"/>
          <w:szCs w:val="24"/>
        </w:rPr>
        <w:t>priprema</w:t>
      </w:r>
      <w:r w:rsidRPr="00FE3243">
        <w:rPr>
          <w:rFonts w:ascii="Cambria" w:hAnsi="Cambria"/>
          <w:sz w:val="24"/>
          <w:szCs w:val="24"/>
          <w:lang/>
        </w:rPr>
        <w:t xml:space="preserve"> </w:t>
      </w:r>
      <w:r w:rsidRPr="00FE3243">
        <w:rPr>
          <w:rFonts w:ascii="Cambria" w:hAnsi="Cambria"/>
          <w:sz w:val="24"/>
          <w:szCs w:val="24"/>
        </w:rPr>
        <w:t>organ</w:t>
      </w:r>
      <w:r w:rsidRPr="00FE3243">
        <w:rPr>
          <w:rFonts w:ascii="Cambria" w:hAnsi="Cambria"/>
          <w:sz w:val="24"/>
          <w:szCs w:val="24"/>
          <w:lang/>
        </w:rPr>
        <w:t xml:space="preserve"> </w:t>
      </w:r>
      <w:r w:rsidRPr="00FE3243">
        <w:rPr>
          <w:rFonts w:ascii="Cambria" w:hAnsi="Cambria"/>
          <w:sz w:val="24"/>
          <w:szCs w:val="24"/>
        </w:rPr>
        <w:t>dr</w:t>
      </w:r>
      <w:r w:rsidRPr="00FE3243">
        <w:rPr>
          <w:rFonts w:ascii="Cambria" w:hAnsi="Cambria"/>
          <w:sz w:val="24"/>
          <w:szCs w:val="24"/>
          <w:lang/>
        </w:rPr>
        <w:t>ž</w:t>
      </w:r>
      <w:r w:rsidRPr="00FE3243">
        <w:rPr>
          <w:rFonts w:ascii="Cambria" w:hAnsi="Cambria"/>
          <w:sz w:val="24"/>
          <w:szCs w:val="24"/>
        </w:rPr>
        <w:t>avne</w:t>
      </w:r>
      <w:r w:rsidRPr="00FE3243">
        <w:rPr>
          <w:rFonts w:ascii="Cambria" w:hAnsi="Cambria"/>
          <w:sz w:val="24"/>
          <w:szCs w:val="24"/>
          <w:lang/>
        </w:rPr>
        <w:t xml:space="preserve"> </w:t>
      </w:r>
      <w:r w:rsidRPr="00FE3243">
        <w:rPr>
          <w:rFonts w:ascii="Cambria" w:hAnsi="Cambria"/>
          <w:sz w:val="24"/>
          <w:szCs w:val="24"/>
        </w:rPr>
        <w:t>uprave</w:t>
      </w:r>
      <w:r w:rsidRPr="00FE3243">
        <w:rPr>
          <w:rFonts w:ascii="Cambria" w:hAnsi="Cambria"/>
          <w:sz w:val="24"/>
          <w:szCs w:val="24"/>
          <w:lang/>
        </w:rPr>
        <w:t xml:space="preserve"> (</w:t>
      </w:r>
      <w:r w:rsidRPr="00FE3243">
        <w:rPr>
          <w:rFonts w:ascii="Cambria" w:hAnsi="Cambria"/>
          <w:sz w:val="24"/>
          <w:szCs w:val="24"/>
        </w:rPr>
        <w:t>ministarstvo</w:t>
      </w:r>
      <w:r w:rsidRPr="00FE3243">
        <w:rPr>
          <w:rFonts w:ascii="Cambria" w:hAnsi="Cambria"/>
          <w:sz w:val="24"/>
          <w:szCs w:val="24"/>
          <w:lang/>
        </w:rPr>
        <w:t xml:space="preserve"> </w:t>
      </w:r>
      <w:r w:rsidRPr="00FE3243">
        <w:rPr>
          <w:rFonts w:ascii="Cambria" w:hAnsi="Cambria"/>
          <w:sz w:val="24"/>
          <w:szCs w:val="24"/>
        </w:rPr>
        <w:t>ili</w:t>
      </w:r>
      <w:r w:rsidRPr="00FE3243">
        <w:rPr>
          <w:rFonts w:ascii="Cambria" w:hAnsi="Cambria"/>
          <w:sz w:val="24"/>
          <w:szCs w:val="24"/>
          <w:lang/>
        </w:rPr>
        <w:t xml:space="preserve"> </w:t>
      </w:r>
      <w:r w:rsidRPr="00FE3243">
        <w:rPr>
          <w:rFonts w:ascii="Cambria" w:hAnsi="Cambria"/>
          <w:sz w:val="24"/>
          <w:szCs w:val="24"/>
        </w:rPr>
        <w:t>posebna</w:t>
      </w:r>
      <w:r w:rsidRPr="00FE3243">
        <w:rPr>
          <w:rFonts w:ascii="Cambria" w:hAnsi="Cambria"/>
          <w:sz w:val="24"/>
          <w:szCs w:val="24"/>
          <w:lang/>
        </w:rPr>
        <w:t xml:space="preserve"> </w:t>
      </w:r>
      <w:r w:rsidRPr="00FE3243">
        <w:rPr>
          <w:rFonts w:ascii="Cambria" w:hAnsi="Cambria"/>
          <w:sz w:val="24"/>
          <w:szCs w:val="24"/>
        </w:rPr>
        <w:t>organizacija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ne</w:t>
      </w:r>
      <w:r w:rsidRPr="00FE3243">
        <w:rPr>
          <w:rFonts w:ascii="Cambria" w:hAnsi="Cambria"/>
          <w:sz w:val="24"/>
          <w:szCs w:val="24"/>
          <w:lang/>
        </w:rPr>
        <w:t xml:space="preserve"> </w:t>
      </w:r>
      <w:r w:rsidRPr="00FE3243">
        <w:rPr>
          <w:rFonts w:ascii="Cambria" w:hAnsi="Cambria"/>
          <w:sz w:val="24"/>
          <w:szCs w:val="24"/>
        </w:rPr>
        <w:t>postavlja</w:t>
      </w:r>
      <w:r w:rsidRPr="00FE3243">
        <w:rPr>
          <w:rFonts w:ascii="Cambria" w:hAnsi="Cambria"/>
          <w:sz w:val="24"/>
          <w:szCs w:val="24"/>
          <w:lang/>
        </w:rPr>
        <w:t xml:space="preserve"> </w:t>
      </w:r>
      <w:r w:rsidRPr="00FE3243">
        <w:rPr>
          <w:rFonts w:ascii="Cambria" w:hAnsi="Cambria"/>
          <w:sz w:val="24"/>
          <w:szCs w:val="24"/>
        </w:rPr>
        <w:t>pravila</w:t>
      </w:r>
      <w:r w:rsidRPr="00FE3243">
        <w:rPr>
          <w:rFonts w:ascii="Cambria" w:hAnsi="Cambria"/>
          <w:sz w:val="24"/>
          <w:szCs w:val="24"/>
          <w:lang/>
        </w:rPr>
        <w:t xml:space="preserve"> </w:t>
      </w:r>
      <w:r w:rsidRPr="00FE3243">
        <w:rPr>
          <w:rFonts w:ascii="Cambria" w:hAnsi="Cambria"/>
          <w:sz w:val="24"/>
          <w:szCs w:val="24"/>
        </w:rPr>
        <w:t>kojih</w:t>
      </w:r>
      <w:r w:rsidRPr="00FE3243">
        <w:rPr>
          <w:rFonts w:ascii="Cambria" w:hAnsi="Cambria"/>
          <w:sz w:val="24"/>
          <w:szCs w:val="24"/>
          <w:lang/>
        </w:rPr>
        <w:t xml:space="preserve"> </w:t>
      </w:r>
      <w:r w:rsidRPr="00FE3243">
        <w:rPr>
          <w:rFonts w:ascii="Cambria" w:hAnsi="Cambria"/>
          <w:sz w:val="24"/>
          <w:szCs w:val="24"/>
        </w:rPr>
        <w:t>bi</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morali</w:t>
      </w:r>
      <w:r w:rsidRPr="00FE3243">
        <w:rPr>
          <w:rFonts w:ascii="Cambria" w:hAnsi="Cambria"/>
          <w:sz w:val="24"/>
          <w:szCs w:val="24"/>
          <w:lang/>
        </w:rPr>
        <w:t xml:space="preserve"> </w:t>
      </w:r>
      <w:r w:rsidRPr="00FE3243">
        <w:rPr>
          <w:rFonts w:ascii="Cambria" w:hAnsi="Cambria"/>
          <w:sz w:val="24"/>
          <w:szCs w:val="24"/>
        </w:rPr>
        <w:t>pridr</w:t>
      </w:r>
      <w:r w:rsidRPr="00FE3243">
        <w:rPr>
          <w:rFonts w:ascii="Cambria" w:hAnsi="Cambria"/>
          <w:sz w:val="24"/>
          <w:szCs w:val="24"/>
          <w:lang/>
        </w:rPr>
        <w:t>ž</w:t>
      </w:r>
      <w:r w:rsidRPr="00FE3243">
        <w:rPr>
          <w:rFonts w:ascii="Cambria" w:hAnsi="Cambria"/>
          <w:sz w:val="24"/>
          <w:szCs w:val="24"/>
        </w:rPr>
        <w:t>avati</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ostali</w:t>
      </w:r>
      <w:r w:rsidRPr="00FE3243">
        <w:rPr>
          <w:rFonts w:ascii="Cambria" w:hAnsi="Cambria"/>
          <w:sz w:val="24"/>
          <w:szCs w:val="24"/>
          <w:lang/>
        </w:rPr>
        <w:t xml:space="preserve"> </w:t>
      </w:r>
      <w:r w:rsidRPr="00FE3243">
        <w:rPr>
          <w:rFonts w:ascii="Cambria" w:hAnsi="Cambria"/>
          <w:sz w:val="24"/>
          <w:szCs w:val="24"/>
        </w:rPr>
        <w:t>ovla</w:t>
      </w:r>
      <w:r w:rsidRPr="00FE3243">
        <w:rPr>
          <w:rFonts w:ascii="Cambria" w:hAnsi="Cambria"/>
          <w:sz w:val="24"/>
          <w:szCs w:val="24"/>
          <w:lang/>
        </w:rPr>
        <w:t>šć</w:t>
      </w:r>
      <w:r w:rsidRPr="00FE3243">
        <w:rPr>
          <w:rFonts w:ascii="Cambria" w:hAnsi="Cambria"/>
          <w:sz w:val="24"/>
          <w:szCs w:val="24"/>
        </w:rPr>
        <w:t>eni</w:t>
      </w:r>
      <w:r w:rsidRPr="00FE3243">
        <w:rPr>
          <w:rFonts w:ascii="Cambria" w:hAnsi="Cambria"/>
          <w:sz w:val="24"/>
          <w:szCs w:val="24"/>
          <w:lang/>
        </w:rPr>
        <w:t xml:space="preserve"> </w:t>
      </w:r>
      <w:r w:rsidRPr="00FE3243">
        <w:rPr>
          <w:rFonts w:ascii="Cambria" w:hAnsi="Cambria"/>
          <w:sz w:val="24"/>
          <w:szCs w:val="24"/>
        </w:rPr>
        <w:t>predlaga</w:t>
      </w:r>
      <w:r w:rsidRPr="00FE3243">
        <w:rPr>
          <w:rFonts w:ascii="Cambria" w:hAnsi="Cambria"/>
          <w:sz w:val="24"/>
          <w:szCs w:val="24"/>
          <w:lang/>
        </w:rPr>
        <w:t>č</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zakona</w:t>
      </w:r>
    </w:p>
    <w:p w:rsidR="00FE3243" w:rsidRPr="00FE3243" w:rsidRDefault="00FE3243" w:rsidP="00FE3243">
      <w:pPr>
        <w:jc w:val="both"/>
        <w:rPr>
          <w:rFonts w:ascii="Cambria" w:hAnsi="Cambria"/>
          <w:sz w:val="24"/>
          <w:szCs w:val="24"/>
          <w:lang/>
        </w:rPr>
      </w:pPr>
      <w:r w:rsidRPr="00FE3243">
        <w:rPr>
          <w:rFonts w:ascii="Cambria" w:hAnsi="Cambria"/>
          <w:sz w:val="24"/>
          <w:szCs w:val="24"/>
          <w:lang/>
        </w:rPr>
        <w:t>•</w:t>
      </w:r>
      <w:r w:rsidRPr="00FE3243">
        <w:rPr>
          <w:rFonts w:ascii="Cambria" w:hAnsi="Cambria"/>
          <w:sz w:val="24"/>
          <w:szCs w:val="24"/>
        </w:rPr>
        <w:t>            </w:t>
      </w:r>
      <w:r w:rsidRPr="00FE3243">
        <w:rPr>
          <w:rFonts w:ascii="Cambria" w:hAnsi="Cambria"/>
          <w:sz w:val="24"/>
          <w:szCs w:val="24"/>
          <w:lang/>
        </w:rPr>
        <w:t xml:space="preserve"> </w:t>
      </w:r>
      <w:r w:rsidRPr="00FE3243">
        <w:rPr>
          <w:rFonts w:ascii="Cambria" w:hAnsi="Cambria"/>
          <w:sz w:val="24"/>
          <w:szCs w:val="24"/>
        </w:rPr>
        <w:t>Zakon</w:t>
      </w:r>
      <w:r w:rsidRPr="00FE3243">
        <w:rPr>
          <w:rFonts w:ascii="Cambria" w:hAnsi="Cambria"/>
          <w:sz w:val="24"/>
          <w:szCs w:val="24"/>
          <w:lang/>
        </w:rPr>
        <w:t xml:space="preserve"> </w:t>
      </w:r>
      <w:r w:rsidRPr="00FE3243">
        <w:rPr>
          <w:rFonts w:ascii="Cambria" w:hAnsi="Cambria"/>
          <w:sz w:val="24"/>
          <w:szCs w:val="24"/>
        </w:rPr>
        <w:t>sme</w:t>
      </w:r>
      <w:r w:rsidRPr="00FE3243">
        <w:rPr>
          <w:rFonts w:ascii="Cambria" w:hAnsi="Cambria"/>
          <w:sz w:val="24"/>
          <w:szCs w:val="24"/>
          <w:lang/>
        </w:rPr>
        <w:t>š</w:t>
      </w:r>
      <w:r w:rsidRPr="00FE3243">
        <w:rPr>
          <w:rFonts w:ascii="Cambria" w:hAnsi="Cambria"/>
          <w:sz w:val="24"/>
          <w:szCs w:val="24"/>
        </w:rPr>
        <w:t>ta</w:t>
      </w:r>
      <w:r w:rsidRPr="00FE3243">
        <w:rPr>
          <w:rFonts w:ascii="Cambria" w:hAnsi="Cambria"/>
          <w:sz w:val="24"/>
          <w:szCs w:val="24"/>
          <w:lang/>
        </w:rPr>
        <w:t xml:space="preserve"> </w:t>
      </w:r>
      <w:r w:rsidRPr="00FE3243">
        <w:rPr>
          <w:rFonts w:ascii="Cambria" w:hAnsi="Cambria"/>
          <w:sz w:val="24"/>
          <w:szCs w:val="24"/>
        </w:rPr>
        <w:t>javnu</w:t>
      </w:r>
      <w:r w:rsidRPr="00FE3243">
        <w:rPr>
          <w:rFonts w:ascii="Cambria" w:hAnsi="Cambria"/>
          <w:sz w:val="24"/>
          <w:szCs w:val="24"/>
          <w:lang/>
        </w:rPr>
        <w:t xml:space="preserve"> </w:t>
      </w:r>
      <w:r w:rsidRPr="00FE3243">
        <w:rPr>
          <w:rFonts w:ascii="Cambria" w:hAnsi="Cambria"/>
          <w:sz w:val="24"/>
          <w:szCs w:val="24"/>
        </w:rPr>
        <w:t>raspravu</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fazu</w:t>
      </w:r>
      <w:r w:rsidRPr="00FE3243">
        <w:rPr>
          <w:rFonts w:ascii="Cambria" w:hAnsi="Cambria"/>
          <w:sz w:val="24"/>
          <w:szCs w:val="24"/>
          <w:lang/>
        </w:rPr>
        <w:t xml:space="preserve"> </w:t>
      </w:r>
      <w:r w:rsidRPr="00FE3243">
        <w:rPr>
          <w:rFonts w:ascii="Cambria" w:hAnsi="Cambria"/>
          <w:sz w:val="24"/>
          <w:szCs w:val="24"/>
        </w:rPr>
        <w:t>pripreme</w:t>
      </w:r>
      <w:r w:rsidRPr="00FE3243">
        <w:rPr>
          <w:rFonts w:ascii="Cambria" w:hAnsi="Cambria"/>
          <w:sz w:val="24"/>
          <w:szCs w:val="24"/>
          <w:lang/>
        </w:rPr>
        <w:t xml:space="preserve"> </w:t>
      </w:r>
      <w:r w:rsidRPr="00FE3243">
        <w:rPr>
          <w:rFonts w:ascii="Cambria" w:hAnsi="Cambria"/>
          <w:sz w:val="24"/>
          <w:szCs w:val="24"/>
        </w:rPr>
        <w:t>zakona</w:t>
      </w:r>
      <w:r w:rsidRPr="00FE3243">
        <w:rPr>
          <w:rFonts w:ascii="Cambria" w:hAnsi="Cambria"/>
          <w:sz w:val="24"/>
          <w:szCs w:val="24"/>
          <w:lang/>
        </w:rPr>
        <w:t xml:space="preserve">, </w:t>
      </w:r>
      <w:r w:rsidRPr="00FE3243">
        <w:rPr>
          <w:rFonts w:ascii="Cambria" w:hAnsi="Cambria"/>
          <w:sz w:val="24"/>
          <w:szCs w:val="24"/>
        </w:rPr>
        <w:t>pre</w:t>
      </w:r>
      <w:r w:rsidRPr="00FE3243">
        <w:rPr>
          <w:rFonts w:ascii="Cambria" w:hAnsi="Cambria"/>
          <w:sz w:val="24"/>
          <w:szCs w:val="24"/>
          <w:lang/>
        </w:rPr>
        <w:t xml:space="preserve"> </w:t>
      </w:r>
      <w:r w:rsidRPr="00FE3243">
        <w:rPr>
          <w:rFonts w:ascii="Cambria" w:hAnsi="Cambria"/>
          <w:sz w:val="24"/>
          <w:szCs w:val="24"/>
        </w:rPr>
        <w:t>utvr</w:t>
      </w:r>
      <w:r w:rsidRPr="00FE3243">
        <w:rPr>
          <w:rFonts w:ascii="Cambria" w:hAnsi="Cambria"/>
          <w:sz w:val="24"/>
          <w:szCs w:val="24"/>
          <w:lang/>
        </w:rPr>
        <w:t>đ</w:t>
      </w:r>
      <w:r w:rsidRPr="00FE3243">
        <w:rPr>
          <w:rFonts w:ascii="Cambria" w:hAnsi="Cambria"/>
          <w:sz w:val="24"/>
          <w:szCs w:val="24"/>
        </w:rPr>
        <w:t>ivanja</w:t>
      </w:r>
      <w:r w:rsidRPr="00FE3243">
        <w:rPr>
          <w:rFonts w:ascii="Cambria" w:hAnsi="Cambria"/>
          <w:sz w:val="24"/>
          <w:szCs w:val="24"/>
          <w:lang/>
        </w:rPr>
        <w:t xml:space="preserve"> </w:t>
      </w:r>
      <w:r w:rsidRPr="00FE3243">
        <w:rPr>
          <w:rFonts w:ascii="Cambria" w:hAnsi="Cambria"/>
          <w:sz w:val="24"/>
          <w:szCs w:val="24"/>
        </w:rPr>
        <w:t>nacrta</w:t>
      </w:r>
      <w:r w:rsidRPr="00FE3243">
        <w:rPr>
          <w:rFonts w:ascii="Cambria" w:hAnsi="Cambria"/>
          <w:sz w:val="24"/>
          <w:szCs w:val="24"/>
          <w:lang/>
        </w:rPr>
        <w:t xml:space="preserve"> </w:t>
      </w:r>
      <w:r w:rsidRPr="00FE3243">
        <w:rPr>
          <w:rFonts w:ascii="Cambria" w:hAnsi="Cambria"/>
          <w:sz w:val="24"/>
          <w:szCs w:val="24"/>
        </w:rPr>
        <w:t>zakona</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Zakon propisuje na kome leži odgovornost za sprovođenje javne rasprave (ministarstvo ili posebna organizacija koja je nadležna za pripremu zakona)</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Javne rasprave nisu obavezne uvek, ali jesu u nekim slučajevima</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lastRenderedPageBreak/>
        <w:t>•             Slučajevi u kojima se javne rasprave moraju organizovati nisu precizno definisani:</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o             ne postoji definicija niti propisani način da se utvrdi kada se nekim zakonom bitno menja pravni režim u jednoj oblasti</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o             ne postoji definicija niti propisani način da se utvrdi da li se zakonom uređuju pitanja koja posebno zanimaju javnost</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Nije propisano vreme održavanja javne rasprave</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Nije propisan način organizovanja javne rasprave</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Nije propisano kako se postupa sa rezultatima javne rasprave (primljenim predlozima)</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             Zakon je odredio da se sprovođenje javne rasprave u pripremi zakona „bliže uređuje poslovnikom Vlade“. Međutim, s obzirom na to da samo sprovođenje javne rasprave uopšte nije uređeno Zakonom, ono se ne može bliže uređivati Poslovnikom.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To otvara mogućnost da se sprovođenje javne rasprave u potpunosti uredi Poslovnikom Vlade, ali i rizik da takvo uređivanje od strane Vlade bude označeno kao neustavna uzurpacija zakonodavnih ovlašćenja od strane izvršne vlasti, naročito ako bi se kroz normiranje utvrđivali prava i obaveze građana i pravnih lica.</w:t>
      </w:r>
    </w:p>
    <w:p w:rsidR="00FE3243" w:rsidRPr="00FE3243" w:rsidRDefault="00FE3243" w:rsidP="00FE3243">
      <w:pPr>
        <w:jc w:val="both"/>
        <w:rPr>
          <w:rFonts w:ascii="Cambria" w:hAnsi="Cambria"/>
          <w:sz w:val="24"/>
          <w:szCs w:val="24"/>
          <w:lang w:val="pl-PL"/>
        </w:rPr>
      </w:pPr>
    </w:p>
    <w:p w:rsidR="00FE3243" w:rsidRPr="00FE3243" w:rsidRDefault="00FE3243" w:rsidP="00FE3243">
      <w:pPr>
        <w:pStyle w:val="Heading1"/>
        <w:rPr>
          <w:sz w:val="28"/>
          <w:szCs w:val="28"/>
          <w:lang w:val="sr-Latn-CS"/>
        </w:rPr>
      </w:pPr>
      <w:bookmarkStart w:id="35" w:name="_Toc367362487"/>
      <w:bookmarkStart w:id="36" w:name="_Toc367368456"/>
      <w:r w:rsidRPr="00FE3243">
        <w:rPr>
          <w:sz w:val="28"/>
          <w:szCs w:val="28"/>
          <w:lang w:val="sr-Latn-CS"/>
        </w:rPr>
        <w:t>Izmene Poslovnika Vlade i njihovi efekti</w:t>
      </w:r>
      <w:bookmarkEnd w:id="35"/>
      <w:bookmarkEnd w:id="36"/>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U  aprilu 2013. došlo je do izmena Poslovnika Vlade u delu koji se odnosi na javne rasprave (Službeni glasnik RS 030/2013, 02. aprila 2013). Ove izmene su neposredna posledica objavljivanja „Studije o unapređenju zakonodavnog procesa“ , čije nalaze su podržali i predstavnici državnih organa okupljenih u okviru Projektne grupe za zakonodavnu reformu.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Ove izmene Poslovnika, po mišljenju organizacije Transparentnost – Srbija, nisu dovoljne da obezbede potrebni nivo transparentnosti i participativnosti zakonodavnog postupka, ali predstavljaju bitan napredak na tom putu.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Novim Poslovnikom je, pored ostalog, predviđeno da je predlagač obavezan da u pripremi zakona kojim se bitno menja uređenje nekog pitanja ili uređuje pitanje koje posebno zanima javnost sprovede javnu raspravu. Javna rasprava se može sprovesti i u pripremi strategije razvoja, uredbe i odluke.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Ključna novina je to što se precizira šta će se uvek smatrati zakonom u čijoj pripremi se javna rasprava mora sprovesti: 1) prilikom pripreme novog sistemskog zakona (nije propisano izričito šta se sve smatra sisemskim zakonom, ali je među pravnicima ova stvar uglavnom nesporna); 2) prilikom pripreme novog zakona, osim ako nadležni </w:t>
      </w:r>
      <w:r w:rsidRPr="00FE3243">
        <w:rPr>
          <w:rFonts w:ascii="Cambria" w:hAnsi="Cambria"/>
          <w:sz w:val="24"/>
          <w:szCs w:val="24"/>
          <w:lang w:val="sr-Latn-CS"/>
        </w:rPr>
        <w:lastRenderedPageBreak/>
        <w:t>odbor na obrazložen predlog predlagača ne odluči drukčije (to jest, polazi se od toga da je javna rasprava nužna a može se dokazivati suprotno); 3) prilikom pripreme zakona o izmenama i dopunama zakona ako se njime bitno menjaju rešenja iz postojećeg zakona, o čemu nadležni odbor, na obrazložen predlog predlagača, odlučuje u svakom konkretnom slučaju; 4) prilikom pripreme zakona o potvrđivanju međunarodnog ugovora – samo ako nadležni odbor odluči da se sprovede javna rasprava, i to na obrazložen predlog Ministarstva spoljnih poslova ili organa državne uprave iz čijeg su delokruga pitanja uređena međunarodnim ugovorom (o ovim zakonima do sada nisu vođene javne rasprave).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Odluku o sprovođenju javne rasprave, program javne rasprave i rok u kojem se ona sprovodi određuje nadležni odbor, na predlog predlagača.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Postupak javne rasprave započinje objavljivanjem javnog poziva za učešće u javnoj raspravi sa programom javne rasprave na internet stranici predlagača i portalu e-uprave. Javni poziv sadrži i informacije o obrazovanju i sastavu radne grupe koja je pripremila nacrt odnosno predlog akta koji je predmet javne rasprave.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Program javne rasprave obavezno sadrži: nacrt odnosno predlog akta koji je predmet javne rasprave sa obrazloženjem i prilozima utvrđenim Poslovnikom Vlade, rok za sprovođenje javne rasprave, važne informacije o aktivnostima koje se planiraju u okviru javne rasprave (održavanje okruglih stolova, tribina, adresu i vreme njihovog održavanja i dr.), način dostavljanja predloga, sugestija, inicijativa i komentara, kao i druge podatke značajne za njeno sprovođenje.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Poslovnik propisuje da rok za dostavljanje inicijativa, predloga, sugestija i komentara u pismenom ili elektronskom obliku iznosi najmanje 15 dana od dana objavljivanja javnog poziva, te da javna rasprava traje najmanje 20 dana.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Predlagač je takođe dužan da izveštaj o sprovedenoj javnoj raspravi objavi na svojoj internet stranici i portalu e-uprave najkasnije u roku od 15 dana od dana okončanja javne rasprave.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Ove odredbe svakako predstavljaju značajan napredak u odnosu na prethodno stanje ali su i one, prema mišljenju Transparentnosti Srbija, nedovoljne da bi se postigao zadovoljavajući standard učešća javnosti u procesu donošenja propisa.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Naime, mnoga pitanja su ostala i dalje nerešena, poput obaveze predlagača propisa da odgovori argumentovano na sve dobijene predloge i sugestije i objavi dobijene komentare i odgovore. Ostalo je i pitanje uspostavljanja mehanizma da se ospori valjanost propisa koji je donet bez javne rasprave.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Analiza koju je TS uradila </w:t>
      </w:r>
      <w:r w:rsidRPr="00FE3243">
        <w:rPr>
          <w:rFonts w:ascii="Cambria" w:hAnsi="Cambria"/>
          <w:b/>
          <w:sz w:val="24"/>
          <w:szCs w:val="24"/>
          <w:lang w:val="sr-Latn-CS"/>
        </w:rPr>
        <w:t>pokazala je, međutim, da u praksi ni ovaj minimum nije poštovan</w:t>
      </w:r>
      <w:r w:rsidRPr="00FE3243">
        <w:rPr>
          <w:rFonts w:ascii="Cambria" w:hAnsi="Cambria"/>
          <w:sz w:val="24"/>
          <w:szCs w:val="24"/>
          <w:lang w:val="sr-Latn-CS"/>
        </w:rPr>
        <w:t>, da su gotovo sve odredbe o javnim raspravama kršene te da se uglavnom težilo da se ispuni forma i organizuju konferencije, okrugli stolovi i predstavljanja zakonskih tekstova koje su potom u obrazloženju propisa prikazane kao formalno ispunjenje obaveze.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Što se dosadašnje prakse sa javnim raspravama tiče, TS je u prethodnom periodu, u nameri da utvrdi u kojoj meri se u Republici Srbiji sprovode javne rasprave, i da li u postupanju aktuelne Vlade ima bitnih pomaka u odnosu na prethodnu, sprovela dva istraživanja.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Istraživanja za period od početka rada aktuelne Vlade Srbije do kraja marta 2013. pokazalo je veoma mali napredak u odnosu na prethodno istraživanje iz 2011. godine, kada je od 176 propisa (čiji su predlagači bili vlasti na republičkom, pokrajinskom i lokalnom nivou) javna rasprava organizovan au 46 slučajeva.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U drugom ciklusu, od 52 propisa koja je usvojila Vlada, u 10 slučajeva je organizovana javna rasprava, u 2 slučaja su postojali neki elementi javne rasprave, u 23 slučaja je potvrđeno da nije bilo javne rasprave, dok  za 17 slučajeva nema potvrde da je javna rasprava organizovana, ali nema ni podataka o javnoj raspravi.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TS je pratila koliko su tri ministarstva (pravde, finansija i prosvete) u periodu od 1. aprila 2013. (kada je usvojen novi Poslovnik Vlade Srbije) poštovala propisane obaveze. U tom periodu usvojen je 21 predlog zakona odnosno predloga i izmena i dopuna zakona čiji su predlagači bila ta tri ministarstva.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Iako za devet  zakona u obrazloženju postoje podaci da je organizovana javna rasprava, na portalu e_uprava nalaze se samo tri zakona, za koje je rasprava organizovana još u oktobru 2012. godine (reč je o tri zakona iz oblasti pravosuđa, koji su kao predlozi utvrđeni na sednici Vlade Srbije 18. juna 2013. godine i još se nalaze u skupštinskoj proceduri). Na portalu e_uprave je, inače, od formiranja nove Vlade Srbije do danas organziovana javna rasprava za samo 14 zakona odnosno izmena zakona i šest drugih dokumenata (akcioni planovi, strategije, smernice, pravilnici). Devet zakona je iz resora Ministarstva pravde, u dva slučaja raspravu je organizovalo Ministarstvo rada i socijalne politike, jednu Ministarstvo poljoprivrede, Ministarstvo trgovine i telekomunikacija organizovalo je raspravu za jedan zakon i šest drugih propisa, dok je raspravu o jednom zakonu iz oblasti spoljnih poslova javnu raspravu organizovao nadležni vladin odbor, što znači da je ministarstvo propustilo da to učini.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lastRenderedPageBreak/>
        <w:t>Kako se može videti iz navedenog, javne rasprave nisu bile oglašavane na forumu e-Uprave, čije je korišćenje obavezno za organe državne uprave, čak ni u slučajevima kada su održane. Posebno je zanimljiva činjenica da na ovom forumu nije oglašena ni rasprava o dva dokumenta koja se bave pitanjem unapređenja javnih rasprava – Nacionalnoj strategiji za borbu protiv korupcije i Akcionom planu za njeno sprovođenje.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Obrazloženja dostavljena uz predloge zakona, u delu u kome se analiziraju efekti zakona i odgovara na pitanje o javnim raspravama, odnosno „da li su sve  zainteresovane strane imale priliku da se izjasne o zakonu“ ukazuje da predlagači na različit način tumače sam pojam javne rasprave, odnosno da postoji problem u formulisanju „formalne javne rasprave“. Ima slučajeva da predlagači smatraju da javna rasprava uopšte nije održana iako navode podatke koji pokazuju da su postojali barem osnovni elementi javne rasprave, a ima slučajeva da se detaljno iznose podaci o održanim okruglim stolovima i time zaključuje da je potpuno ispunjena formalna obaveza.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Tako u obrazloženju Predloga zakona o izmenama i dopunama zakona o imovini stoji da u postupku pripreme zakona nije sprovedena formalna javna rasprava, a dalje se navodi da je ostvarena saradnja sa jedinicama lokalne samouprave posredstvom Stalne konferencije gradova i opština i razmotreni (i u značajnoj meri usvojeni) njihovi pribavljeni stavovi, te da je zakon istaknut na internet stranici Ministarstva finansija i privrede, a obveznici pozvani da daju sugestije i komentare.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U nekoliko slučajeva, međutim, kao deo javne rasprve navodi se to što je zakon dostavljen „ministarstvima i drugim nadležnim organima“ ili da su „izmene pojedinih odredaba inicirane od strane poreskih obveznika“ ili da su „rezultat analize zahteva samih obveznika“. Postoje i navodi da su „zainteresovane strane imale aktivno učešće u radu“ bez bilo kakvog elaboriranja.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U slučaju dva zakona (Predlog zakona o računovodstvu i Predlog zakona o reviziji), čiji je predlagač bilo Ministarstvo finansija, u analizima efekata postoji detaljno obrazloženje na koji način su javne rasprave organizovane, na šta su se sugestije odnosile i koje sugestije su usvojene a koje ne.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Izuzatno detaljan izveštaj o sprovedenoj javnoj raspravi može se naći uz Nacrt zakona o zadrugama, na sajtu Ministarstva finansija.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U slučaju Zakona o prekršajima, koji je usvojen u julu 2013. godine, u obrazloženju Predloga zakona se navode brojni podaci o održanim okruglim stolovima, ali ne i podaci o pristiglim i usvojenim sugestijuama. U obrazloženju, međutim, stoji da „sastavni deo ovog izveštaja o sprovedenoj javnoj raspravi, uključujući primedbe, predloge i sugestije tokom rasprave čini transkript sa javne rasprave održane dana 23.10.2012. godine, kao </w:t>
      </w:r>
      <w:r w:rsidRPr="00FE3243">
        <w:rPr>
          <w:rFonts w:ascii="Cambria" w:hAnsi="Cambria"/>
          <w:sz w:val="24"/>
          <w:szCs w:val="24"/>
          <w:lang w:val="sr-Latn-CS"/>
        </w:rPr>
        <w:lastRenderedPageBreak/>
        <w:t>i tabelarni prikaz svih prispelih predloga, primedaba i sugestija tokom javne rasprave“. Taj prilog nije dostupan na sajtu parlamenta, uz predlog zakona, kao ni na sajtu Ministarstva pravde, gde je oglašena javna rasprava.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Činjenica je da ne postoji obaveza objavljivanja pristiglih primedbi, komenata i sugestija i odgovora predlagača, odnosno obrazloženja zbog čega pojedini predlozi nisu usvojeni. Predlagači taj propust koriste i ne objavljuju te podatke. Tako je u slučaju rada na Nacionalnoj strategiji za borbu protiv korupcije na radnoj grupi, u kojoj je TS imala predstavnika, odlučeno da se na sve primedbe da obrazložen odgovor i da se primedbe i obrazloženja objave. Tu odluku Ministarstvo pravde i državne uprave nije poštovalo.</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Pored svega navedenog, važno je napomenuti da javne rasprave na lokalnom nivou nisu bile predmet ove analize, ali da je prethodno istraživanje (april 2013. godine) utvrdilo da je stanje u toj oblasti na lokalu lošije nego na republičkom nivou.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Jedna od obaveza organa državne uprave jeste da se javne rasprave oglase i na Vladinom portalu e-uprava, odeljak e-participacija</w:t>
      </w:r>
      <w:r w:rsidRPr="00FE3243">
        <w:rPr>
          <w:rStyle w:val="FootnoteReference"/>
          <w:rFonts w:ascii="Cambria" w:hAnsi="Cambria"/>
          <w:sz w:val="24"/>
          <w:szCs w:val="24"/>
          <w:lang w:val="sr-Latn-CS"/>
        </w:rPr>
        <w:footnoteReference w:id="17"/>
      </w:r>
      <w:r w:rsidRPr="00FE3243">
        <w:rPr>
          <w:rFonts w:ascii="Cambria" w:hAnsi="Cambria"/>
          <w:sz w:val="24"/>
          <w:szCs w:val="24"/>
          <w:lang w:val="sr-Latn-CS"/>
        </w:rPr>
        <w:t>. Međutim, u posmatranom periodu, od aprila do septembra 2013, Skupština Srbije usvojila je 21 zakon ili izmene i dopune zakona koja su predložila tri posmatrana ministarstva:.</w:t>
      </w:r>
    </w:p>
    <w:p w:rsidR="00FE3243" w:rsidRPr="00FE3243" w:rsidRDefault="00FE3243" w:rsidP="00FE3243">
      <w:pPr>
        <w:rPr>
          <w:rFonts w:ascii="Cambria" w:hAnsi="Cambria"/>
          <w:sz w:val="24"/>
          <w:szCs w:val="24"/>
          <w:lang w:val="pl-PL"/>
        </w:rPr>
      </w:pPr>
    </w:p>
    <w:p w:rsidR="00FE3243" w:rsidRPr="00FE3243" w:rsidRDefault="00FE3243" w:rsidP="00FE3243">
      <w:pPr>
        <w:numPr>
          <w:ilvl w:val="0"/>
          <w:numId w:val="20"/>
        </w:numPr>
        <w:suppressAutoHyphens w:val="0"/>
        <w:rPr>
          <w:rFonts w:ascii="Cambria" w:hAnsi="Cambria"/>
          <w:sz w:val="24"/>
          <w:szCs w:val="24"/>
          <w:lang w:val="pl-PL"/>
        </w:rPr>
      </w:pPr>
      <w:r w:rsidRPr="00FE3243">
        <w:rPr>
          <w:rFonts w:ascii="Cambria" w:hAnsi="Cambria"/>
          <w:sz w:val="24"/>
          <w:szCs w:val="24"/>
          <w:lang w:val="pl-PL"/>
        </w:rPr>
        <w:t>Predlog zakona o izmenama i dopunama Zakona o budžetu Republike Srbije za 2013. godinu</w:t>
      </w:r>
    </w:p>
    <w:p w:rsidR="00FE3243" w:rsidRPr="00FE3243" w:rsidRDefault="00FE3243" w:rsidP="003400D1">
      <w:pPr>
        <w:numPr>
          <w:ilvl w:val="0"/>
          <w:numId w:val="25"/>
        </w:numPr>
        <w:suppressAutoHyphens w:val="0"/>
        <w:rPr>
          <w:rFonts w:ascii="Cambria" w:hAnsi="Cambria"/>
          <w:sz w:val="24"/>
          <w:szCs w:val="24"/>
          <w:lang w:val="pl-PL"/>
        </w:rPr>
      </w:pPr>
      <w:r w:rsidRPr="00FE3243">
        <w:rPr>
          <w:rFonts w:ascii="Cambria" w:hAnsi="Cambria"/>
          <w:sz w:val="24"/>
          <w:szCs w:val="24"/>
          <w:lang w:val="pl-PL"/>
        </w:rPr>
        <w:t>Predlog zakona o izmenama i dopunama Zakona o budžetskom sistemu</w:t>
      </w:r>
      <w:r w:rsidRPr="00FE3243">
        <w:rPr>
          <w:rFonts w:ascii="Cambria" w:hAnsi="Cambria"/>
          <w:sz w:val="24"/>
          <w:szCs w:val="24"/>
          <w:lang w:val="pl-PL"/>
        </w:rPr>
        <w:br/>
        <w:t>Predlog zakona o izmeni Zakona o penzijskom i invalidskom osiguranju</w:t>
      </w:r>
      <w:r w:rsidRPr="00FE3243">
        <w:rPr>
          <w:rFonts w:ascii="Cambria" w:hAnsi="Cambria"/>
          <w:sz w:val="24"/>
          <w:szCs w:val="24"/>
          <w:lang w:val="pl-PL"/>
        </w:rPr>
        <w:br/>
        <w:t>Predlog zakona o preuzimanju obaveza Javnog preduzeća „Putevi Srbije” prema privrednim društvima po osnovu neizmirenih obaveza i pretvaranju tih obaveza u javni dug Republike Srbije</w:t>
      </w:r>
      <w:r w:rsidRPr="00FE3243">
        <w:rPr>
          <w:rFonts w:ascii="Cambria" w:hAnsi="Cambria"/>
          <w:sz w:val="24"/>
          <w:szCs w:val="24"/>
          <w:lang w:val="pl-PL"/>
        </w:rPr>
        <w:br/>
        <w:t>Predlog zakona o računovodstvu (sa tabelama usklađenosti)</w:t>
      </w:r>
      <w:r w:rsidRPr="00FE3243">
        <w:rPr>
          <w:rFonts w:ascii="Cambria" w:hAnsi="Cambria"/>
          <w:sz w:val="24"/>
          <w:szCs w:val="24"/>
          <w:lang w:val="pl-PL"/>
        </w:rPr>
        <w:br/>
        <w:t>Predlog zakona o reviziji (sa tabelom usklađenosti)</w:t>
      </w:r>
      <w:r w:rsidRPr="00FE3243">
        <w:rPr>
          <w:rFonts w:ascii="Cambria" w:hAnsi="Cambria"/>
          <w:sz w:val="24"/>
          <w:szCs w:val="24"/>
          <w:lang w:val="pl-PL"/>
        </w:rPr>
        <w:br/>
        <w:t>Predlog zakona o dopuni Zakona o platama u državnim organima i javnim službama</w:t>
      </w:r>
      <w:r w:rsidRPr="00FE3243">
        <w:rPr>
          <w:rFonts w:ascii="Cambria" w:hAnsi="Cambria"/>
          <w:sz w:val="24"/>
          <w:szCs w:val="24"/>
          <w:lang w:val="pl-PL"/>
        </w:rPr>
        <w:br/>
        <w:t>Predlog zakona o izmenama i dopunama Zakona o porezima na imovinu</w:t>
      </w:r>
      <w:r w:rsidRPr="00FE3243">
        <w:rPr>
          <w:rFonts w:ascii="Cambria" w:hAnsi="Cambria"/>
          <w:sz w:val="24"/>
          <w:szCs w:val="24"/>
          <w:lang w:val="pl-PL"/>
        </w:rPr>
        <w:br/>
        <w:t>Predlog zakona o izmenama i dopunama Zakona o poreskom postupku i poreskoj administraciji</w:t>
      </w:r>
      <w:r w:rsidRPr="00FE3243">
        <w:rPr>
          <w:rFonts w:ascii="Cambria" w:hAnsi="Cambria"/>
          <w:sz w:val="24"/>
          <w:szCs w:val="24"/>
          <w:lang w:val="pl-PL"/>
        </w:rPr>
        <w:br/>
        <w:t>Predlog zakona o izmenama i dopunama Zakona o porezu na dobit pravnih lica</w:t>
      </w:r>
      <w:r w:rsidRPr="00FE3243">
        <w:rPr>
          <w:rFonts w:ascii="Cambria" w:hAnsi="Cambria"/>
          <w:sz w:val="24"/>
          <w:szCs w:val="24"/>
          <w:lang w:val="pl-PL"/>
        </w:rPr>
        <w:br/>
        <w:t>Predlog zakona o izmenama i dopunama Zakona o akcizama (sa tabelom usklađenosti)</w:t>
      </w:r>
      <w:r w:rsidRPr="00FE3243">
        <w:rPr>
          <w:rFonts w:ascii="Cambria" w:hAnsi="Cambria"/>
          <w:sz w:val="24"/>
          <w:szCs w:val="24"/>
          <w:lang w:val="pl-PL"/>
        </w:rPr>
        <w:br/>
        <w:t>Predlog zakona o izmenama i dopunama Zakona o porezu na dohodak građana</w:t>
      </w:r>
      <w:r w:rsidRPr="00FE3243">
        <w:rPr>
          <w:rFonts w:ascii="Cambria" w:hAnsi="Cambria"/>
          <w:sz w:val="24"/>
          <w:szCs w:val="24"/>
          <w:lang w:val="pl-PL"/>
        </w:rPr>
        <w:br/>
        <w:t xml:space="preserve">Predlog zakona o izmenama i dopunama Zakona o doprinosima za obavezno </w:t>
      </w:r>
      <w:r w:rsidRPr="00FE3243">
        <w:rPr>
          <w:rFonts w:ascii="Cambria" w:hAnsi="Cambria"/>
          <w:sz w:val="24"/>
          <w:szCs w:val="24"/>
          <w:lang w:val="pl-PL"/>
        </w:rPr>
        <w:lastRenderedPageBreak/>
        <w:t>socijalno osiguranje</w:t>
      </w:r>
      <w:r w:rsidRPr="00FE3243">
        <w:rPr>
          <w:rFonts w:ascii="Cambria" w:hAnsi="Cambria"/>
          <w:sz w:val="24"/>
          <w:szCs w:val="24"/>
          <w:lang w:val="pl-PL"/>
        </w:rPr>
        <w:br/>
        <w:t>Predlog zakona o izmenama i dopunama Zakona o uređenju sudova</w:t>
      </w:r>
      <w:r w:rsidRPr="00FE3243">
        <w:rPr>
          <w:rFonts w:ascii="Cambria" w:hAnsi="Cambria"/>
          <w:sz w:val="24"/>
          <w:szCs w:val="24"/>
          <w:lang w:val="pl-PL"/>
        </w:rPr>
        <w:br/>
        <w:t>Predlog zakona o izmenama i dopunama Zakona o sudijama</w:t>
      </w:r>
      <w:r w:rsidRPr="00FE3243">
        <w:rPr>
          <w:rFonts w:ascii="Cambria" w:hAnsi="Cambria"/>
          <w:sz w:val="24"/>
          <w:szCs w:val="24"/>
          <w:lang w:val="pl-PL"/>
        </w:rPr>
        <w:br/>
        <w:t>Predlog zakona o prekršajima</w:t>
      </w:r>
      <w:r w:rsidRPr="00FE3243">
        <w:rPr>
          <w:rFonts w:ascii="Cambria" w:hAnsi="Cambria"/>
          <w:sz w:val="24"/>
          <w:szCs w:val="24"/>
          <w:lang w:val="pl-PL"/>
        </w:rPr>
        <w:br/>
        <w:t>Predlog zakona o obrazovanju odraslih</w:t>
      </w:r>
      <w:r w:rsidRPr="00FE3243">
        <w:rPr>
          <w:rFonts w:ascii="Cambria" w:hAnsi="Cambria"/>
          <w:sz w:val="24"/>
          <w:szCs w:val="24"/>
          <w:lang w:val="pl-PL"/>
        </w:rPr>
        <w:br/>
        <w:t>Predlog zakona o srednjem obrazovanju i vaspitanju</w:t>
      </w:r>
      <w:r w:rsidRPr="00FE3243">
        <w:rPr>
          <w:rFonts w:ascii="Cambria" w:hAnsi="Cambria"/>
          <w:sz w:val="24"/>
          <w:szCs w:val="24"/>
          <w:lang w:val="pl-PL"/>
        </w:rPr>
        <w:br/>
        <w:t>Predlog zakona o osnovnom obrazovanju i vaspitanju</w:t>
      </w:r>
      <w:r w:rsidRPr="00FE3243">
        <w:rPr>
          <w:rFonts w:ascii="Cambria" w:hAnsi="Cambria"/>
          <w:sz w:val="24"/>
          <w:szCs w:val="24"/>
          <w:lang w:val="pl-PL"/>
        </w:rPr>
        <w:br/>
        <w:t>Predlog zakona o izmenama i dopunama Zakona o osnovama sistema obrazovanja i vaspitanja</w:t>
      </w:r>
      <w:r w:rsidRPr="00FE3243">
        <w:rPr>
          <w:rFonts w:ascii="Cambria" w:hAnsi="Cambria"/>
          <w:sz w:val="24"/>
          <w:szCs w:val="24"/>
          <w:lang w:val="pl-PL"/>
        </w:rPr>
        <w:br/>
        <w:t>Predlog zakona o izmenama i dopunama zakona o učeničkom i studentskom standardu</w:t>
      </w:r>
    </w:p>
    <w:p w:rsidR="00FE3243" w:rsidRPr="00FE3243" w:rsidRDefault="00FE3243" w:rsidP="00FE3243">
      <w:pPr>
        <w:rPr>
          <w:rFonts w:ascii="Cambria" w:hAnsi="Cambria"/>
          <w:sz w:val="24"/>
          <w:szCs w:val="24"/>
          <w:lang w:val="pl-PL"/>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Na portalu eUprava  oglašena su samo tri, i to u oktobru 2012: </w:t>
      </w: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pl-PL"/>
        </w:rPr>
        <w:t xml:space="preserve">javna rasprava povodom radne verzije Zakona o izmenama i dopunama Zakona o sudijama, 22.10.2012, javna rasprava povodom radne verzije Zakona o izmenama i dopunama Zakona o uređenju sudova 22.10.2012  i javna rasprava povodom radne verzije Zakona o prekršajima 19.10.2012.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Generalno u oblasti javnih rasparava nema gotovo nikakvog napretka ni posle usvajanja izmena Poslovnika, i </w:t>
      </w:r>
      <w:r w:rsidRPr="00FE3243">
        <w:rPr>
          <w:rFonts w:ascii="Cambria" w:hAnsi="Cambria"/>
          <w:b/>
          <w:sz w:val="24"/>
          <w:szCs w:val="24"/>
          <w:lang w:val="sr-Latn-CS"/>
        </w:rPr>
        <w:t>TS</w:t>
      </w:r>
      <w:r w:rsidRPr="00FE3243">
        <w:rPr>
          <w:rFonts w:ascii="Cambria" w:hAnsi="Cambria"/>
          <w:sz w:val="24"/>
          <w:szCs w:val="24"/>
          <w:lang w:val="sr-Latn-CS"/>
        </w:rPr>
        <w:t xml:space="preserve"> zbog toga preporučuje: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1</w:t>
      </w:r>
      <w:r w:rsidRPr="00FE3243">
        <w:rPr>
          <w:rFonts w:ascii="Cambria" w:hAnsi="Cambria"/>
          <w:b/>
          <w:sz w:val="24"/>
          <w:szCs w:val="24"/>
          <w:lang w:val="sr-Latn-CS"/>
        </w:rPr>
        <w:t>.            Uspostavljanje ustavne garancije transparentnosti procesa izrade zakona</w:t>
      </w:r>
      <w:r w:rsidRPr="00FE3243">
        <w:rPr>
          <w:rFonts w:ascii="Cambria" w:hAnsi="Cambria"/>
          <w:sz w:val="24"/>
          <w:szCs w:val="24"/>
          <w:lang w:val="sr-Latn-CS"/>
        </w:rPr>
        <w:t xml:space="preserve"> i drugih akata i mogućnosti građana da u konsultativnom procesu utiču na sadržaj opštih pravnih akata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2.            </w:t>
      </w:r>
      <w:r w:rsidRPr="00FE3243">
        <w:rPr>
          <w:rFonts w:ascii="Cambria" w:hAnsi="Cambria"/>
          <w:b/>
          <w:sz w:val="24"/>
          <w:szCs w:val="24"/>
          <w:lang w:val="sr-Latn-CS"/>
        </w:rPr>
        <w:t>Uspostavljanje opšteg pravnog okvira za održavanje javnih rasprava koji bi utvrdio odgovarajuće obaveze za sve ovlašćene predlagače zakona i drugih akata</w:t>
      </w:r>
      <w:r w:rsidRPr="00FE3243">
        <w:rPr>
          <w:rFonts w:ascii="Cambria" w:hAnsi="Cambria"/>
          <w:sz w:val="24"/>
          <w:szCs w:val="24"/>
          <w:lang w:val="sr-Latn-CS"/>
        </w:rPr>
        <w:t>, a ne samo za organe državne uprave koji pripremaju zakone, uz poštovanje specifičnosti procesa predlaganja zakona kada to čine narodni poslanici ili građani u formi zakonodavne inicijative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3.            </w:t>
      </w:r>
      <w:r w:rsidRPr="00FE3243">
        <w:rPr>
          <w:rFonts w:ascii="Cambria" w:hAnsi="Cambria"/>
          <w:b/>
          <w:sz w:val="24"/>
          <w:szCs w:val="24"/>
          <w:lang w:val="sr-Latn-CS"/>
        </w:rPr>
        <w:t>Utvrđivanje obaveze organizovanja javne rasprave u raznim fazama zakonodavnog postupka</w:t>
      </w:r>
      <w:r w:rsidRPr="00FE3243">
        <w:rPr>
          <w:rFonts w:ascii="Cambria" w:hAnsi="Cambria"/>
          <w:sz w:val="24"/>
          <w:szCs w:val="24"/>
          <w:lang w:val="sr-Latn-CS"/>
        </w:rPr>
        <w:t xml:space="preserve"> (ideja da se propis donese, izmeni ili dopuni/izrada zakonskog teksta pre utvrđivanja nacrta/javna rasprava nakon utvrđivanja nacrta)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4.            Preciziranje situacija kada se javna rasprava mora organizovati i ustanovljenje pravila da se javna rasprava mora organizovati, uz mogućnost jasno definisanih situacija kada se od tog pravila može odstupiti – tamo gde ovaj problem nije rešen, naročito na lokalnom nivou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lastRenderedPageBreak/>
        <w:t>5.            Postavljanje minimalnih rokova za trajanje javne rasprave – tamo gde ovaj problem nije rešen, naročito na lokalnom nivou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6</w:t>
      </w:r>
      <w:r w:rsidRPr="00FE3243">
        <w:rPr>
          <w:rFonts w:ascii="Cambria" w:hAnsi="Cambria"/>
          <w:b/>
          <w:sz w:val="24"/>
          <w:szCs w:val="24"/>
          <w:lang w:val="sr-Latn-CS"/>
        </w:rPr>
        <w:t>.            Zakonsko uređenje minimalnog sadržaja javne rasprave</w:t>
      </w:r>
      <w:r w:rsidRPr="00FE3243">
        <w:rPr>
          <w:rFonts w:ascii="Cambria" w:hAnsi="Cambria"/>
          <w:sz w:val="24"/>
          <w:szCs w:val="24"/>
          <w:lang w:val="sr-Latn-CS"/>
        </w:rPr>
        <w:t>, pri čemu je postavljanje dokumenata koji su predmet javne rasprave na odgovarajuće internet stranice (portal E-uprava i veb-prezentacija organa koji je nadležan za pripremu propisa) minimum, koji se u svakom slučaju primenjuje, uz mogućnost da javna rasprava bude održana i na neki drugi način, koji se utvrđuje za svaki konkretan slučaj ili za određene vrste slučajeva – tamo gde ovaj problem nije rešen, naročito na lokalnom nivou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7.            Propisivanje minimalnog obima podataka koji treba da bude objavljen uz propis koji se iznosi na javnu raspravu a koji može da uključi, između ostalog, podatke o problemu koji treba da se reši tim propisom, analizu stanja u oblasti koja se uređuje, podatke o propisima EU i uporednoj praksi i podatke o finansijskim efektima novog propisa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8.            </w:t>
      </w:r>
      <w:r w:rsidRPr="00FE3243">
        <w:rPr>
          <w:rFonts w:ascii="Cambria" w:hAnsi="Cambria"/>
          <w:b/>
          <w:sz w:val="24"/>
          <w:szCs w:val="24"/>
          <w:lang w:val="sr-Latn-CS"/>
        </w:rPr>
        <w:t>Propisivanje obaveze organa koji priprema propis da objavi prispele predloge tokom javne rasprave na internetu</w:t>
      </w:r>
      <w:r w:rsidRPr="00FE3243">
        <w:rPr>
          <w:rFonts w:ascii="Cambria" w:hAnsi="Cambria"/>
          <w:sz w:val="24"/>
          <w:szCs w:val="24"/>
          <w:lang w:val="sr-Latn-CS"/>
        </w:rPr>
        <w:t>, kako bi bilo omogućeno i drugim potencijalnim učesnicima da ne dupliraju predloge koji su već upućeni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9</w:t>
      </w:r>
      <w:r w:rsidRPr="00FE3243">
        <w:rPr>
          <w:rFonts w:ascii="Cambria" w:hAnsi="Cambria"/>
          <w:b/>
          <w:sz w:val="24"/>
          <w:szCs w:val="24"/>
          <w:lang w:val="sr-Latn-CS"/>
        </w:rPr>
        <w:t>.            Propisivanje obaveze organa koji priprema propis da objavi zbog čega jeste ili nije prihvatio predloge koji su upućeni tokom javne rasprave,</w:t>
      </w:r>
      <w:r w:rsidRPr="00FE3243">
        <w:rPr>
          <w:rFonts w:ascii="Cambria" w:hAnsi="Cambria"/>
          <w:sz w:val="24"/>
          <w:szCs w:val="24"/>
          <w:lang w:val="sr-Latn-CS"/>
        </w:rPr>
        <w:t xml:space="preserve"> pri čemu bi to morao da učini u najmanju ruku za one predloge koji su formulisani u vidu konkretnih amandmana na rešenja iz teksta koji je iznet na javnu raspravu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10</w:t>
      </w:r>
      <w:r w:rsidRPr="00FE3243">
        <w:rPr>
          <w:rFonts w:ascii="Cambria" w:hAnsi="Cambria"/>
          <w:b/>
          <w:sz w:val="24"/>
          <w:szCs w:val="24"/>
          <w:lang w:val="sr-Latn-CS"/>
        </w:rPr>
        <w:t>.          Uspostavljanje kontrolnih mehanizama za slučaj da javna rasprava nije održana ili da nije održana u skladu sa propisima</w:t>
      </w:r>
      <w:r w:rsidRPr="00FE3243">
        <w:rPr>
          <w:rFonts w:ascii="Cambria" w:hAnsi="Cambria"/>
          <w:sz w:val="24"/>
          <w:szCs w:val="24"/>
          <w:lang w:val="sr-Latn-CS"/>
        </w:rPr>
        <w:t xml:space="preserve"> – određivanje organa koji bi bio nadležan da takvu proveru vrši, ovlašćen da zaustavi privremeno proces donošenja akta do otklanjanja nedostataka u vezi sa javnom raspravom i obavezan da to učini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11.          Uspostavljanje prava svakog zainteresovanog lica da ospori valjanost akta koji nije donet u odgovarajućoj proceduri, odnosno, uz kršenje pravila o javnim raspravama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12.          Izmena propisa koji uređuju sadržaj obrazloženja akata uz </w:t>
      </w:r>
      <w:r w:rsidRPr="00FE3243">
        <w:rPr>
          <w:rFonts w:ascii="Cambria" w:hAnsi="Cambria"/>
          <w:b/>
          <w:sz w:val="24"/>
          <w:szCs w:val="24"/>
          <w:lang w:val="sr-Latn-CS"/>
        </w:rPr>
        <w:t>propisivanje minimalnog sadržaja obaveštenja o toku i rezultatima javne rasprave</w:t>
      </w:r>
    </w:p>
    <w:p w:rsidR="00FE3243" w:rsidRPr="00FE3243" w:rsidRDefault="00FE3243" w:rsidP="00FE3243">
      <w:pPr>
        <w:ind w:left="360"/>
        <w:jc w:val="both"/>
        <w:rPr>
          <w:rFonts w:ascii="Cambria" w:hAnsi="Cambria"/>
          <w:sz w:val="24"/>
          <w:szCs w:val="24"/>
          <w:lang w:val="sr-Latn-CS"/>
        </w:rPr>
      </w:pPr>
    </w:p>
    <w:p w:rsidR="00FE3243" w:rsidRPr="00FE3243" w:rsidRDefault="00FE3243" w:rsidP="00FE3243">
      <w:pPr>
        <w:jc w:val="both"/>
        <w:rPr>
          <w:rFonts w:ascii="Cambria" w:hAnsi="Cambria"/>
          <w:sz w:val="24"/>
          <w:szCs w:val="24"/>
          <w:lang/>
        </w:rPr>
      </w:pPr>
      <w:r w:rsidRPr="00FE3243">
        <w:rPr>
          <w:rFonts w:ascii="Cambria" w:hAnsi="Cambria"/>
          <w:sz w:val="24"/>
          <w:szCs w:val="24"/>
          <w:lang/>
        </w:rPr>
        <w:t>Kao što je već ukazano, antikorupcijska strategija i preteći akcioni plan, u delu o javnim raspravama, sadrže mere za ostvarenje samo nekih od ovde pomenutih preporuka.</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p>
    <w:p w:rsidR="00FE3243" w:rsidRPr="00FE3243" w:rsidRDefault="00FE3243" w:rsidP="00FE3243">
      <w:pPr>
        <w:pStyle w:val="Heading1"/>
        <w:rPr>
          <w:sz w:val="28"/>
          <w:szCs w:val="28"/>
          <w:lang/>
        </w:rPr>
      </w:pPr>
      <w:bookmarkStart w:id="37" w:name="_Toc367362488"/>
      <w:bookmarkStart w:id="38" w:name="_Toc367368457"/>
      <w:r w:rsidRPr="00FE3243">
        <w:rPr>
          <w:sz w:val="28"/>
          <w:szCs w:val="28"/>
          <w:lang/>
        </w:rPr>
        <w:lastRenderedPageBreak/>
        <w:t>Imenovanj</w:t>
      </w:r>
      <w:r w:rsidRPr="00FE3243">
        <w:rPr>
          <w:sz w:val="28"/>
          <w:szCs w:val="28"/>
          <w:lang/>
        </w:rPr>
        <w:t>a,</w:t>
      </w:r>
      <w:r w:rsidRPr="00FE3243">
        <w:rPr>
          <w:sz w:val="28"/>
          <w:szCs w:val="28"/>
          <w:lang/>
        </w:rPr>
        <w:t xml:space="preserve"> postavljenja</w:t>
      </w:r>
      <w:r w:rsidRPr="00FE3243">
        <w:rPr>
          <w:sz w:val="28"/>
          <w:szCs w:val="28"/>
          <w:lang/>
        </w:rPr>
        <w:t xml:space="preserve"> i razrešenja</w:t>
      </w:r>
      <w:bookmarkEnd w:id="37"/>
      <w:bookmarkEnd w:id="38"/>
    </w:p>
    <w:p w:rsidR="00FE3243" w:rsidRPr="00FE3243" w:rsidRDefault="00FE3243" w:rsidP="00FE3243">
      <w:pPr>
        <w:jc w:val="both"/>
        <w:rPr>
          <w:rFonts w:ascii="Cambria" w:hAnsi="Cambria"/>
          <w:b/>
          <w:sz w:val="24"/>
          <w:szCs w:val="24"/>
          <w:lang/>
        </w:rPr>
      </w:pPr>
    </w:p>
    <w:p w:rsidR="00FE3243" w:rsidRPr="00FE3243" w:rsidRDefault="00FE3243" w:rsidP="00FE3243">
      <w:pPr>
        <w:jc w:val="both"/>
        <w:rPr>
          <w:rFonts w:ascii="Cambria" w:hAnsi="Cambria"/>
          <w:sz w:val="24"/>
          <w:szCs w:val="24"/>
          <w:lang w:val="sr-Latn-CS" w:eastAsia="sr-Latn-CS"/>
        </w:rPr>
      </w:pPr>
      <w:r w:rsidRPr="00FE3243">
        <w:rPr>
          <w:rFonts w:ascii="Cambria" w:hAnsi="Cambria"/>
          <w:sz w:val="24"/>
          <w:szCs w:val="24"/>
          <w:lang w:val="sr-Latn-CS" w:eastAsia="sr-Latn-CS"/>
        </w:rPr>
        <w:t>Jedna od najvažnijih promena koje je trebalo da donese Zakon o državnim službenicima iz 2005. godine bila je „depolitizacija“ najviših službeničkih mesta u državnoj upravi (npr. pomoćnici ministara, sekretari ministarstava, direktori uprava i slično). Ideja koju je taj zakon doneo bila je da ta lica postavlja Vlada, ali </w:t>
      </w:r>
      <w:r w:rsidRPr="00FE3243">
        <w:rPr>
          <w:rFonts w:ascii="Cambria" w:hAnsi="Cambria"/>
          <w:bCs/>
          <w:sz w:val="24"/>
          <w:szCs w:val="24"/>
          <w:lang w:val="sr-Latn-CS" w:eastAsia="sr-Latn-CS"/>
        </w:rPr>
        <w:t>na osnovu prethodno sprovedenog konkursa</w:t>
      </w:r>
      <w:r w:rsidRPr="00FE3243">
        <w:rPr>
          <w:rFonts w:ascii="Cambria" w:hAnsi="Cambria"/>
          <w:sz w:val="24"/>
          <w:szCs w:val="24"/>
          <w:lang w:val="sr-Latn-CS" w:eastAsia="sr-Latn-CS"/>
        </w:rPr>
        <w:t>. Politički činioci nisu u potpunosti otklonjeni zakonskim rešenjem, zato što je Vladi ostala mogućnost da od tri najbolja kandidata koje predloži komisija odabere jednog po nahođenju ili da ne odabere nikoga od predloženih (rešenje koje je iz istih razloga manjkavo sadrži i novi Zakon o javnim preduzećima - konkursi za izbor direktora). Prvih nekoliko godina mnoga ministarstva nisu pokretala postupak za raspisivanje konkursa, već su se služili prelaznim odredbama Zakona – članom 179, pa su ovi službenici u velikom broju postavljani i razrešavani na osnovu ranijih propisa, koji omogućavaju da se to učini </w:t>
      </w:r>
      <w:r w:rsidRPr="00FE3243">
        <w:rPr>
          <w:rFonts w:ascii="Cambria" w:hAnsi="Cambria"/>
          <w:bCs/>
          <w:sz w:val="24"/>
          <w:szCs w:val="24"/>
          <w:lang w:val="sr-Latn-CS" w:eastAsia="sr-Latn-CS"/>
        </w:rPr>
        <w:t>bez konkursa i obrazloženja</w:t>
      </w:r>
      <w:r w:rsidRPr="00FE3243">
        <w:rPr>
          <w:rFonts w:ascii="Cambria" w:hAnsi="Cambria"/>
          <w:sz w:val="24"/>
          <w:szCs w:val="24"/>
          <w:lang w:val="sr-Latn-CS" w:eastAsia="sr-Latn-CS"/>
        </w:rPr>
        <w:t> a krajnji rokovi za sprovođenje konkursa su više puta pomerani.</w:t>
      </w:r>
    </w:p>
    <w:p w:rsidR="00FE3243" w:rsidRPr="00FE3243" w:rsidRDefault="00FE3243" w:rsidP="00FE3243">
      <w:pPr>
        <w:jc w:val="both"/>
        <w:rPr>
          <w:rFonts w:ascii="Cambria" w:hAnsi="Cambria"/>
          <w:sz w:val="24"/>
          <w:szCs w:val="24"/>
          <w:lang w:val="sr-Latn-CS" w:eastAsia="sr-Latn-CS"/>
        </w:rPr>
      </w:pPr>
      <w:r w:rsidRPr="00FE3243">
        <w:rPr>
          <w:rFonts w:ascii="Cambria" w:hAnsi="Cambria"/>
          <w:sz w:val="24"/>
          <w:szCs w:val="24"/>
          <w:lang w:val="sr-Latn-CS" w:eastAsia="sr-Latn-CS"/>
        </w:rPr>
        <w:t> </w:t>
      </w:r>
    </w:p>
    <w:p w:rsidR="00FE3243" w:rsidRPr="00FE3243" w:rsidRDefault="00FE3243" w:rsidP="00FE3243">
      <w:pPr>
        <w:jc w:val="both"/>
        <w:rPr>
          <w:rFonts w:ascii="Cambria" w:hAnsi="Cambria"/>
          <w:sz w:val="24"/>
          <w:szCs w:val="24"/>
          <w:lang w:val="sr-Latn-CS" w:eastAsia="sr-Latn-CS"/>
        </w:rPr>
      </w:pPr>
      <w:r w:rsidRPr="00FE3243">
        <w:rPr>
          <w:rFonts w:ascii="Cambria" w:hAnsi="Cambria"/>
          <w:sz w:val="24"/>
          <w:szCs w:val="24"/>
          <w:lang w:val="sr-Latn-CS" w:eastAsia="sr-Latn-CS"/>
        </w:rPr>
        <w:t>Takvo stanje je trebalo da bude presečeno odredbom Zakona prema kojoj službenicima na položaju koji su postavljeni na osnovu ranijih propisa „</w:t>
      </w:r>
      <w:r w:rsidRPr="00FE3243">
        <w:rPr>
          <w:rFonts w:ascii="Cambria" w:hAnsi="Cambria"/>
          <w:bCs/>
          <w:sz w:val="24"/>
          <w:szCs w:val="24"/>
          <w:lang w:val="sr-Latn-CS" w:eastAsia="sr-Latn-CS"/>
        </w:rPr>
        <w:t>dužnost u svakom slučaju prestaje 31.12.2010</w:t>
      </w:r>
      <w:r w:rsidRPr="00FE3243">
        <w:rPr>
          <w:rFonts w:ascii="Cambria" w:hAnsi="Cambria"/>
          <w:sz w:val="24"/>
          <w:szCs w:val="24"/>
          <w:lang w:val="sr-Latn-CS" w:eastAsia="sr-Latn-CS"/>
        </w:rPr>
        <w:t>.</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Već duže od dve godine </w:t>
      </w:r>
      <w:r w:rsidRPr="00FE3243">
        <w:rPr>
          <w:rFonts w:ascii="Cambria" w:hAnsi="Cambria"/>
          <w:bCs/>
          <w:sz w:val="24"/>
          <w:szCs w:val="24"/>
          <w:lang w:val="sr-Latn-CS"/>
        </w:rPr>
        <w:t>Transparentnost – Srbija pokušava </w:t>
      </w:r>
      <w:r w:rsidRPr="00FE3243">
        <w:rPr>
          <w:rFonts w:ascii="Cambria" w:hAnsi="Cambria"/>
          <w:sz w:val="24"/>
          <w:szCs w:val="24"/>
          <w:lang w:val="sr-Latn-CS"/>
        </w:rPr>
        <w:t xml:space="preserve">zvaničnim putem </w:t>
      </w:r>
      <w:r w:rsidRPr="00FE3243">
        <w:rPr>
          <w:rFonts w:ascii="Cambria" w:hAnsi="Cambria"/>
          <w:bCs/>
          <w:sz w:val="24"/>
          <w:szCs w:val="24"/>
          <w:lang w:val="sr-Latn-CS"/>
        </w:rPr>
        <w:t>da dođe do informacije o tome šta se dogodilo nakon tog datuma</w:t>
      </w:r>
      <w:r w:rsidRPr="00FE3243">
        <w:rPr>
          <w:rFonts w:ascii="Cambria" w:hAnsi="Cambria"/>
          <w:sz w:val="24"/>
          <w:szCs w:val="24"/>
          <w:lang w:val="sr-Latn-CS"/>
        </w:rPr>
        <w:t>, ali usled nepostupanja Vlade po zahtevima TS za pristup informacijama, kao i sporog postupanja Upravnog suda koji rešava po tužbama u upravnom sporu, </w:t>
      </w:r>
      <w:r w:rsidRPr="00FE3243">
        <w:rPr>
          <w:rFonts w:ascii="Cambria" w:hAnsi="Cambria"/>
          <w:bCs/>
          <w:sz w:val="24"/>
          <w:szCs w:val="24"/>
          <w:lang w:val="sr-Latn-CS"/>
        </w:rPr>
        <w:t>ti podaci još uvek nisu u potpunosti dostupni</w:t>
      </w:r>
      <w:r w:rsidRPr="00FE3243">
        <w:rPr>
          <w:rFonts w:ascii="Cambria" w:hAnsi="Cambria"/>
          <w:sz w:val="24"/>
          <w:szCs w:val="24"/>
          <w:lang w:val="sr-Latn-CS"/>
        </w:rPr>
        <w:t>. Sigurno je da su svi konkursi bili raspisani i sprovedeni (oglašeni su na sajtu Službe za upravljanje kadrovima), ali ne i koliko je mesta ostalo nepopunjeno nakon njih.</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Međutim, Vlada je tokom 2011, 2012. i 2013. nastavila da koristi pravni osnov koji više nije smeo da bude u primeni. Na osnovu izvoda sa pojedinačnih sednica, došli smo do podatka da je tokom poslednjih godinu ipo dana prethodne Vlade, na regularan način (nakon konkursa) postavljeno 58 službenika, da je u šest slučajeva produžen mandat službenicima koji su i ranije bili birani na osnovu važećeg Zakona o državnim službenicima, dok je u preko polovine slučajeva (75) postavljenje izvršeno „na osnovu odredaba ranijih propisa“ (to jest, bez konkursa).</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Ovo pitanje nije prošlo bez reakcije Evropske komisije. U njihovom godišnjem izveštaju o napretku za 2012. se konstatuje:</w:t>
      </w:r>
    </w:p>
    <w:p w:rsidR="00FE3243" w:rsidRPr="00FE3243" w:rsidRDefault="00FE3243" w:rsidP="00FE3243">
      <w:pPr>
        <w:jc w:val="both"/>
        <w:rPr>
          <w:rFonts w:ascii="Cambria" w:hAnsi="Cambria"/>
          <w:i/>
          <w:iCs/>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i/>
          <w:iCs/>
          <w:sz w:val="24"/>
          <w:szCs w:val="24"/>
          <w:lang w:val="sr-Latn-CS"/>
        </w:rPr>
        <w:t xml:space="preserve">Jedan broj imenovanja  na mesta visokih državnih službenika je još uvek u toku. Postupci izbora se ne  primenjuju ravnomerno, a rukovodioci još uvek imaju previše diskrecionog </w:t>
      </w:r>
      <w:r w:rsidRPr="00FE3243">
        <w:rPr>
          <w:rFonts w:ascii="Cambria" w:hAnsi="Cambria"/>
          <w:i/>
          <w:iCs/>
          <w:sz w:val="24"/>
          <w:szCs w:val="24"/>
          <w:lang w:val="sr-Latn-CS"/>
        </w:rPr>
        <w:lastRenderedPageBreak/>
        <w:t>prava pri  odabiru kandidata sa lista koje izborne komisije sačine po održanim konkursima. </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Kako se može videti, Evropska komisija nije uopšte ni razmatrala situaciju da se kandidati na mesta službenika na položaju postavljaju bez konkursa, već je ukazala na problematičnost situacije u kojoj i nakon sprovedenog konkursa postoji mogućnost diskrecione odluke o tome koji će od tri kandidata biti postavljen! Međutim, čini se da o razmerama i prirodi problema ne postoji dovoljno razumevanja, pa se tako u Vladinom </w:t>
      </w:r>
      <w:r w:rsidRPr="00FE3243">
        <w:rPr>
          <w:rFonts w:ascii="Cambria" w:hAnsi="Cambria"/>
          <w:i/>
          <w:iCs/>
          <w:sz w:val="24"/>
          <w:szCs w:val="24"/>
          <w:lang w:val="sr-Latn-CS"/>
        </w:rPr>
        <w:t>Akcionom planu za ispunjavanje preporuka Evropske komisije sadržanih u Godišnjem izveštaju o napretku Republike Srbije u procesu evropskih integracija za 2012. godinu, </w:t>
      </w:r>
      <w:r w:rsidRPr="00FE3243">
        <w:rPr>
          <w:rFonts w:ascii="Cambria" w:hAnsi="Cambria"/>
          <w:sz w:val="24"/>
          <w:szCs w:val="24"/>
          <w:lang w:val="sr-Latn-CS"/>
        </w:rPr>
        <w:t>navodi sledeće:</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w:t>
      </w:r>
    </w:p>
    <w:p w:rsidR="00FE3243" w:rsidRPr="00FE3243" w:rsidRDefault="00FE3243" w:rsidP="00FE3243">
      <w:pPr>
        <w:jc w:val="both"/>
        <w:rPr>
          <w:rFonts w:ascii="Cambria" w:hAnsi="Cambria"/>
          <w:sz w:val="24"/>
          <w:szCs w:val="24"/>
          <w:lang w:val="sr-Latn-CS"/>
        </w:rPr>
      </w:pPr>
      <w:r w:rsidRPr="00FE3243">
        <w:rPr>
          <w:rFonts w:ascii="Cambria" w:hAnsi="Cambria"/>
          <w:i/>
          <w:iCs/>
          <w:sz w:val="24"/>
          <w:szCs w:val="24"/>
          <w:lang w:val="sr-Latn-CS"/>
        </w:rPr>
        <w:t>Donošenjem novog Zakona o ministarstvima formirana su nova ministarstva, te imenovanja na mesta visokih državnih službenika nisu mogla da budu okončana pre donošenja Pravilnika o unutrašnjem uređenju i sistematizaciji radnih mesta u ministarstvima. Kako je donošenje navedenih pravilnika u toku očekuje se da se raspisivanje konkursa za popunjavanje navedenih radnih mesta intenzivira početkom 2013. godine (prvi kvartal).  Do kraja trećeg kvartala Vlada će usvojiti Predlog zakona o izmenama i dopunama Zakona o državnim službenicima, kojim će se unaprediti rešenja Zakona vezana za postavljenja državnih službenika položaje kako bi se princip profesionalizacije predviđen zakonom što potpunije ostvario.</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Dakle, problem se vezuje za izmene u ustrojstvu državne uprave, iako je očigledno da postoji i kod organa koji nisu pretrpeli nikakve izmene u svojoj unutrašnjoj organizaciji.</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U međuvremenu, došlo je do promene Vlade i formiranja nove, koja je profesionalizaciju javnih službi i borbu protiv korupcije postavila još više na listi proklamovanih prioriteta politike. Međutim, napretka po ovom pitanju nema.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Tokom čitave 2011, 2012 i prvih meseci 2013. raspisano je ukupno 69 konkursa za popunjavanje položaja (nisu uračunati konkursi za načelnike upravnih okruga), a od toga </w:t>
      </w:r>
      <w:r w:rsidRPr="00FE3243">
        <w:rPr>
          <w:rFonts w:ascii="Cambria" w:hAnsi="Cambria"/>
          <w:bCs/>
          <w:sz w:val="24"/>
          <w:szCs w:val="24"/>
          <w:lang w:val="sr-Latn-CS"/>
        </w:rPr>
        <w:t>ukupno 19 za mandata aktuelne Vlade</w:t>
      </w:r>
      <w:r w:rsidRPr="00FE3243">
        <w:rPr>
          <w:rFonts w:ascii="Cambria" w:hAnsi="Cambria"/>
          <w:sz w:val="24"/>
          <w:szCs w:val="24"/>
          <w:lang w:val="sr-Latn-CS"/>
        </w:rPr>
        <w:t> Srbije. S druge strane, od početka rada aktuelne Vlade do 27. februara 2013. je postavljen </w:t>
      </w:r>
      <w:r w:rsidRPr="00FE3243">
        <w:rPr>
          <w:rFonts w:ascii="Cambria" w:hAnsi="Cambria"/>
          <w:bCs/>
          <w:sz w:val="24"/>
          <w:szCs w:val="24"/>
          <w:lang w:val="sr-Latn-CS"/>
        </w:rPr>
        <w:t>ukupno 161 službenik na položaju</w:t>
      </w:r>
      <w:r w:rsidRPr="00FE3243">
        <w:rPr>
          <w:rFonts w:ascii="Cambria" w:hAnsi="Cambria"/>
          <w:sz w:val="24"/>
          <w:szCs w:val="24"/>
          <w:lang w:val="sr-Latn-CS"/>
        </w:rPr>
        <w:t>. U velikoj većini slučajeva </w:t>
      </w:r>
      <w:r w:rsidRPr="00FE3243">
        <w:rPr>
          <w:rFonts w:ascii="Cambria" w:hAnsi="Cambria"/>
          <w:bCs/>
          <w:sz w:val="24"/>
          <w:szCs w:val="24"/>
          <w:lang w:val="sr-Latn-CS"/>
        </w:rPr>
        <w:t>(148)</w:t>
      </w:r>
      <w:r w:rsidRPr="00FE3243">
        <w:rPr>
          <w:rFonts w:ascii="Cambria" w:hAnsi="Cambria"/>
          <w:sz w:val="24"/>
          <w:szCs w:val="24"/>
          <w:lang w:val="sr-Latn-CS"/>
        </w:rPr>
        <w:t xml:space="preserve">, kao pravni osnov se koristi i dalje odredba člana 179. st. 2., koja se može primeniti jedino u slučaju kada je prethodno razrešen službenik postavljen na osnovu „ranijih propisa“.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Imajući u vidu navedene odredbe zakona, </w:t>
      </w:r>
      <w:r w:rsidRPr="00FE3243">
        <w:rPr>
          <w:rFonts w:ascii="Cambria" w:hAnsi="Cambria"/>
          <w:bCs/>
          <w:sz w:val="24"/>
          <w:szCs w:val="24"/>
          <w:lang w:val="sr-Latn-CS"/>
        </w:rPr>
        <w:t>takvih službenika već odavno ne bi smelo da bude</w:t>
      </w:r>
      <w:r w:rsidRPr="00FE3243">
        <w:rPr>
          <w:rFonts w:ascii="Cambria" w:hAnsi="Cambria"/>
          <w:sz w:val="24"/>
          <w:szCs w:val="24"/>
          <w:lang w:val="sr-Latn-CS"/>
        </w:rPr>
        <w:t>, jer je još početkom 2011. trebalo da budu završena postavljenja kandidata koji su prošli konkurse za sve tada postojeće položaje. Stoga je</w:t>
      </w:r>
      <w:r w:rsidRPr="00FE3243">
        <w:rPr>
          <w:rFonts w:ascii="Cambria" w:hAnsi="Cambria"/>
          <w:bCs/>
          <w:sz w:val="24"/>
          <w:szCs w:val="24"/>
          <w:lang w:val="sr-Latn-CS"/>
        </w:rPr>
        <w:t>moguće da se ova odredba koristi za postavljenja službenika i kada nema zakonskog osnova</w:t>
      </w:r>
      <w:r w:rsidRPr="00FE3243">
        <w:rPr>
          <w:rFonts w:ascii="Cambria" w:hAnsi="Cambria"/>
          <w:sz w:val="24"/>
          <w:szCs w:val="24"/>
          <w:lang w:val="sr-Latn-CS"/>
        </w:rPr>
        <w:t xml:space="preserve">. Druga mogućnost </w:t>
      </w:r>
      <w:r w:rsidRPr="00FE3243">
        <w:rPr>
          <w:rFonts w:ascii="Cambria" w:hAnsi="Cambria"/>
          <w:sz w:val="24"/>
          <w:szCs w:val="24"/>
          <w:lang w:val="sr-Latn-CS"/>
        </w:rPr>
        <w:lastRenderedPageBreak/>
        <w:t>koja postoji jeste </w:t>
      </w:r>
      <w:r w:rsidRPr="00FE3243">
        <w:rPr>
          <w:rFonts w:ascii="Cambria" w:hAnsi="Cambria"/>
          <w:bCs/>
          <w:sz w:val="24"/>
          <w:szCs w:val="24"/>
          <w:lang w:val="sr-Latn-CS"/>
        </w:rPr>
        <w:t>da prethodna Vlada nije postavila veliki broj službenika nakon javnih konkursa (preko trećine ukupnog broja) a da aktuelna nije učinila ništa da taj propust otkloni. </w:t>
      </w:r>
      <w:r w:rsidRPr="00FE3243">
        <w:rPr>
          <w:rFonts w:ascii="Cambria" w:hAnsi="Cambria"/>
          <w:sz w:val="24"/>
          <w:szCs w:val="24"/>
          <w:lang w:val="sr-Latn-CS"/>
        </w:rPr>
        <w:t>Kao potvrda za ovu tezu može se navesti statistika odluka o razrešenjima službenika na položaju. U samo 60 od ukupno 162 slučaja, Vlada se pozvala na član 79. Zakona koji se primenjuje u redovnim situacijama a u 102 na odredbu koja se odnosi na razrešenje službenika postavljenih na osnovu „ranijih propisa“.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Međutim, ove sumnje je i dalje nemoguće proveriti. Naime, i aktuelna Vlada je, kao i prethodna, umesto konkretnih dokumenata („spisak položaja i osnova za popunjavanje“) u odgovoru na zahtev od 17. januara 2013. dostavila uopštene informacije i uputila TS na sajt gde takav spisak ne postoji, već samo pojedinačne odluke o postavljenjima i razrešenjima, zipovane i objavljene u okviru pojedinih sednica na kojima se o ovim pitanjima rešavalo. Nakon što urgencija za dobijanje dodatnih informacija nije urodila plodom, TS je pokrenula novi upravni spor, kako bismo došli do potpunih podataka. Pretragom po ovim dokumentima došli smo do zaključka da su u periodu od jula 2012 do februara 2013, nakon konkursa izvršena postavljenja </w:t>
      </w:r>
      <w:r w:rsidRPr="00FE3243">
        <w:rPr>
          <w:rFonts w:ascii="Cambria" w:hAnsi="Cambria"/>
          <w:bCs/>
          <w:sz w:val="24"/>
          <w:szCs w:val="24"/>
          <w:lang w:val="sr-Latn-CS"/>
        </w:rPr>
        <w:t>samo u deset slučajeva</w:t>
      </w:r>
      <w:r w:rsidRPr="00FE3243">
        <w:rPr>
          <w:rFonts w:ascii="Cambria" w:hAnsi="Cambria"/>
          <w:sz w:val="24"/>
          <w:szCs w:val="24"/>
          <w:lang w:val="sr-Latn-CS"/>
        </w:rPr>
        <w:t> od kojih je jedna službenica, već ranije postavljena na konkursu, ostala na istom položaju. U tri slučaja je iskorišćena mogućnost vanrednog razrešavanja službenika na položaju iz Zakona o ministarstvima, pa su na tri položaja u Poreskoj upravi postavljeni vršioci dužnosti.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Od februara do aprila 2013. </w:t>
      </w:r>
      <w:r w:rsidRPr="00FE3243">
        <w:rPr>
          <w:rFonts w:ascii="Cambria" w:hAnsi="Cambria"/>
          <w:bCs/>
          <w:sz w:val="24"/>
          <w:szCs w:val="24"/>
          <w:lang w:val="sr-Latn-CS"/>
        </w:rPr>
        <w:t xml:space="preserve">ovakva praksa se nastavlja </w:t>
      </w:r>
      <w:r w:rsidRPr="00FE3243">
        <w:rPr>
          <w:rFonts w:ascii="Cambria" w:hAnsi="Cambria"/>
          <w:sz w:val="24"/>
          <w:szCs w:val="24"/>
          <w:lang w:val="sr-Latn-CS"/>
        </w:rPr>
        <w:t>– na četiri sednice postavljeno je ukupno 11 službenika na položaje na osnovu spornog člana 179. st. 2, a devet ih je postavljeno po drugom osnovu, što ukazuje da je sproveden konkurs..</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Na sedam sednica Vlade </w:t>
      </w:r>
      <w:r w:rsidRPr="00FE3243">
        <w:rPr>
          <w:rFonts w:ascii="Cambria" w:hAnsi="Cambria"/>
          <w:b/>
          <w:sz w:val="24"/>
          <w:szCs w:val="24"/>
          <w:lang w:val="sr-Latn-CS"/>
        </w:rPr>
        <w:t>od 12. aprila do 4. juna</w:t>
      </w:r>
      <w:r w:rsidRPr="00FE3243">
        <w:rPr>
          <w:rFonts w:ascii="Cambria" w:hAnsi="Cambria"/>
          <w:sz w:val="24"/>
          <w:szCs w:val="24"/>
          <w:lang w:val="sr-Latn-CS"/>
        </w:rPr>
        <w:t>, sa kojih su objavljeni podaci, izvršeno je 9 razrešenja i 6 postavljenja službenika na položaju na osnovu spornog člana 179., dok su samo u 3 slučaja izvršena razrešenja i 1 postavljenje na osnovu drugih odredaba Zakona o državnim službenicima. Na osnovu konkursa u ovom periodu je izvršeno samo postavljenje sekretara Ministarstva spoljne i unutrašnje trgovine i telekomunikacija. Na osnovu „ranijih propisa“ (bez konkursa) postavljen je po jedan službenik na položaje u Upravi za agrarna plaćanja, Hidrometeorološkom zavodu, Ministarstvu finansija i privrede, Ministarstvu poljoprivrede, trgovine, šumarstva i vodoprivrede, Upravi carina i Republičkoj direkciji za imovinu.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b/>
          <w:sz w:val="24"/>
          <w:szCs w:val="24"/>
          <w:lang w:val="sr-Latn-CS"/>
        </w:rPr>
        <w:t>U poslednja tri meseca, od 10. juna do 10. septembra, na 11 sednica Vlade nastavlja se slična praksa – 18 razrešenja i 22 postavljenja na osnovu člana 179</w:t>
      </w:r>
      <w:r w:rsidRPr="00FE3243">
        <w:rPr>
          <w:rFonts w:ascii="Cambria" w:hAnsi="Cambria"/>
          <w:sz w:val="24"/>
          <w:szCs w:val="24"/>
          <w:lang w:val="sr-Latn-CS"/>
        </w:rPr>
        <w:t xml:space="preserve">, u pet slučajeva razrešenja su izvršena na osnovu drugih odredbi (ukidanje položaja, na lični zahtev, navršenje radnog veka), </w:t>
      </w:r>
      <w:r w:rsidRPr="00FE3243">
        <w:rPr>
          <w:rFonts w:ascii="Cambria" w:hAnsi="Cambria"/>
          <w:b/>
          <w:sz w:val="24"/>
          <w:szCs w:val="24"/>
          <w:lang w:val="sr-Latn-CS"/>
        </w:rPr>
        <w:t>a u 12 slučajeva postavljenja su izvršena na osnovu drugih odredbi, što bi trebalo da ukaže da su sprovedeni konkursi</w:t>
      </w:r>
      <w:r w:rsidRPr="00FE3243">
        <w:rPr>
          <w:rFonts w:ascii="Cambria" w:hAnsi="Cambria"/>
          <w:sz w:val="24"/>
          <w:szCs w:val="24"/>
          <w:lang w:val="sr-Latn-CS"/>
        </w:rPr>
        <w:t>.</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lastRenderedPageBreak/>
        <w:t xml:space="preserve">Na osnovu konkursa u ovom periodu je izvršeno postavljenje pet državnih službenika u Ministarstvu pravde, četiri u Ministarstvu trgovine i telekomunikaciua i po jednog u Generalnom sekretarijatu Vlade, Ministarstvu omladine i sporta, kao i jedno postavljenje načelnika okruga, na osnovu presude Upravnog suda.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Bez konkursa su postavljeni službenici u Ministarstvu finansija, Ministarstvu privrede, Ministarstvu saobraćaja, Ministarstvu spoljnih poslova, Ministarstvu kulture, Poreskoj upravi (Ministarstvo finansija), Upravi za agrarna plaćanja (Ministarstvo poljoprivrede), Upravi za veterinu (Ministarstvo poljoprivrede), Upravi za zaštitu bilja (Ministarstvo poljoprivrede), Direkciji za vodne puteve (Ministarstvo saobraćaja), Kancelariji za regulatornu reformu i Centru za istraživanje udesa i ozbiljnih nezgoda.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Ukupno je od početka mandata aktuelne Vlade postavljeno 187 službenika na položaje kršenjem zakona, odnosno na osnovu člana 179, dok su 32 (na računajući vršioce dužnosti) postavljeni na osnovu drugih odredbi, što ukazuje da je sproveden konkurs..</w:t>
      </w:r>
    </w:p>
    <w:p w:rsidR="00FE3243" w:rsidRPr="00FE3243" w:rsidRDefault="00FE3243" w:rsidP="00FE3243">
      <w:pPr>
        <w:pStyle w:val="Heading1"/>
        <w:rPr>
          <w:sz w:val="24"/>
          <w:szCs w:val="24"/>
          <w:lang/>
        </w:rPr>
      </w:pPr>
    </w:p>
    <w:p w:rsidR="00FE3243" w:rsidRPr="00FE3243" w:rsidRDefault="00FE3243" w:rsidP="00FE3243">
      <w:pPr>
        <w:pStyle w:val="Heading1"/>
        <w:rPr>
          <w:sz w:val="28"/>
          <w:szCs w:val="28"/>
          <w:lang/>
        </w:rPr>
      </w:pPr>
      <w:bookmarkStart w:id="39" w:name="_Toc367362489"/>
      <w:bookmarkStart w:id="40" w:name="_Toc367368458"/>
      <w:r w:rsidRPr="00FE3243">
        <w:rPr>
          <w:sz w:val="28"/>
          <w:szCs w:val="28"/>
          <w:lang/>
        </w:rPr>
        <w:t xml:space="preserve">Informatori </w:t>
      </w:r>
      <w:r w:rsidRPr="00FE3243">
        <w:rPr>
          <w:sz w:val="28"/>
          <w:szCs w:val="28"/>
          <w:lang/>
        </w:rPr>
        <w:t>o radu</w:t>
      </w:r>
      <w:bookmarkEnd w:id="39"/>
      <w:bookmarkEnd w:id="40"/>
      <w:r w:rsidRPr="00FE3243">
        <w:rPr>
          <w:sz w:val="28"/>
          <w:szCs w:val="28"/>
          <w:lang/>
        </w:rPr>
        <w:t xml:space="preserve"> </w:t>
      </w:r>
    </w:p>
    <w:p w:rsidR="00FE3243" w:rsidRPr="00FE3243" w:rsidRDefault="00FE3243" w:rsidP="00FE3243">
      <w:pPr>
        <w:pStyle w:val="Heading1"/>
        <w:rPr>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rPr>
        <w:t>Ranije</w:t>
      </w:r>
      <w:r w:rsidRPr="00FE3243">
        <w:rPr>
          <w:rFonts w:ascii="Cambria" w:hAnsi="Cambria"/>
          <w:sz w:val="24"/>
          <w:szCs w:val="24"/>
          <w:lang/>
        </w:rPr>
        <w:t xml:space="preserve"> </w:t>
      </w:r>
      <w:r w:rsidRPr="00FE3243">
        <w:rPr>
          <w:rFonts w:ascii="Cambria" w:hAnsi="Cambria"/>
          <w:sz w:val="24"/>
          <w:szCs w:val="24"/>
        </w:rPr>
        <w:t>analize</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istra</w:t>
      </w:r>
      <w:r w:rsidRPr="00FE3243">
        <w:rPr>
          <w:rFonts w:ascii="Cambria" w:hAnsi="Cambria"/>
          <w:sz w:val="24"/>
          <w:szCs w:val="24"/>
          <w:lang/>
        </w:rPr>
        <w:t>ž</w:t>
      </w:r>
      <w:r w:rsidRPr="00FE3243">
        <w:rPr>
          <w:rFonts w:ascii="Cambria" w:hAnsi="Cambria"/>
          <w:sz w:val="24"/>
          <w:szCs w:val="24"/>
        </w:rPr>
        <w:t>ivanja</w:t>
      </w:r>
      <w:r w:rsidRPr="00FE3243">
        <w:rPr>
          <w:rFonts w:ascii="Cambria" w:hAnsi="Cambria"/>
          <w:sz w:val="24"/>
          <w:szCs w:val="24"/>
          <w:lang/>
        </w:rPr>
        <w:t xml:space="preserve"> </w:t>
      </w:r>
      <w:r w:rsidRPr="00FE3243">
        <w:rPr>
          <w:rFonts w:ascii="Cambria" w:hAnsi="Cambria"/>
          <w:sz w:val="24"/>
          <w:szCs w:val="24"/>
        </w:rPr>
        <w:t>koja</w:t>
      </w:r>
      <w:r w:rsidRPr="00FE3243">
        <w:rPr>
          <w:rFonts w:ascii="Cambria" w:hAnsi="Cambria"/>
          <w:sz w:val="24"/>
          <w:szCs w:val="24"/>
          <w:lang/>
        </w:rPr>
        <w:t xml:space="preserve"> </w:t>
      </w:r>
      <w:r w:rsidRPr="00FE3243">
        <w:rPr>
          <w:rFonts w:ascii="Cambria" w:hAnsi="Cambria"/>
          <w:sz w:val="24"/>
          <w:szCs w:val="24"/>
        </w:rPr>
        <w:t>je</w:t>
      </w:r>
      <w:r w:rsidRPr="00FE3243">
        <w:rPr>
          <w:rFonts w:ascii="Cambria" w:hAnsi="Cambria"/>
          <w:sz w:val="24"/>
          <w:szCs w:val="24"/>
          <w:lang/>
        </w:rPr>
        <w:t xml:space="preserve"> </w:t>
      </w:r>
      <w:r w:rsidRPr="00FE3243">
        <w:rPr>
          <w:rFonts w:ascii="Cambria" w:hAnsi="Cambria"/>
          <w:sz w:val="24"/>
          <w:szCs w:val="24"/>
        </w:rPr>
        <w:t>sprovela</w:t>
      </w:r>
      <w:r w:rsidRPr="00FE3243">
        <w:rPr>
          <w:rFonts w:ascii="Cambria" w:hAnsi="Cambria"/>
          <w:sz w:val="24"/>
          <w:szCs w:val="24"/>
          <w:lang/>
        </w:rPr>
        <w:t xml:space="preserve"> </w:t>
      </w:r>
      <w:r w:rsidRPr="00FE3243">
        <w:rPr>
          <w:rFonts w:ascii="Cambria" w:hAnsi="Cambria"/>
          <w:sz w:val="24"/>
          <w:szCs w:val="24"/>
        </w:rPr>
        <w:t>TS</w:t>
      </w:r>
      <w:r w:rsidRPr="00FE3243">
        <w:rPr>
          <w:rFonts w:ascii="Cambria" w:hAnsi="Cambria"/>
          <w:sz w:val="24"/>
          <w:szCs w:val="24"/>
          <w:lang/>
        </w:rPr>
        <w:t xml:space="preserve"> </w:t>
      </w:r>
      <w:r w:rsidRPr="00FE3243">
        <w:rPr>
          <w:rFonts w:ascii="Cambria" w:hAnsi="Cambria"/>
          <w:sz w:val="24"/>
          <w:szCs w:val="24"/>
        </w:rPr>
        <w:t>pokazali</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zakonska</w:t>
      </w:r>
      <w:r w:rsidRPr="00FE3243">
        <w:rPr>
          <w:rFonts w:ascii="Cambria" w:hAnsi="Cambria"/>
          <w:sz w:val="24"/>
          <w:szCs w:val="24"/>
          <w:lang/>
        </w:rPr>
        <w:t xml:space="preserve"> </w:t>
      </w:r>
      <w:r w:rsidRPr="00FE3243">
        <w:rPr>
          <w:rFonts w:ascii="Cambria" w:hAnsi="Cambria"/>
          <w:sz w:val="24"/>
          <w:szCs w:val="24"/>
        </w:rPr>
        <w:t>obaveza</w:t>
      </w:r>
      <w:r w:rsidRPr="00FE3243">
        <w:rPr>
          <w:rFonts w:ascii="Cambria" w:hAnsi="Cambria"/>
          <w:sz w:val="24"/>
          <w:szCs w:val="24"/>
          <w:lang/>
        </w:rPr>
        <w:t xml:space="preserve"> </w:t>
      </w:r>
      <w:r w:rsidRPr="00FE3243">
        <w:rPr>
          <w:rFonts w:ascii="Cambria" w:hAnsi="Cambria"/>
          <w:sz w:val="24"/>
          <w:szCs w:val="24"/>
        </w:rPr>
        <w:t>izrade</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objavljivanja</w:t>
      </w:r>
      <w:r w:rsidRPr="00FE3243">
        <w:rPr>
          <w:rFonts w:ascii="Cambria" w:hAnsi="Cambria"/>
          <w:sz w:val="24"/>
          <w:szCs w:val="24"/>
          <w:lang/>
        </w:rPr>
        <w:t xml:space="preserve"> </w:t>
      </w:r>
      <w:r w:rsidRPr="00FE3243">
        <w:rPr>
          <w:rFonts w:ascii="Cambria" w:hAnsi="Cambria"/>
          <w:sz w:val="24"/>
          <w:szCs w:val="24"/>
        </w:rPr>
        <w:t>informatora</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radu</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skladu</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Uputstvom</w:t>
      </w:r>
      <w:r w:rsidRPr="00FE3243">
        <w:rPr>
          <w:rFonts w:ascii="Cambria" w:hAnsi="Cambria"/>
          <w:sz w:val="24"/>
          <w:szCs w:val="24"/>
          <w:lang/>
        </w:rPr>
        <w:t xml:space="preserve"> </w:t>
      </w:r>
      <w:r w:rsidRPr="00FE3243">
        <w:rPr>
          <w:rFonts w:ascii="Cambria" w:hAnsi="Cambria"/>
          <w:sz w:val="24"/>
          <w:szCs w:val="24"/>
        </w:rPr>
        <w:t>Poverenika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dalje</w:t>
      </w:r>
      <w:r w:rsidRPr="00FE3243">
        <w:rPr>
          <w:rFonts w:ascii="Cambria" w:hAnsi="Cambria"/>
          <w:sz w:val="24"/>
          <w:szCs w:val="24"/>
          <w:lang/>
        </w:rPr>
        <w:t xml:space="preserve"> </w:t>
      </w:r>
      <w:r w:rsidRPr="00FE3243">
        <w:rPr>
          <w:rFonts w:ascii="Cambria" w:hAnsi="Cambria"/>
          <w:sz w:val="24"/>
          <w:szCs w:val="24"/>
        </w:rPr>
        <w:t>masovno</w:t>
      </w:r>
      <w:r w:rsidRPr="00FE3243">
        <w:rPr>
          <w:rFonts w:ascii="Cambria" w:hAnsi="Cambria"/>
          <w:sz w:val="24"/>
          <w:szCs w:val="24"/>
          <w:lang/>
        </w:rPr>
        <w:t xml:space="preserve"> </w:t>
      </w:r>
      <w:r w:rsidRPr="00FE3243">
        <w:rPr>
          <w:rFonts w:ascii="Cambria" w:hAnsi="Cambria"/>
          <w:sz w:val="24"/>
          <w:szCs w:val="24"/>
        </w:rPr>
        <w:t>kr</w:t>
      </w:r>
      <w:r w:rsidRPr="00FE3243">
        <w:rPr>
          <w:rFonts w:ascii="Cambria" w:hAnsi="Cambria"/>
          <w:sz w:val="24"/>
          <w:szCs w:val="24"/>
          <w:lang/>
        </w:rPr>
        <w:t>š</w:t>
      </w:r>
      <w:r w:rsidRPr="00FE3243">
        <w:rPr>
          <w:rFonts w:ascii="Cambria" w:hAnsi="Cambria"/>
          <w:sz w:val="24"/>
          <w:szCs w:val="24"/>
        </w:rPr>
        <w:t>i</w:t>
      </w:r>
      <w:r w:rsidRPr="00FE3243">
        <w:rPr>
          <w:rStyle w:val="FootnoteReference"/>
          <w:rFonts w:ascii="Cambria" w:hAnsi="Cambria"/>
          <w:sz w:val="24"/>
          <w:szCs w:val="24"/>
        </w:rPr>
        <w:footnoteReference w:id="18"/>
      </w:r>
      <w:r w:rsidRPr="00FE3243">
        <w:rPr>
          <w:rFonts w:ascii="Cambria" w:hAnsi="Cambria"/>
          <w:sz w:val="24"/>
          <w:szCs w:val="24"/>
          <w:lang/>
        </w:rPr>
        <w:t xml:space="preserve">. </w:t>
      </w:r>
      <w:r w:rsidRPr="00FE3243">
        <w:rPr>
          <w:rFonts w:ascii="Cambria" w:hAnsi="Cambria"/>
          <w:sz w:val="24"/>
          <w:szCs w:val="24"/>
          <w:lang w:val="es-ES"/>
        </w:rPr>
        <w:t>Najve</w:t>
      </w:r>
      <w:r w:rsidRPr="00FE3243">
        <w:rPr>
          <w:rFonts w:ascii="Cambria" w:hAnsi="Cambria"/>
          <w:sz w:val="24"/>
          <w:szCs w:val="24"/>
          <w:lang/>
        </w:rPr>
        <w:t>ć</w:t>
      </w:r>
      <w:r w:rsidRPr="00FE3243">
        <w:rPr>
          <w:rFonts w:ascii="Cambria" w:hAnsi="Cambria"/>
          <w:sz w:val="24"/>
          <w:szCs w:val="24"/>
          <w:lang w:val="es-ES"/>
        </w:rPr>
        <w:t>i</w:t>
      </w:r>
      <w:r w:rsidRPr="00FE3243">
        <w:rPr>
          <w:rFonts w:ascii="Cambria" w:hAnsi="Cambria"/>
          <w:sz w:val="24"/>
          <w:szCs w:val="24"/>
          <w:lang/>
        </w:rPr>
        <w:t xml:space="preserve"> </w:t>
      </w:r>
      <w:r w:rsidRPr="00FE3243">
        <w:rPr>
          <w:rFonts w:ascii="Cambria" w:hAnsi="Cambria"/>
          <w:sz w:val="24"/>
          <w:szCs w:val="24"/>
          <w:lang w:val="es-ES"/>
        </w:rPr>
        <w:t>problem</w:t>
      </w:r>
      <w:r w:rsidRPr="00FE3243">
        <w:rPr>
          <w:rFonts w:ascii="Cambria" w:hAnsi="Cambria"/>
          <w:sz w:val="24"/>
          <w:szCs w:val="24"/>
          <w:lang/>
        </w:rPr>
        <w:t xml:space="preserve"> </w:t>
      </w:r>
      <w:r w:rsidRPr="00FE3243">
        <w:rPr>
          <w:rFonts w:ascii="Cambria" w:hAnsi="Cambria"/>
          <w:sz w:val="24"/>
          <w:szCs w:val="24"/>
          <w:lang w:val="es-ES"/>
        </w:rPr>
        <w:t>je</w:t>
      </w:r>
      <w:r w:rsidRPr="00FE3243">
        <w:rPr>
          <w:rFonts w:ascii="Cambria" w:hAnsi="Cambria"/>
          <w:sz w:val="24"/>
          <w:szCs w:val="24"/>
          <w:lang/>
        </w:rPr>
        <w:t xml:space="preserve"> </w:t>
      </w:r>
      <w:r w:rsidRPr="00FE3243">
        <w:rPr>
          <w:rFonts w:ascii="Cambria" w:hAnsi="Cambria"/>
          <w:sz w:val="24"/>
          <w:szCs w:val="24"/>
          <w:lang w:val="es-ES"/>
        </w:rPr>
        <w:t>nea</w:t>
      </w:r>
      <w:r w:rsidRPr="00FE3243">
        <w:rPr>
          <w:rFonts w:ascii="Cambria" w:hAnsi="Cambria"/>
          <w:sz w:val="24"/>
          <w:szCs w:val="24"/>
          <w:lang/>
        </w:rPr>
        <w:t>ž</w:t>
      </w:r>
      <w:r w:rsidRPr="00FE3243">
        <w:rPr>
          <w:rFonts w:ascii="Cambria" w:hAnsi="Cambria"/>
          <w:sz w:val="24"/>
          <w:szCs w:val="24"/>
          <w:lang w:val="es-ES"/>
        </w:rPr>
        <w:t>urnost</w:t>
      </w:r>
      <w:r w:rsidRPr="00FE3243">
        <w:rPr>
          <w:rFonts w:ascii="Cambria" w:hAnsi="Cambria"/>
          <w:sz w:val="24"/>
          <w:szCs w:val="24"/>
          <w:lang/>
        </w:rPr>
        <w:t xml:space="preserve"> – </w:t>
      </w:r>
      <w:r w:rsidRPr="00FE3243">
        <w:rPr>
          <w:rFonts w:ascii="Cambria" w:hAnsi="Cambria"/>
          <w:sz w:val="24"/>
          <w:szCs w:val="24"/>
          <w:lang w:val="es-ES"/>
        </w:rPr>
        <w:t>ve</w:t>
      </w:r>
      <w:r w:rsidRPr="00FE3243">
        <w:rPr>
          <w:rFonts w:ascii="Cambria" w:hAnsi="Cambria"/>
          <w:sz w:val="24"/>
          <w:szCs w:val="24"/>
          <w:lang/>
        </w:rPr>
        <w:t>ć</w:t>
      </w:r>
      <w:r w:rsidRPr="00FE3243">
        <w:rPr>
          <w:rFonts w:ascii="Cambria" w:hAnsi="Cambria"/>
          <w:sz w:val="24"/>
          <w:szCs w:val="24"/>
          <w:lang w:val="es-ES"/>
        </w:rPr>
        <w:t>ina</w:t>
      </w:r>
      <w:r w:rsidRPr="00FE3243">
        <w:rPr>
          <w:rFonts w:ascii="Cambria" w:hAnsi="Cambria"/>
          <w:sz w:val="24"/>
          <w:szCs w:val="24"/>
          <w:lang/>
        </w:rPr>
        <w:t xml:space="preserve"> </w:t>
      </w:r>
      <w:r w:rsidRPr="00FE3243">
        <w:rPr>
          <w:rFonts w:ascii="Cambria" w:hAnsi="Cambria"/>
          <w:sz w:val="24"/>
          <w:szCs w:val="24"/>
          <w:lang w:val="es-ES"/>
        </w:rPr>
        <w:t>informatora</w:t>
      </w:r>
      <w:r w:rsidRPr="00FE3243">
        <w:rPr>
          <w:rFonts w:ascii="Cambria" w:hAnsi="Cambria"/>
          <w:sz w:val="24"/>
          <w:szCs w:val="24"/>
          <w:lang/>
        </w:rPr>
        <w:t xml:space="preserve"> </w:t>
      </w:r>
      <w:r w:rsidRPr="00FE3243">
        <w:rPr>
          <w:rFonts w:ascii="Cambria" w:hAnsi="Cambria"/>
          <w:sz w:val="24"/>
          <w:szCs w:val="24"/>
          <w:lang w:val="es-ES"/>
        </w:rPr>
        <w:t>nije</w:t>
      </w:r>
      <w:r w:rsidRPr="00FE3243">
        <w:rPr>
          <w:rFonts w:ascii="Cambria" w:hAnsi="Cambria"/>
          <w:sz w:val="24"/>
          <w:szCs w:val="24"/>
          <w:lang/>
        </w:rPr>
        <w:t xml:space="preserve"> </w:t>
      </w:r>
      <w:r w:rsidRPr="00FE3243">
        <w:rPr>
          <w:rFonts w:ascii="Cambria" w:hAnsi="Cambria"/>
          <w:sz w:val="24"/>
          <w:szCs w:val="24"/>
          <w:lang w:val="es-ES"/>
        </w:rPr>
        <w:t>dopunjavana</w:t>
      </w:r>
      <w:r w:rsidRPr="00FE3243">
        <w:rPr>
          <w:rFonts w:ascii="Cambria" w:hAnsi="Cambria"/>
          <w:sz w:val="24"/>
          <w:szCs w:val="24"/>
          <w:lang/>
        </w:rPr>
        <w:t xml:space="preserve"> </w:t>
      </w:r>
      <w:r w:rsidRPr="00FE3243">
        <w:rPr>
          <w:rFonts w:ascii="Cambria" w:hAnsi="Cambria"/>
          <w:sz w:val="24"/>
          <w:szCs w:val="24"/>
          <w:lang w:val="es-ES"/>
        </w:rPr>
        <w:t>du</w:t>
      </w:r>
      <w:r w:rsidRPr="00FE3243">
        <w:rPr>
          <w:rFonts w:ascii="Cambria" w:hAnsi="Cambria"/>
          <w:sz w:val="24"/>
          <w:szCs w:val="24"/>
          <w:lang/>
        </w:rPr>
        <w:t>ž</w:t>
      </w:r>
      <w:r w:rsidRPr="00FE3243">
        <w:rPr>
          <w:rFonts w:ascii="Cambria" w:hAnsi="Cambria"/>
          <w:sz w:val="24"/>
          <w:szCs w:val="24"/>
          <w:lang w:val="es-ES"/>
        </w:rPr>
        <w:t>e</w:t>
      </w:r>
      <w:r w:rsidRPr="00FE3243">
        <w:rPr>
          <w:rFonts w:ascii="Cambria" w:hAnsi="Cambria"/>
          <w:sz w:val="24"/>
          <w:szCs w:val="24"/>
          <w:lang/>
        </w:rPr>
        <w:t xml:space="preserve"> </w:t>
      </w:r>
      <w:r w:rsidRPr="00FE3243">
        <w:rPr>
          <w:rFonts w:ascii="Cambria" w:hAnsi="Cambria"/>
          <w:sz w:val="24"/>
          <w:szCs w:val="24"/>
          <w:lang w:val="es-ES"/>
        </w:rPr>
        <w:t>od</w:t>
      </w:r>
      <w:r w:rsidRPr="00FE3243">
        <w:rPr>
          <w:rFonts w:ascii="Cambria" w:hAnsi="Cambria"/>
          <w:sz w:val="24"/>
          <w:szCs w:val="24"/>
          <w:lang/>
        </w:rPr>
        <w:t xml:space="preserve"> </w:t>
      </w:r>
      <w:r w:rsidRPr="00FE3243">
        <w:rPr>
          <w:rFonts w:ascii="Cambria" w:hAnsi="Cambria"/>
          <w:sz w:val="24"/>
          <w:szCs w:val="24"/>
          <w:lang w:val="es-ES"/>
        </w:rPr>
        <w:t>pola</w:t>
      </w:r>
      <w:r w:rsidRPr="00FE3243">
        <w:rPr>
          <w:rFonts w:ascii="Cambria" w:hAnsi="Cambria"/>
          <w:sz w:val="24"/>
          <w:szCs w:val="24"/>
          <w:lang/>
        </w:rPr>
        <w:t xml:space="preserve"> </w:t>
      </w:r>
      <w:r w:rsidRPr="00FE3243">
        <w:rPr>
          <w:rFonts w:ascii="Cambria" w:hAnsi="Cambria"/>
          <w:sz w:val="24"/>
          <w:szCs w:val="24"/>
          <w:lang w:val="es-ES"/>
        </w:rPr>
        <w:t>godine</w:t>
      </w:r>
      <w:r w:rsidRPr="00FE3243">
        <w:rPr>
          <w:rFonts w:ascii="Cambria" w:hAnsi="Cambria"/>
          <w:sz w:val="24"/>
          <w:szCs w:val="24"/>
          <w:lang/>
        </w:rPr>
        <w:t xml:space="preserve">, </w:t>
      </w:r>
      <w:r w:rsidRPr="00FE3243">
        <w:rPr>
          <w:rFonts w:ascii="Cambria" w:hAnsi="Cambria"/>
          <w:sz w:val="24"/>
          <w:szCs w:val="24"/>
          <w:lang w:val="es-ES"/>
        </w:rPr>
        <w:t>iako</w:t>
      </w:r>
      <w:r w:rsidRPr="00FE3243">
        <w:rPr>
          <w:rFonts w:ascii="Cambria" w:hAnsi="Cambria"/>
          <w:sz w:val="24"/>
          <w:szCs w:val="24"/>
          <w:lang/>
        </w:rPr>
        <w:t xml:space="preserve"> </w:t>
      </w:r>
      <w:r w:rsidRPr="00FE3243">
        <w:rPr>
          <w:rFonts w:ascii="Cambria" w:hAnsi="Cambria"/>
          <w:sz w:val="24"/>
          <w:szCs w:val="24"/>
          <w:lang w:val="es-ES"/>
        </w:rPr>
        <w:t>postoji</w:t>
      </w:r>
      <w:r w:rsidRPr="00FE3243">
        <w:rPr>
          <w:rFonts w:ascii="Cambria" w:hAnsi="Cambria"/>
          <w:sz w:val="24"/>
          <w:szCs w:val="24"/>
          <w:lang/>
        </w:rPr>
        <w:t xml:space="preserve"> </w:t>
      </w:r>
      <w:r w:rsidRPr="00FE3243">
        <w:rPr>
          <w:rFonts w:ascii="Cambria" w:hAnsi="Cambria"/>
          <w:sz w:val="24"/>
          <w:szCs w:val="24"/>
          <w:lang w:val="es-ES"/>
        </w:rPr>
        <w:t>obaveza</w:t>
      </w:r>
      <w:r w:rsidRPr="00FE3243">
        <w:rPr>
          <w:rFonts w:ascii="Cambria" w:hAnsi="Cambria"/>
          <w:sz w:val="24"/>
          <w:szCs w:val="24"/>
          <w:lang/>
        </w:rPr>
        <w:t xml:space="preserve"> </w:t>
      </w:r>
      <w:r w:rsidRPr="00FE3243">
        <w:rPr>
          <w:rFonts w:ascii="Cambria" w:hAnsi="Cambria"/>
          <w:sz w:val="24"/>
          <w:szCs w:val="24"/>
          <w:lang w:val="es-ES"/>
        </w:rPr>
        <w:t>da</w:t>
      </w:r>
      <w:r w:rsidRPr="00FE3243">
        <w:rPr>
          <w:rFonts w:ascii="Cambria" w:hAnsi="Cambria"/>
          <w:sz w:val="24"/>
          <w:szCs w:val="24"/>
          <w:lang/>
        </w:rPr>
        <w:t xml:space="preserve"> </w:t>
      </w:r>
      <w:r w:rsidRPr="00FE3243">
        <w:rPr>
          <w:rFonts w:ascii="Cambria" w:hAnsi="Cambria"/>
          <w:sz w:val="24"/>
          <w:szCs w:val="24"/>
          <w:lang w:val="es-ES"/>
        </w:rPr>
        <w:t>se</w:t>
      </w:r>
      <w:r w:rsidRPr="00FE3243">
        <w:rPr>
          <w:rFonts w:ascii="Cambria" w:hAnsi="Cambria"/>
          <w:sz w:val="24"/>
          <w:szCs w:val="24"/>
          <w:lang/>
        </w:rPr>
        <w:t xml:space="preserve"> </w:t>
      </w:r>
      <w:r w:rsidRPr="00FE3243">
        <w:rPr>
          <w:rFonts w:ascii="Cambria" w:hAnsi="Cambria"/>
          <w:sz w:val="24"/>
          <w:szCs w:val="24"/>
          <w:lang w:val="es-ES"/>
        </w:rPr>
        <w:t>to</w:t>
      </w:r>
      <w:r w:rsidRPr="00FE3243">
        <w:rPr>
          <w:rFonts w:ascii="Cambria" w:hAnsi="Cambria"/>
          <w:sz w:val="24"/>
          <w:szCs w:val="24"/>
          <w:lang/>
        </w:rPr>
        <w:t xml:space="preserve"> č</w:t>
      </w:r>
      <w:r w:rsidRPr="00FE3243">
        <w:rPr>
          <w:rFonts w:ascii="Cambria" w:hAnsi="Cambria"/>
          <w:sz w:val="24"/>
          <w:szCs w:val="24"/>
          <w:lang w:val="es-ES"/>
        </w:rPr>
        <w:t>ini</w:t>
      </w:r>
      <w:r w:rsidRPr="00FE3243">
        <w:rPr>
          <w:rFonts w:ascii="Cambria" w:hAnsi="Cambria"/>
          <w:sz w:val="24"/>
          <w:szCs w:val="24"/>
          <w:lang/>
        </w:rPr>
        <w:t xml:space="preserve"> </w:t>
      </w:r>
      <w:r w:rsidRPr="00FE3243">
        <w:rPr>
          <w:rFonts w:ascii="Cambria" w:hAnsi="Cambria"/>
          <w:sz w:val="24"/>
          <w:szCs w:val="24"/>
          <w:lang w:val="es-ES"/>
        </w:rPr>
        <w:t>svakog</w:t>
      </w:r>
      <w:r w:rsidRPr="00FE3243">
        <w:rPr>
          <w:rFonts w:ascii="Cambria" w:hAnsi="Cambria"/>
          <w:sz w:val="24"/>
          <w:szCs w:val="24"/>
          <w:lang/>
        </w:rPr>
        <w:t xml:space="preserve"> </w:t>
      </w:r>
      <w:r w:rsidRPr="00FE3243">
        <w:rPr>
          <w:rFonts w:ascii="Cambria" w:hAnsi="Cambria"/>
          <w:sz w:val="24"/>
          <w:szCs w:val="24"/>
          <w:lang w:val="es-ES"/>
        </w:rPr>
        <w:t>meseca</w:t>
      </w:r>
      <w:r w:rsidRPr="00FE3243">
        <w:rPr>
          <w:rFonts w:ascii="Cambria" w:hAnsi="Cambria"/>
          <w:sz w:val="24"/>
          <w:szCs w:val="24"/>
          <w:lang/>
        </w:rPr>
        <w:t xml:space="preserv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val="pl-PL"/>
        </w:rPr>
      </w:pPr>
      <w:r w:rsidRPr="00FE3243">
        <w:rPr>
          <w:rFonts w:ascii="Cambria" w:hAnsi="Cambria"/>
          <w:sz w:val="24"/>
          <w:szCs w:val="24"/>
          <w:lang w:val="es-ES"/>
        </w:rPr>
        <w:t>Organi</w:t>
      </w:r>
      <w:r w:rsidRPr="00FE3243">
        <w:rPr>
          <w:rFonts w:ascii="Cambria" w:hAnsi="Cambria"/>
          <w:sz w:val="24"/>
          <w:szCs w:val="24"/>
          <w:lang/>
        </w:rPr>
        <w:t xml:space="preserve"> </w:t>
      </w:r>
      <w:r w:rsidRPr="00FE3243">
        <w:rPr>
          <w:rFonts w:ascii="Cambria" w:hAnsi="Cambria"/>
          <w:sz w:val="24"/>
          <w:szCs w:val="24"/>
          <w:lang w:val="es-ES"/>
        </w:rPr>
        <w:t>vlasti</w:t>
      </w:r>
      <w:r w:rsidRPr="00FE3243">
        <w:rPr>
          <w:rFonts w:ascii="Cambria" w:hAnsi="Cambria"/>
          <w:sz w:val="24"/>
          <w:szCs w:val="24"/>
          <w:lang/>
        </w:rPr>
        <w:t xml:space="preserve"> </w:t>
      </w:r>
      <w:r w:rsidRPr="00FE3243">
        <w:rPr>
          <w:rFonts w:ascii="Cambria" w:hAnsi="Cambria"/>
          <w:sz w:val="24"/>
          <w:szCs w:val="24"/>
          <w:lang w:val="es-ES"/>
        </w:rPr>
        <w:t>naj</w:t>
      </w:r>
      <w:r w:rsidRPr="00FE3243">
        <w:rPr>
          <w:rFonts w:ascii="Cambria" w:hAnsi="Cambria"/>
          <w:sz w:val="24"/>
          <w:szCs w:val="24"/>
          <w:lang/>
        </w:rPr>
        <w:t>č</w:t>
      </w:r>
      <w:r w:rsidRPr="00FE3243">
        <w:rPr>
          <w:rFonts w:ascii="Cambria" w:hAnsi="Cambria"/>
          <w:sz w:val="24"/>
          <w:szCs w:val="24"/>
          <w:lang w:val="es-ES"/>
        </w:rPr>
        <w:t>e</w:t>
      </w:r>
      <w:r w:rsidRPr="00FE3243">
        <w:rPr>
          <w:rFonts w:ascii="Cambria" w:hAnsi="Cambria"/>
          <w:sz w:val="24"/>
          <w:szCs w:val="24"/>
          <w:lang/>
        </w:rPr>
        <w:t>šć</w:t>
      </w:r>
      <w:r w:rsidRPr="00FE3243">
        <w:rPr>
          <w:rFonts w:ascii="Cambria" w:hAnsi="Cambria"/>
          <w:sz w:val="24"/>
          <w:szCs w:val="24"/>
          <w:lang w:val="es-ES"/>
        </w:rPr>
        <w:t>e</w:t>
      </w:r>
      <w:r w:rsidRPr="00FE3243">
        <w:rPr>
          <w:rFonts w:ascii="Cambria" w:hAnsi="Cambria"/>
          <w:sz w:val="24"/>
          <w:szCs w:val="24"/>
          <w:lang/>
        </w:rPr>
        <w:t xml:space="preserve"> </w:t>
      </w:r>
      <w:r w:rsidRPr="00FE3243">
        <w:rPr>
          <w:rFonts w:ascii="Cambria" w:hAnsi="Cambria"/>
          <w:sz w:val="24"/>
          <w:szCs w:val="24"/>
          <w:lang w:val="es-ES"/>
        </w:rPr>
        <w:t>propu</w:t>
      </w:r>
      <w:r w:rsidRPr="00FE3243">
        <w:rPr>
          <w:rFonts w:ascii="Cambria" w:hAnsi="Cambria"/>
          <w:sz w:val="24"/>
          <w:szCs w:val="24"/>
          <w:lang/>
        </w:rPr>
        <w:t>š</w:t>
      </w:r>
      <w:r w:rsidRPr="00FE3243">
        <w:rPr>
          <w:rFonts w:ascii="Cambria" w:hAnsi="Cambria"/>
          <w:sz w:val="24"/>
          <w:szCs w:val="24"/>
          <w:lang w:val="es-ES"/>
        </w:rPr>
        <w:t>taju</w:t>
      </w:r>
      <w:r w:rsidRPr="00FE3243">
        <w:rPr>
          <w:rFonts w:ascii="Cambria" w:hAnsi="Cambria"/>
          <w:sz w:val="24"/>
          <w:szCs w:val="24"/>
          <w:lang/>
        </w:rPr>
        <w:t xml:space="preserve"> </w:t>
      </w:r>
      <w:r w:rsidRPr="00FE3243">
        <w:rPr>
          <w:rFonts w:ascii="Cambria" w:hAnsi="Cambria"/>
          <w:sz w:val="24"/>
          <w:szCs w:val="24"/>
          <w:lang w:val="es-ES"/>
        </w:rPr>
        <w:t>da</w:t>
      </w:r>
      <w:r w:rsidRPr="00FE3243">
        <w:rPr>
          <w:rFonts w:ascii="Cambria" w:hAnsi="Cambria"/>
          <w:sz w:val="24"/>
          <w:szCs w:val="24"/>
          <w:lang/>
        </w:rPr>
        <w:t xml:space="preserve"> </w:t>
      </w:r>
      <w:r w:rsidRPr="00FE3243">
        <w:rPr>
          <w:rFonts w:ascii="Cambria" w:hAnsi="Cambria"/>
          <w:sz w:val="24"/>
          <w:szCs w:val="24"/>
          <w:lang w:val="es-ES"/>
        </w:rPr>
        <w:t>objave</w:t>
      </w:r>
      <w:r w:rsidRPr="00FE3243">
        <w:rPr>
          <w:rFonts w:ascii="Cambria" w:hAnsi="Cambria"/>
          <w:sz w:val="24"/>
          <w:szCs w:val="24"/>
          <w:lang/>
        </w:rPr>
        <w:t xml:space="preserve"> </w:t>
      </w:r>
      <w:r w:rsidRPr="00FE3243">
        <w:rPr>
          <w:rFonts w:ascii="Cambria" w:hAnsi="Cambria"/>
          <w:sz w:val="24"/>
          <w:szCs w:val="24"/>
          <w:lang w:val="es-ES"/>
        </w:rPr>
        <w:t>podatke</w:t>
      </w:r>
      <w:r w:rsidRPr="00FE3243">
        <w:rPr>
          <w:rFonts w:ascii="Cambria" w:hAnsi="Cambria"/>
          <w:sz w:val="24"/>
          <w:szCs w:val="24"/>
          <w:lang/>
        </w:rPr>
        <w:t xml:space="preserve"> </w:t>
      </w:r>
      <w:r w:rsidRPr="00FE3243">
        <w:rPr>
          <w:rFonts w:ascii="Cambria" w:hAnsi="Cambria"/>
          <w:sz w:val="24"/>
          <w:szCs w:val="24"/>
          <w:lang w:val="es-ES"/>
        </w:rPr>
        <w:t>o</w:t>
      </w:r>
      <w:r w:rsidRPr="00FE3243">
        <w:rPr>
          <w:rFonts w:ascii="Cambria" w:hAnsi="Cambria"/>
          <w:sz w:val="24"/>
          <w:szCs w:val="24"/>
          <w:lang/>
        </w:rPr>
        <w:t xml:space="preserve"> </w:t>
      </w:r>
      <w:r w:rsidRPr="00FE3243">
        <w:rPr>
          <w:rFonts w:ascii="Cambria" w:hAnsi="Cambria"/>
          <w:sz w:val="24"/>
          <w:szCs w:val="24"/>
          <w:lang w:val="es-ES"/>
        </w:rPr>
        <w:t>realizaciji</w:t>
      </w:r>
      <w:r w:rsidRPr="00FE3243">
        <w:rPr>
          <w:rFonts w:ascii="Cambria" w:hAnsi="Cambria"/>
          <w:sz w:val="24"/>
          <w:szCs w:val="24"/>
          <w:lang/>
        </w:rPr>
        <w:t xml:space="preserve"> </w:t>
      </w:r>
      <w:r w:rsidRPr="00FE3243">
        <w:rPr>
          <w:rFonts w:ascii="Cambria" w:hAnsi="Cambria"/>
          <w:sz w:val="24"/>
          <w:szCs w:val="24"/>
          <w:lang w:val="es-ES"/>
        </w:rPr>
        <w:t>bud</w:t>
      </w:r>
      <w:r w:rsidRPr="00FE3243">
        <w:rPr>
          <w:rFonts w:ascii="Cambria" w:hAnsi="Cambria"/>
          <w:sz w:val="24"/>
          <w:szCs w:val="24"/>
          <w:lang/>
        </w:rPr>
        <w:t>ž</w:t>
      </w:r>
      <w:r w:rsidRPr="00FE3243">
        <w:rPr>
          <w:rFonts w:ascii="Cambria" w:hAnsi="Cambria"/>
          <w:sz w:val="24"/>
          <w:szCs w:val="24"/>
          <w:lang w:val="es-ES"/>
        </w:rPr>
        <w:t>eta</w:t>
      </w:r>
      <w:r w:rsidRPr="00FE3243">
        <w:rPr>
          <w:rFonts w:ascii="Cambria" w:hAnsi="Cambria"/>
          <w:sz w:val="24"/>
          <w:szCs w:val="24"/>
          <w:lang/>
        </w:rPr>
        <w:t xml:space="preserve"> </w:t>
      </w:r>
      <w:r w:rsidRPr="00FE3243">
        <w:rPr>
          <w:rFonts w:ascii="Cambria" w:hAnsi="Cambria"/>
          <w:sz w:val="24"/>
          <w:szCs w:val="24"/>
          <w:lang w:val="es-ES"/>
        </w:rPr>
        <w:t>u</w:t>
      </w:r>
      <w:r w:rsidRPr="00FE3243">
        <w:rPr>
          <w:rFonts w:ascii="Cambria" w:hAnsi="Cambria"/>
          <w:sz w:val="24"/>
          <w:szCs w:val="24"/>
          <w:lang/>
        </w:rPr>
        <w:t xml:space="preserve"> </w:t>
      </w:r>
      <w:r w:rsidRPr="00FE3243">
        <w:rPr>
          <w:rFonts w:ascii="Cambria" w:hAnsi="Cambria"/>
          <w:sz w:val="24"/>
          <w:szCs w:val="24"/>
          <w:lang w:val="es-ES"/>
        </w:rPr>
        <w:t>toku</w:t>
      </w:r>
      <w:r w:rsidRPr="00FE3243">
        <w:rPr>
          <w:rFonts w:ascii="Cambria" w:hAnsi="Cambria"/>
          <w:sz w:val="24"/>
          <w:szCs w:val="24"/>
          <w:lang/>
        </w:rPr>
        <w:t xml:space="preserve"> </w:t>
      </w:r>
      <w:r w:rsidRPr="00FE3243">
        <w:rPr>
          <w:rFonts w:ascii="Cambria" w:hAnsi="Cambria"/>
          <w:sz w:val="24"/>
          <w:szCs w:val="24"/>
          <w:lang w:val="es-ES"/>
        </w:rPr>
        <w:t>godine</w:t>
      </w:r>
      <w:r w:rsidRPr="00FE3243">
        <w:rPr>
          <w:rFonts w:ascii="Cambria" w:hAnsi="Cambria"/>
          <w:sz w:val="24"/>
          <w:szCs w:val="24"/>
          <w:lang/>
        </w:rPr>
        <w:t xml:space="preserve">, </w:t>
      </w:r>
      <w:r w:rsidRPr="00FE3243">
        <w:rPr>
          <w:rFonts w:ascii="Cambria" w:hAnsi="Cambria"/>
          <w:sz w:val="24"/>
          <w:szCs w:val="24"/>
          <w:lang w:val="es-ES"/>
        </w:rPr>
        <w:t>da</w:t>
      </w:r>
      <w:r w:rsidRPr="00FE3243">
        <w:rPr>
          <w:rFonts w:ascii="Cambria" w:hAnsi="Cambria"/>
          <w:sz w:val="24"/>
          <w:szCs w:val="24"/>
          <w:lang/>
        </w:rPr>
        <w:t xml:space="preserve"> </w:t>
      </w:r>
      <w:r w:rsidRPr="00FE3243">
        <w:rPr>
          <w:rFonts w:ascii="Cambria" w:hAnsi="Cambria"/>
          <w:sz w:val="24"/>
          <w:szCs w:val="24"/>
          <w:lang w:val="es-ES"/>
        </w:rPr>
        <w:t>precizno</w:t>
      </w:r>
      <w:r w:rsidRPr="00FE3243">
        <w:rPr>
          <w:rFonts w:ascii="Cambria" w:hAnsi="Cambria"/>
          <w:sz w:val="24"/>
          <w:szCs w:val="24"/>
          <w:lang/>
        </w:rPr>
        <w:t xml:space="preserve"> </w:t>
      </w:r>
      <w:r w:rsidRPr="00FE3243">
        <w:rPr>
          <w:rFonts w:ascii="Cambria" w:hAnsi="Cambria"/>
          <w:sz w:val="24"/>
          <w:szCs w:val="24"/>
          <w:lang w:val="es-ES"/>
        </w:rPr>
        <w:t>navedu</w:t>
      </w:r>
      <w:r w:rsidRPr="00FE3243">
        <w:rPr>
          <w:rFonts w:ascii="Cambria" w:hAnsi="Cambria"/>
          <w:sz w:val="24"/>
          <w:szCs w:val="24"/>
          <w:lang/>
        </w:rPr>
        <w:t xml:space="preserve"> </w:t>
      </w:r>
      <w:r w:rsidRPr="00FE3243">
        <w:rPr>
          <w:rFonts w:ascii="Cambria" w:hAnsi="Cambria"/>
          <w:sz w:val="24"/>
          <w:szCs w:val="24"/>
          <w:lang w:val="es-ES"/>
        </w:rPr>
        <w:t>u</w:t>
      </w:r>
      <w:r w:rsidRPr="00FE3243">
        <w:rPr>
          <w:rFonts w:ascii="Cambria" w:hAnsi="Cambria"/>
          <w:sz w:val="24"/>
          <w:szCs w:val="24"/>
          <w:lang/>
        </w:rPr>
        <w:t xml:space="preserve"> </w:t>
      </w:r>
      <w:r w:rsidRPr="00FE3243">
        <w:rPr>
          <w:rFonts w:ascii="Cambria" w:hAnsi="Cambria"/>
          <w:sz w:val="24"/>
          <w:szCs w:val="24"/>
          <w:lang w:val="es-ES"/>
        </w:rPr>
        <w:t>kojim</w:t>
      </w:r>
      <w:r w:rsidRPr="00FE3243">
        <w:rPr>
          <w:rFonts w:ascii="Cambria" w:hAnsi="Cambria"/>
          <w:sz w:val="24"/>
          <w:szCs w:val="24"/>
          <w:lang/>
        </w:rPr>
        <w:t xml:space="preserve"> </w:t>
      </w:r>
      <w:r w:rsidRPr="00FE3243">
        <w:rPr>
          <w:rFonts w:ascii="Cambria" w:hAnsi="Cambria"/>
          <w:sz w:val="24"/>
          <w:szCs w:val="24"/>
          <w:lang w:val="es-ES"/>
        </w:rPr>
        <w:t>slu</w:t>
      </w:r>
      <w:r w:rsidRPr="00FE3243">
        <w:rPr>
          <w:rFonts w:ascii="Cambria" w:hAnsi="Cambria"/>
          <w:sz w:val="24"/>
          <w:szCs w:val="24"/>
          <w:lang/>
        </w:rPr>
        <w:t>č</w:t>
      </w:r>
      <w:r w:rsidRPr="00FE3243">
        <w:rPr>
          <w:rFonts w:ascii="Cambria" w:hAnsi="Cambria"/>
          <w:sz w:val="24"/>
          <w:szCs w:val="24"/>
          <w:lang w:val="es-ES"/>
        </w:rPr>
        <w:t>ajevima</w:t>
      </w:r>
      <w:r w:rsidRPr="00FE3243">
        <w:rPr>
          <w:rFonts w:ascii="Cambria" w:hAnsi="Cambria"/>
          <w:sz w:val="24"/>
          <w:szCs w:val="24"/>
          <w:lang/>
        </w:rPr>
        <w:t xml:space="preserve"> </w:t>
      </w:r>
      <w:r w:rsidRPr="00FE3243">
        <w:rPr>
          <w:rFonts w:ascii="Cambria" w:hAnsi="Cambria"/>
          <w:sz w:val="24"/>
          <w:szCs w:val="24"/>
          <w:lang w:val="es-ES"/>
        </w:rPr>
        <w:t>uskra</w:t>
      </w:r>
      <w:r w:rsidRPr="00FE3243">
        <w:rPr>
          <w:rFonts w:ascii="Cambria" w:hAnsi="Cambria"/>
          <w:sz w:val="24"/>
          <w:szCs w:val="24"/>
          <w:lang/>
        </w:rPr>
        <w:t>ć</w:t>
      </w:r>
      <w:r w:rsidRPr="00FE3243">
        <w:rPr>
          <w:rFonts w:ascii="Cambria" w:hAnsi="Cambria"/>
          <w:sz w:val="24"/>
          <w:szCs w:val="24"/>
          <w:lang w:val="es-ES"/>
        </w:rPr>
        <w:t>uju</w:t>
      </w:r>
      <w:r w:rsidRPr="00FE3243">
        <w:rPr>
          <w:rFonts w:ascii="Cambria" w:hAnsi="Cambria"/>
          <w:sz w:val="24"/>
          <w:szCs w:val="24"/>
          <w:lang/>
        </w:rPr>
        <w:t xml:space="preserve"> </w:t>
      </w:r>
      <w:r w:rsidRPr="00FE3243">
        <w:rPr>
          <w:rFonts w:ascii="Cambria" w:hAnsi="Cambria"/>
          <w:sz w:val="24"/>
          <w:szCs w:val="24"/>
          <w:lang w:val="es-ES"/>
        </w:rPr>
        <w:t>pristup</w:t>
      </w:r>
      <w:r w:rsidRPr="00FE3243">
        <w:rPr>
          <w:rFonts w:ascii="Cambria" w:hAnsi="Cambria"/>
          <w:sz w:val="24"/>
          <w:szCs w:val="24"/>
          <w:lang/>
        </w:rPr>
        <w:t xml:space="preserve"> </w:t>
      </w:r>
      <w:r w:rsidRPr="00FE3243">
        <w:rPr>
          <w:rFonts w:ascii="Cambria" w:hAnsi="Cambria"/>
          <w:sz w:val="24"/>
          <w:szCs w:val="24"/>
          <w:lang w:val="es-ES"/>
        </w:rPr>
        <w:t>informacijama</w:t>
      </w:r>
      <w:r w:rsidRPr="00FE3243">
        <w:rPr>
          <w:rFonts w:ascii="Cambria" w:hAnsi="Cambria"/>
          <w:sz w:val="24"/>
          <w:szCs w:val="24"/>
          <w:lang/>
        </w:rPr>
        <w:t xml:space="preserve"> </w:t>
      </w:r>
      <w:r w:rsidRPr="00FE3243">
        <w:rPr>
          <w:rFonts w:ascii="Cambria" w:hAnsi="Cambria"/>
          <w:sz w:val="24"/>
          <w:szCs w:val="24"/>
          <w:lang w:val="es-ES"/>
        </w:rPr>
        <w:t>i</w:t>
      </w:r>
      <w:r w:rsidRPr="00FE3243">
        <w:rPr>
          <w:rFonts w:ascii="Cambria" w:hAnsi="Cambria"/>
          <w:sz w:val="24"/>
          <w:szCs w:val="24"/>
          <w:lang/>
        </w:rPr>
        <w:t xml:space="preserve"> </w:t>
      </w:r>
      <w:r w:rsidRPr="00FE3243">
        <w:rPr>
          <w:rFonts w:ascii="Cambria" w:hAnsi="Cambria"/>
          <w:sz w:val="24"/>
          <w:szCs w:val="24"/>
          <w:lang w:val="es-ES"/>
        </w:rPr>
        <w:t>da</w:t>
      </w:r>
      <w:r w:rsidRPr="00FE3243">
        <w:rPr>
          <w:rFonts w:ascii="Cambria" w:hAnsi="Cambria"/>
          <w:sz w:val="24"/>
          <w:szCs w:val="24"/>
          <w:lang/>
        </w:rPr>
        <w:t xml:space="preserve"> </w:t>
      </w:r>
      <w:r w:rsidRPr="00FE3243">
        <w:rPr>
          <w:rFonts w:ascii="Cambria" w:hAnsi="Cambria"/>
          <w:sz w:val="24"/>
          <w:szCs w:val="24"/>
          <w:lang w:val="es-ES"/>
        </w:rPr>
        <w:t>prika</w:t>
      </w:r>
      <w:r w:rsidRPr="00FE3243">
        <w:rPr>
          <w:rFonts w:ascii="Cambria" w:hAnsi="Cambria"/>
          <w:sz w:val="24"/>
          <w:szCs w:val="24"/>
          <w:lang/>
        </w:rPr>
        <w:t>ž</w:t>
      </w:r>
      <w:r w:rsidRPr="00FE3243">
        <w:rPr>
          <w:rFonts w:ascii="Cambria" w:hAnsi="Cambria"/>
          <w:sz w:val="24"/>
          <w:szCs w:val="24"/>
          <w:lang w:val="es-ES"/>
        </w:rPr>
        <w:t>u</w:t>
      </w:r>
      <w:r w:rsidRPr="00FE3243">
        <w:rPr>
          <w:rFonts w:ascii="Cambria" w:hAnsi="Cambria"/>
          <w:sz w:val="24"/>
          <w:szCs w:val="24"/>
          <w:lang/>
        </w:rPr>
        <w:t xml:space="preserve"> </w:t>
      </w:r>
      <w:r w:rsidRPr="00FE3243">
        <w:rPr>
          <w:rFonts w:ascii="Cambria" w:hAnsi="Cambria"/>
          <w:sz w:val="24"/>
          <w:szCs w:val="24"/>
          <w:lang w:val="es-ES"/>
        </w:rPr>
        <w:t>podatke</w:t>
      </w:r>
      <w:r w:rsidRPr="00FE3243">
        <w:rPr>
          <w:rFonts w:ascii="Cambria" w:hAnsi="Cambria"/>
          <w:sz w:val="24"/>
          <w:szCs w:val="24"/>
          <w:lang/>
        </w:rPr>
        <w:t xml:space="preserve"> </w:t>
      </w:r>
      <w:r w:rsidRPr="00FE3243">
        <w:rPr>
          <w:rFonts w:ascii="Cambria" w:hAnsi="Cambria"/>
          <w:sz w:val="24"/>
          <w:szCs w:val="24"/>
          <w:lang w:val="es-ES"/>
        </w:rPr>
        <w:t>o</w:t>
      </w:r>
      <w:r w:rsidRPr="00FE3243">
        <w:rPr>
          <w:rFonts w:ascii="Cambria" w:hAnsi="Cambria"/>
          <w:sz w:val="24"/>
          <w:szCs w:val="24"/>
          <w:lang/>
        </w:rPr>
        <w:t xml:space="preserve"> </w:t>
      </w:r>
      <w:r w:rsidRPr="00FE3243">
        <w:rPr>
          <w:rFonts w:ascii="Cambria" w:hAnsi="Cambria"/>
          <w:sz w:val="24"/>
          <w:szCs w:val="24"/>
          <w:lang w:val="es-ES"/>
        </w:rPr>
        <w:t>programima</w:t>
      </w:r>
      <w:r w:rsidRPr="00FE3243">
        <w:rPr>
          <w:rFonts w:ascii="Cambria" w:hAnsi="Cambria"/>
          <w:sz w:val="24"/>
          <w:szCs w:val="24"/>
          <w:lang/>
        </w:rPr>
        <w:t xml:space="preserve"> </w:t>
      </w:r>
      <w:r w:rsidRPr="00FE3243">
        <w:rPr>
          <w:rFonts w:ascii="Cambria" w:hAnsi="Cambria"/>
          <w:sz w:val="24"/>
          <w:szCs w:val="24"/>
          <w:lang w:val="es-ES"/>
        </w:rPr>
        <w:t>pomo</w:t>
      </w:r>
      <w:r w:rsidRPr="00FE3243">
        <w:rPr>
          <w:rFonts w:ascii="Cambria" w:hAnsi="Cambria"/>
          <w:sz w:val="24"/>
          <w:szCs w:val="24"/>
          <w:lang/>
        </w:rPr>
        <w:t>ć</w:t>
      </w:r>
      <w:r w:rsidRPr="00FE3243">
        <w:rPr>
          <w:rFonts w:ascii="Cambria" w:hAnsi="Cambria"/>
          <w:sz w:val="24"/>
          <w:szCs w:val="24"/>
          <w:lang w:val="es-ES"/>
        </w:rPr>
        <w:t>i</w:t>
      </w:r>
      <w:r w:rsidRPr="00FE3243">
        <w:rPr>
          <w:rFonts w:ascii="Cambria" w:hAnsi="Cambria"/>
          <w:sz w:val="24"/>
          <w:szCs w:val="24"/>
          <w:lang/>
        </w:rPr>
        <w:t xml:space="preserve">. </w:t>
      </w:r>
      <w:r w:rsidRPr="00FE3243">
        <w:rPr>
          <w:rFonts w:ascii="Cambria" w:hAnsi="Cambria"/>
          <w:sz w:val="24"/>
          <w:szCs w:val="24"/>
          <w:lang w:val="pl-PL"/>
        </w:rPr>
        <w:t xml:space="preserve">Tek malo bolja je situacija u pogledu prikaza javnih nabavki. </w:t>
      </w:r>
    </w:p>
    <w:p w:rsidR="00FE3243" w:rsidRPr="00FE3243" w:rsidRDefault="00FE3243" w:rsidP="00FE3243">
      <w:pPr>
        <w:jc w:val="both"/>
        <w:rPr>
          <w:rFonts w:ascii="Cambria" w:hAnsi="Cambria"/>
          <w:sz w:val="24"/>
          <w:szCs w:val="24"/>
          <w:lang w:val="pl-PL"/>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Analiza</w:t>
      </w:r>
      <w:r w:rsidRPr="00FE3243">
        <w:rPr>
          <w:rFonts w:ascii="Cambria" w:hAnsi="Cambria"/>
          <w:sz w:val="24"/>
          <w:szCs w:val="24"/>
          <w:lang/>
        </w:rPr>
        <w:t xml:space="preserve"> </w:t>
      </w:r>
      <w:r w:rsidRPr="00FE3243">
        <w:rPr>
          <w:rFonts w:ascii="Cambria" w:hAnsi="Cambria"/>
          <w:sz w:val="24"/>
          <w:szCs w:val="24"/>
          <w:lang w:val="pl-PL"/>
        </w:rPr>
        <w:t>informatora o radu</w:t>
      </w:r>
      <w:r w:rsidRPr="00FE3243">
        <w:rPr>
          <w:rFonts w:ascii="Cambria" w:hAnsi="Cambria"/>
          <w:sz w:val="24"/>
          <w:szCs w:val="24"/>
          <w:lang/>
        </w:rPr>
        <w:t xml:space="preserve"> </w:t>
      </w:r>
      <w:r w:rsidRPr="00FE3243">
        <w:rPr>
          <w:rFonts w:ascii="Cambria" w:hAnsi="Cambria"/>
          <w:sz w:val="24"/>
          <w:szCs w:val="24"/>
          <w:lang w:val="pl-PL"/>
        </w:rPr>
        <w:t>organa</w:t>
      </w:r>
      <w:r w:rsidRPr="00FE3243">
        <w:rPr>
          <w:rFonts w:ascii="Cambria" w:hAnsi="Cambria"/>
          <w:sz w:val="24"/>
          <w:szCs w:val="24"/>
          <w:lang/>
        </w:rPr>
        <w:t xml:space="preserve"> </w:t>
      </w:r>
      <w:r w:rsidRPr="00FE3243">
        <w:rPr>
          <w:rFonts w:ascii="Cambria" w:hAnsi="Cambria"/>
          <w:sz w:val="24"/>
          <w:szCs w:val="24"/>
          <w:lang w:val="pl-PL"/>
        </w:rPr>
        <w:t>vlasti</w:t>
      </w:r>
      <w:r w:rsidRPr="00FE3243">
        <w:rPr>
          <w:rFonts w:ascii="Cambria" w:hAnsi="Cambria"/>
          <w:sz w:val="24"/>
          <w:szCs w:val="24"/>
          <w:lang/>
        </w:rPr>
        <w:t xml:space="preserve"> </w:t>
      </w:r>
      <w:r w:rsidRPr="00FE3243">
        <w:rPr>
          <w:rFonts w:ascii="Cambria" w:hAnsi="Cambria"/>
          <w:sz w:val="24"/>
          <w:szCs w:val="24"/>
          <w:lang w:val="pl-PL"/>
        </w:rPr>
        <w:t>koju je Poverenik radio u</w:t>
      </w:r>
      <w:r w:rsidRPr="00FE3243">
        <w:rPr>
          <w:rFonts w:ascii="Cambria" w:hAnsi="Cambria"/>
          <w:sz w:val="24"/>
          <w:szCs w:val="24"/>
          <w:lang/>
        </w:rPr>
        <w:t xml:space="preserve"> </w:t>
      </w:r>
      <w:r w:rsidRPr="00FE3243">
        <w:rPr>
          <w:rFonts w:ascii="Cambria" w:hAnsi="Cambria"/>
          <w:sz w:val="24"/>
          <w:szCs w:val="24"/>
          <w:lang w:val="pl-PL"/>
        </w:rPr>
        <w:t>sklopu</w:t>
      </w:r>
      <w:r w:rsidRPr="00FE3243">
        <w:rPr>
          <w:rFonts w:ascii="Cambria" w:hAnsi="Cambria"/>
          <w:sz w:val="24"/>
          <w:szCs w:val="24"/>
          <w:lang/>
        </w:rPr>
        <w:t xml:space="preserve"> </w:t>
      </w:r>
      <w:r w:rsidRPr="00FE3243">
        <w:rPr>
          <w:rFonts w:ascii="Cambria" w:hAnsi="Cambria"/>
          <w:sz w:val="24"/>
          <w:szCs w:val="24"/>
          <w:lang w:val="pl-PL"/>
        </w:rPr>
        <w:t>razmatranja</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su</w:t>
      </w:r>
      <w:r w:rsidRPr="00FE3243">
        <w:rPr>
          <w:rFonts w:ascii="Cambria" w:hAnsi="Cambria"/>
          <w:sz w:val="24"/>
          <w:szCs w:val="24"/>
          <w:lang/>
        </w:rPr>
        <w:t xml:space="preserve"> </w:t>
      </w:r>
      <w:r w:rsidRPr="00FE3243">
        <w:rPr>
          <w:rFonts w:ascii="Cambria" w:hAnsi="Cambria"/>
          <w:sz w:val="24"/>
          <w:szCs w:val="24"/>
          <w:lang w:val="pl-PL"/>
        </w:rPr>
        <w:t>organi</w:t>
      </w:r>
      <w:r w:rsidRPr="00FE3243">
        <w:rPr>
          <w:rFonts w:ascii="Cambria" w:hAnsi="Cambria"/>
          <w:sz w:val="24"/>
          <w:szCs w:val="24"/>
          <w:lang/>
        </w:rPr>
        <w:t xml:space="preserve"> </w:t>
      </w:r>
      <w:r w:rsidRPr="00FE3243">
        <w:rPr>
          <w:rFonts w:ascii="Cambria" w:hAnsi="Cambria"/>
          <w:sz w:val="24"/>
          <w:szCs w:val="24"/>
          <w:lang w:val="pl-PL"/>
        </w:rPr>
        <w:t>dali</w:t>
      </w:r>
      <w:r w:rsidRPr="00FE3243">
        <w:rPr>
          <w:rFonts w:ascii="Cambria" w:hAnsi="Cambria"/>
          <w:sz w:val="24"/>
          <w:szCs w:val="24"/>
          <w:lang/>
        </w:rPr>
        <w:t xml:space="preserve"> </w:t>
      </w:r>
      <w:r w:rsidRPr="00FE3243">
        <w:rPr>
          <w:rFonts w:ascii="Cambria" w:hAnsi="Cambria"/>
          <w:sz w:val="24"/>
          <w:szCs w:val="24"/>
          <w:lang w:val="pl-PL"/>
        </w:rPr>
        <w:t>najve</w:t>
      </w:r>
      <w:r w:rsidRPr="00FE3243">
        <w:rPr>
          <w:rFonts w:ascii="Cambria" w:hAnsi="Cambria"/>
          <w:sz w:val="24"/>
          <w:szCs w:val="24"/>
          <w:lang/>
        </w:rPr>
        <w:t>ć</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doprinos</w:t>
      </w:r>
      <w:r w:rsidRPr="00FE3243">
        <w:rPr>
          <w:rFonts w:ascii="Cambria" w:hAnsi="Cambria"/>
          <w:sz w:val="24"/>
          <w:szCs w:val="24"/>
          <w:lang/>
        </w:rPr>
        <w:t xml:space="preserve"> </w:t>
      </w:r>
      <w:r w:rsidRPr="00FE3243">
        <w:rPr>
          <w:rFonts w:ascii="Cambria" w:hAnsi="Cambria"/>
          <w:sz w:val="24"/>
          <w:szCs w:val="24"/>
          <w:lang w:val="pl-PL"/>
        </w:rPr>
        <w:t>afirmisanju</w:t>
      </w:r>
      <w:r w:rsidRPr="00FE3243">
        <w:rPr>
          <w:rFonts w:ascii="Cambria" w:hAnsi="Cambria"/>
          <w:sz w:val="24"/>
          <w:szCs w:val="24"/>
          <w:lang/>
        </w:rPr>
        <w:t xml:space="preserve"> </w:t>
      </w:r>
      <w:r w:rsidRPr="00FE3243">
        <w:rPr>
          <w:rFonts w:ascii="Cambria" w:hAnsi="Cambria"/>
          <w:sz w:val="24"/>
          <w:szCs w:val="24"/>
          <w:lang w:val="pl-PL"/>
        </w:rPr>
        <w:t>prava</w:t>
      </w:r>
      <w:r w:rsidRPr="00FE3243">
        <w:rPr>
          <w:rFonts w:ascii="Cambria" w:hAnsi="Cambria"/>
          <w:sz w:val="24"/>
          <w:szCs w:val="24"/>
          <w:lang/>
        </w:rPr>
        <w:t xml:space="preserve"> </w:t>
      </w:r>
      <w:r w:rsidRPr="00FE3243">
        <w:rPr>
          <w:rFonts w:ascii="Cambria" w:hAnsi="Cambria"/>
          <w:sz w:val="24"/>
          <w:szCs w:val="24"/>
          <w:lang w:val="pl-PL"/>
        </w:rPr>
        <w:t>na</w:t>
      </w:r>
      <w:r w:rsidRPr="00FE3243">
        <w:rPr>
          <w:rFonts w:ascii="Cambria" w:hAnsi="Cambria"/>
          <w:sz w:val="24"/>
          <w:szCs w:val="24"/>
          <w:lang/>
        </w:rPr>
        <w:t xml:space="preserve"> </w:t>
      </w:r>
      <w:r w:rsidRPr="00FE3243">
        <w:rPr>
          <w:rFonts w:ascii="Cambria" w:hAnsi="Cambria"/>
          <w:sz w:val="24"/>
          <w:szCs w:val="24"/>
          <w:lang w:val="pl-PL"/>
        </w:rPr>
        <w:t>pristup</w:t>
      </w:r>
      <w:r w:rsidRPr="00FE3243">
        <w:rPr>
          <w:rFonts w:ascii="Cambria" w:hAnsi="Cambria"/>
          <w:sz w:val="24"/>
          <w:szCs w:val="24"/>
          <w:lang/>
        </w:rPr>
        <w:t xml:space="preserve"> </w:t>
      </w:r>
      <w:r w:rsidRPr="00FE3243">
        <w:rPr>
          <w:rFonts w:ascii="Cambria" w:hAnsi="Cambria"/>
          <w:sz w:val="24"/>
          <w:szCs w:val="24"/>
          <w:lang w:val="pl-PL"/>
        </w:rPr>
        <w:t>informacijama</w:t>
      </w:r>
      <w:r w:rsidRPr="00FE3243">
        <w:rPr>
          <w:rFonts w:ascii="Cambria" w:hAnsi="Cambria"/>
          <w:sz w:val="24"/>
          <w:szCs w:val="24"/>
          <w:lang/>
        </w:rPr>
        <w:t xml:space="preserve">, takođe je </w:t>
      </w:r>
      <w:r w:rsidRPr="00FE3243">
        <w:rPr>
          <w:rFonts w:ascii="Cambria" w:hAnsi="Cambria"/>
          <w:sz w:val="24"/>
          <w:szCs w:val="24"/>
          <w:lang w:val="pl-PL"/>
        </w:rPr>
        <w:t>pokazala</w:t>
      </w:r>
      <w:r w:rsidRPr="00FE3243">
        <w:rPr>
          <w:rFonts w:ascii="Cambria" w:hAnsi="Cambria"/>
          <w:sz w:val="24"/>
          <w:szCs w:val="24"/>
          <w:lang/>
        </w:rPr>
        <w:t xml:space="preserve"> </w:t>
      </w:r>
      <w:r w:rsidRPr="00FE3243">
        <w:rPr>
          <w:rFonts w:ascii="Cambria" w:hAnsi="Cambria"/>
          <w:sz w:val="24"/>
          <w:szCs w:val="24"/>
          <w:lang w:val="pl-PL"/>
        </w:rPr>
        <w:t>da</w:t>
      </w:r>
      <w:r w:rsidRPr="00FE3243">
        <w:rPr>
          <w:rFonts w:ascii="Cambria" w:hAnsi="Cambria"/>
          <w:sz w:val="24"/>
          <w:szCs w:val="24"/>
          <w:lang/>
        </w:rPr>
        <w:t xml:space="preserve"> </w:t>
      </w:r>
      <w:r w:rsidRPr="00FE3243">
        <w:rPr>
          <w:rFonts w:ascii="Cambria" w:hAnsi="Cambria"/>
          <w:sz w:val="24"/>
          <w:szCs w:val="24"/>
          <w:lang w:val="pl-PL"/>
        </w:rPr>
        <w:t>kod</w:t>
      </w:r>
      <w:r w:rsidRPr="00FE3243">
        <w:rPr>
          <w:rFonts w:ascii="Cambria" w:hAnsi="Cambria"/>
          <w:sz w:val="24"/>
          <w:szCs w:val="24"/>
          <w:lang/>
        </w:rPr>
        <w:t xml:space="preserve"> </w:t>
      </w:r>
      <w:r w:rsidRPr="00FE3243">
        <w:rPr>
          <w:rFonts w:ascii="Cambria" w:hAnsi="Cambria"/>
          <w:sz w:val="24"/>
          <w:szCs w:val="24"/>
          <w:lang w:val="pl-PL"/>
        </w:rPr>
        <w:t>ve</w:t>
      </w:r>
      <w:r w:rsidRPr="00FE3243">
        <w:rPr>
          <w:rFonts w:ascii="Cambria" w:hAnsi="Cambria"/>
          <w:sz w:val="24"/>
          <w:szCs w:val="24"/>
          <w:lang/>
        </w:rPr>
        <w:t>ć</w:t>
      </w:r>
      <w:r w:rsidRPr="00FE3243">
        <w:rPr>
          <w:rFonts w:ascii="Cambria" w:hAnsi="Cambria"/>
          <w:sz w:val="24"/>
          <w:szCs w:val="24"/>
          <w:lang w:val="pl-PL"/>
        </w:rPr>
        <w:t>ine</w:t>
      </w:r>
      <w:r w:rsidRPr="00FE3243">
        <w:rPr>
          <w:rFonts w:ascii="Cambria" w:hAnsi="Cambria"/>
          <w:sz w:val="24"/>
          <w:szCs w:val="24"/>
          <w:lang/>
        </w:rPr>
        <w:t xml:space="preserve"> </w:t>
      </w:r>
      <w:r w:rsidRPr="00FE3243">
        <w:rPr>
          <w:rFonts w:ascii="Cambria" w:hAnsi="Cambria"/>
          <w:sz w:val="24"/>
          <w:szCs w:val="24"/>
          <w:lang w:val="pl-PL"/>
        </w:rPr>
        <w:t>organa</w:t>
      </w:r>
      <w:r w:rsidRPr="00FE3243">
        <w:rPr>
          <w:rFonts w:ascii="Cambria" w:hAnsi="Cambria"/>
          <w:sz w:val="24"/>
          <w:szCs w:val="24"/>
          <w:lang/>
        </w:rPr>
        <w:t xml:space="preserve"> </w:t>
      </w:r>
      <w:r w:rsidRPr="00FE3243">
        <w:rPr>
          <w:rFonts w:ascii="Cambria" w:hAnsi="Cambria"/>
          <w:sz w:val="24"/>
          <w:szCs w:val="24"/>
          <w:lang w:val="pl-PL"/>
        </w:rPr>
        <w:t>postoje</w:t>
      </w:r>
      <w:r w:rsidRPr="00FE3243">
        <w:rPr>
          <w:rFonts w:ascii="Cambria" w:hAnsi="Cambria"/>
          <w:sz w:val="24"/>
          <w:szCs w:val="24"/>
          <w:lang/>
        </w:rPr>
        <w:t xml:space="preserve"> </w:t>
      </w:r>
      <w:r w:rsidRPr="00FE3243">
        <w:rPr>
          <w:rFonts w:ascii="Cambria" w:hAnsi="Cambria"/>
          <w:sz w:val="24"/>
          <w:szCs w:val="24"/>
          <w:lang w:val="pl-PL"/>
        </w:rPr>
        <w:t>propusti</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neuskla</w:t>
      </w:r>
      <w:r w:rsidRPr="00FE3243">
        <w:rPr>
          <w:rFonts w:ascii="Cambria" w:hAnsi="Cambria"/>
          <w:sz w:val="24"/>
          <w:szCs w:val="24"/>
          <w:lang/>
        </w:rPr>
        <w:t>đ</w:t>
      </w:r>
      <w:r w:rsidRPr="00FE3243">
        <w:rPr>
          <w:rFonts w:ascii="Cambria" w:hAnsi="Cambria"/>
          <w:sz w:val="24"/>
          <w:szCs w:val="24"/>
          <w:lang w:val="pl-PL"/>
        </w:rPr>
        <w:t>enost</w:t>
      </w:r>
      <w:r w:rsidRPr="00FE3243">
        <w:rPr>
          <w:rFonts w:ascii="Cambria" w:hAnsi="Cambria"/>
          <w:sz w:val="24"/>
          <w:szCs w:val="24"/>
          <w:lang/>
        </w:rPr>
        <w:t xml:space="preserve"> </w:t>
      </w:r>
      <w:r w:rsidRPr="00FE3243">
        <w:rPr>
          <w:rFonts w:ascii="Cambria" w:hAnsi="Cambria"/>
          <w:sz w:val="24"/>
          <w:szCs w:val="24"/>
          <w:lang w:val="pl-PL"/>
        </w:rPr>
        <w:t>sa</w:t>
      </w:r>
      <w:r w:rsidRPr="00FE3243">
        <w:rPr>
          <w:rFonts w:ascii="Cambria" w:hAnsi="Cambria"/>
          <w:sz w:val="24"/>
          <w:szCs w:val="24"/>
          <w:lang/>
        </w:rPr>
        <w:t xml:space="preserve"> </w:t>
      </w:r>
      <w:r w:rsidRPr="00FE3243">
        <w:rPr>
          <w:rFonts w:ascii="Cambria" w:hAnsi="Cambria"/>
          <w:sz w:val="24"/>
          <w:szCs w:val="24"/>
          <w:lang w:val="pl-PL"/>
        </w:rPr>
        <w:t>obavezama</w:t>
      </w:r>
      <w:r w:rsidRPr="00FE3243">
        <w:rPr>
          <w:rFonts w:ascii="Cambria" w:hAnsi="Cambria"/>
          <w:sz w:val="24"/>
          <w:szCs w:val="24"/>
          <w:lang/>
        </w:rPr>
        <w:t xml:space="preserve"> </w:t>
      </w:r>
      <w:r w:rsidRPr="00FE3243">
        <w:rPr>
          <w:rFonts w:ascii="Cambria" w:hAnsi="Cambria"/>
          <w:sz w:val="24"/>
          <w:szCs w:val="24"/>
          <w:lang w:val="pl-PL"/>
        </w:rPr>
        <w:t>iz</w:t>
      </w:r>
      <w:r w:rsidRPr="00FE3243">
        <w:rPr>
          <w:rFonts w:ascii="Cambria" w:hAnsi="Cambria"/>
          <w:sz w:val="24"/>
          <w:szCs w:val="24"/>
          <w:lang/>
        </w:rPr>
        <w:t xml:space="preserve"> </w:t>
      </w:r>
      <w:r w:rsidRPr="00FE3243">
        <w:rPr>
          <w:rFonts w:ascii="Cambria" w:hAnsi="Cambria"/>
          <w:sz w:val="24"/>
          <w:szCs w:val="24"/>
          <w:lang w:val="pl-PL"/>
        </w:rPr>
        <w:t>Uputstva</w:t>
      </w:r>
      <w:r w:rsidRPr="00FE3243">
        <w:rPr>
          <w:rFonts w:ascii="Cambria" w:hAnsi="Cambria"/>
          <w:sz w:val="24"/>
          <w:szCs w:val="24"/>
          <w:lang/>
        </w:rPr>
        <w:t xml:space="preserve">, </w:t>
      </w:r>
      <w:r w:rsidRPr="00FE3243">
        <w:rPr>
          <w:rFonts w:ascii="Cambria" w:hAnsi="Cambria"/>
          <w:sz w:val="24"/>
          <w:szCs w:val="24"/>
          <w:lang w:val="pl-PL"/>
        </w:rPr>
        <w:t>u</w:t>
      </w:r>
      <w:r w:rsidRPr="00FE3243">
        <w:rPr>
          <w:rFonts w:ascii="Cambria" w:hAnsi="Cambria"/>
          <w:sz w:val="24"/>
          <w:szCs w:val="24"/>
          <w:lang/>
        </w:rPr>
        <w:t xml:space="preserve"> </w:t>
      </w:r>
      <w:r w:rsidRPr="00FE3243">
        <w:rPr>
          <w:rFonts w:ascii="Cambria" w:hAnsi="Cambria"/>
          <w:sz w:val="24"/>
          <w:szCs w:val="24"/>
          <w:lang w:val="pl-PL"/>
        </w:rPr>
        <w:t>jednom</w:t>
      </w:r>
      <w:r w:rsidRPr="00FE3243">
        <w:rPr>
          <w:rFonts w:ascii="Cambria" w:hAnsi="Cambria"/>
          <w:sz w:val="24"/>
          <w:szCs w:val="24"/>
          <w:lang/>
        </w:rPr>
        <w:t xml:space="preserve"> </w:t>
      </w:r>
      <w:r w:rsidRPr="00FE3243">
        <w:rPr>
          <w:rFonts w:ascii="Cambria" w:hAnsi="Cambria"/>
          <w:sz w:val="24"/>
          <w:szCs w:val="24"/>
          <w:lang w:val="pl-PL"/>
        </w:rPr>
        <w:t>ili</w:t>
      </w:r>
      <w:r w:rsidRPr="00FE3243">
        <w:rPr>
          <w:rFonts w:ascii="Cambria" w:hAnsi="Cambria"/>
          <w:sz w:val="24"/>
          <w:szCs w:val="24"/>
          <w:lang/>
        </w:rPr>
        <w:t xml:space="preserve"> </w:t>
      </w:r>
      <w:r w:rsidRPr="00FE3243">
        <w:rPr>
          <w:rFonts w:ascii="Cambria" w:hAnsi="Cambria"/>
          <w:sz w:val="24"/>
          <w:szCs w:val="24"/>
          <w:lang w:val="pl-PL"/>
        </w:rPr>
        <w:t>vi</w:t>
      </w:r>
      <w:r w:rsidRPr="00FE3243">
        <w:rPr>
          <w:rFonts w:ascii="Cambria" w:hAnsi="Cambria"/>
          <w:sz w:val="24"/>
          <w:szCs w:val="24"/>
          <w:lang/>
        </w:rPr>
        <w:t>š</w:t>
      </w:r>
      <w:r w:rsidRPr="00FE3243">
        <w:rPr>
          <w:rFonts w:ascii="Cambria" w:hAnsi="Cambria"/>
          <w:sz w:val="24"/>
          <w:szCs w:val="24"/>
          <w:lang w:val="pl-PL"/>
        </w:rPr>
        <w:t>e</w:t>
      </w:r>
      <w:r w:rsidRPr="00FE3243">
        <w:rPr>
          <w:rFonts w:ascii="Cambria" w:hAnsi="Cambria"/>
          <w:sz w:val="24"/>
          <w:szCs w:val="24"/>
          <w:lang/>
        </w:rPr>
        <w:t xml:space="preserve"> </w:t>
      </w:r>
      <w:r w:rsidRPr="00FE3243">
        <w:rPr>
          <w:rFonts w:ascii="Cambria" w:hAnsi="Cambria"/>
          <w:sz w:val="24"/>
          <w:szCs w:val="24"/>
          <w:lang w:val="pl-PL"/>
        </w:rPr>
        <w:t>poglavlja</w:t>
      </w:r>
      <w:r w:rsidRPr="00FE3243">
        <w:rPr>
          <w:rFonts w:ascii="Cambria" w:hAnsi="Cambria"/>
          <w:sz w:val="24"/>
          <w:szCs w:val="24"/>
          <w:lang/>
        </w:rPr>
        <w:t xml:space="preserve"> č</w:t>
      </w:r>
      <w:r w:rsidRPr="00FE3243">
        <w:rPr>
          <w:rFonts w:ascii="Cambria" w:hAnsi="Cambria"/>
          <w:sz w:val="24"/>
          <w:szCs w:val="24"/>
          <w:lang w:val="pl-PL"/>
        </w:rPr>
        <w:t>ak</w:t>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lang/>
        </w:rPr>
        <w:t xml:space="preserve"> </w:t>
      </w:r>
      <w:r w:rsidRPr="00FE3243">
        <w:rPr>
          <w:rFonts w:ascii="Cambria" w:hAnsi="Cambria"/>
          <w:sz w:val="24"/>
          <w:szCs w:val="24"/>
          <w:lang w:val="pl-PL"/>
        </w:rPr>
        <w:t>kod</w:t>
      </w:r>
      <w:r w:rsidRPr="00FE3243">
        <w:rPr>
          <w:rFonts w:ascii="Cambria" w:hAnsi="Cambria"/>
          <w:sz w:val="24"/>
          <w:szCs w:val="24"/>
          <w:lang/>
        </w:rPr>
        <w:t xml:space="preserve"> </w:t>
      </w:r>
      <w:r w:rsidRPr="00FE3243">
        <w:rPr>
          <w:rFonts w:ascii="Cambria" w:hAnsi="Cambria"/>
          <w:sz w:val="24"/>
          <w:szCs w:val="24"/>
          <w:lang w:val="pl-PL"/>
        </w:rPr>
        <w:t>onih</w:t>
      </w:r>
      <w:r w:rsidRPr="00FE3243">
        <w:rPr>
          <w:rFonts w:ascii="Cambria" w:hAnsi="Cambria"/>
          <w:sz w:val="24"/>
          <w:szCs w:val="24"/>
          <w:lang/>
        </w:rPr>
        <w:t xml:space="preserve"> </w:t>
      </w:r>
      <w:r w:rsidRPr="00FE3243">
        <w:rPr>
          <w:rFonts w:ascii="Cambria" w:hAnsi="Cambria"/>
          <w:sz w:val="24"/>
          <w:szCs w:val="24"/>
          <w:lang w:val="pl-PL"/>
        </w:rPr>
        <w:t>koji</w:t>
      </w:r>
      <w:r w:rsidRPr="00FE3243">
        <w:rPr>
          <w:rFonts w:ascii="Cambria" w:hAnsi="Cambria"/>
          <w:sz w:val="24"/>
          <w:szCs w:val="24"/>
          <w:lang/>
        </w:rPr>
        <w:t xml:space="preserve"> </w:t>
      </w:r>
      <w:r w:rsidRPr="00FE3243">
        <w:rPr>
          <w:rFonts w:ascii="Cambria" w:hAnsi="Cambria"/>
          <w:sz w:val="24"/>
          <w:szCs w:val="24"/>
          <w:lang w:val="pl-PL"/>
        </w:rPr>
        <w:t>su</w:t>
      </w:r>
      <w:r w:rsidRPr="00FE3243">
        <w:rPr>
          <w:rFonts w:ascii="Cambria" w:hAnsi="Cambria"/>
          <w:sz w:val="24"/>
          <w:szCs w:val="24"/>
          <w:lang/>
        </w:rPr>
        <w:t xml:space="preserve"> </w:t>
      </w:r>
      <w:r w:rsidRPr="00FE3243">
        <w:rPr>
          <w:rFonts w:ascii="Cambria" w:hAnsi="Cambria"/>
          <w:sz w:val="24"/>
          <w:szCs w:val="24"/>
          <w:lang w:val="pl-PL"/>
        </w:rPr>
        <w:t>imali</w:t>
      </w:r>
      <w:r w:rsidRPr="00FE3243">
        <w:rPr>
          <w:rFonts w:ascii="Cambria" w:hAnsi="Cambria"/>
          <w:sz w:val="24"/>
          <w:szCs w:val="24"/>
          <w:lang/>
        </w:rPr>
        <w:t xml:space="preserve"> </w:t>
      </w:r>
      <w:r w:rsidRPr="00FE3243">
        <w:rPr>
          <w:rFonts w:ascii="Cambria" w:hAnsi="Cambria"/>
          <w:sz w:val="24"/>
          <w:szCs w:val="24"/>
          <w:lang w:val="pl-PL"/>
        </w:rPr>
        <w:t>a</w:t>
      </w:r>
      <w:r w:rsidRPr="00FE3243">
        <w:rPr>
          <w:rFonts w:ascii="Cambria" w:hAnsi="Cambria"/>
          <w:sz w:val="24"/>
          <w:szCs w:val="24"/>
          <w:lang/>
        </w:rPr>
        <w:t>ž</w:t>
      </w:r>
      <w:r w:rsidRPr="00FE3243">
        <w:rPr>
          <w:rFonts w:ascii="Cambria" w:hAnsi="Cambria"/>
          <w:sz w:val="24"/>
          <w:szCs w:val="24"/>
          <w:lang w:val="pl-PL"/>
        </w:rPr>
        <w:t>urirane</w:t>
      </w:r>
      <w:r w:rsidRPr="00FE3243">
        <w:rPr>
          <w:rFonts w:ascii="Cambria" w:hAnsi="Cambria"/>
          <w:sz w:val="24"/>
          <w:szCs w:val="24"/>
          <w:lang/>
        </w:rPr>
        <w:t xml:space="preserve"> </w:t>
      </w:r>
      <w:r w:rsidRPr="00FE3243">
        <w:rPr>
          <w:rFonts w:ascii="Cambria" w:hAnsi="Cambria"/>
          <w:sz w:val="24"/>
          <w:szCs w:val="24"/>
          <w:lang w:val="pl-PL"/>
        </w:rPr>
        <w:t>informatore</w:t>
      </w:r>
      <w:r w:rsidRPr="00FE3243">
        <w:rPr>
          <w:rFonts w:ascii="Cambria" w:hAnsi="Cambria"/>
          <w:sz w:val="24"/>
          <w:szCs w:val="24"/>
          <w:lang/>
        </w:rPr>
        <w:t xml:space="preserve"> </w:t>
      </w:r>
      <w:r w:rsidRPr="00FE3243">
        <w:rPr>
          <w:rFonts w:ascii="Cambria" w:hAnsi="Cambria"/>
          <w:sz w:val="24"/>
          <w:szCs w:val="24"/>
          <w:lang w:val="pl-PL"/>
        </w:rPr>
        <w:t>sa</w:t>
      </w:r>
      <w:r w:rsidRPr="00FE3243">
        <w:rPr>
          <w:rFonts w:ascii="Cambria" w:hAnsi="Cambria"/>
          <w:sz w:val="24"/>
          <w:szCs w:val="24"/>
          <w:lang/>
        </w:rPr>
        <w:t xml:space="preserve"> </w:t>
      </w:r>
      <w:r w:rsidRPr="00FE3243">
        <w:rPr>
          <w:rFonts w:ascii="Cambria" w:hAnsi="Cambria"/>
          <w:sz w:val="24"/>
          <w:szCs w:val="24"/>
          <w:lang w:val="pl-PL"/>
        </w:rPr>
        <w:t>svim</w:t>
      </w:r>
      <w:r w:rsidRPr="00FE3243">
        <w:rPr>
          <w:rFonts w:ascii="Cambria" w:hAnsi="Cambria"/>
          <w:sz w:val="24"/>
          <w:szCs w:val="24"/>
          <w:lang/>
        </w:rPr>
        <w:t xml:space="preserve"> </w:t>
      </w:r>
      <w:r w:rsidRPr="00FE3243">
        <w:rPr>
          <w:rFonts w:ascii="Cambria" w:hAnsi="Cambria"/>
          <w:sz w:val="24"/>
          <w:szCs w:val="24"/>
          <w:lang w:val="pl-PL"/>
        </w:rPr>
        <w:t>obaveznim</w:t>
      </w:r>
      <w:r w:rsidRPr="00FE3243">
        <w:rPr>
          <w:rFonts w:ascii="Cambria" w:hAnsi="Cambria"/>
          <w:sz w:val="24"/>
          <w:szCs w:val="24"/>
          <w:lang/>
        </w:rPr>
        <w:t xml:space="preserve"> </w:t>
      </w:r>
      <w:r w:rsidRPr="00FE3243">
        <w:rPr>
          <w:rFonts w:ascii="Cambria" w:hAnsi="Cambria"/>
          <w:sz w:val="24"/>
          <w:szCs w:val="24"/>
          <w:lang w:val="pl-PL"/>
        </w:rPr>
        <w:t>poglavljima</w:t>
      </w:r>
      <w:r w:rsidRPr="00FE3243">
        <w:rPr>
          <w:rFonts w:ascii="Cambria" w:hAnsi="Cambria"/>
          <w:sz w:val="24"/>
          <w:szCs w:val="24"/>
          <w:lang/>
        </w:rPr>
        <w:t xml:space="preserve">.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rPr>
        <w:t>Generalno</w:t>
      </w:r>
      <w:r w:rsidRPr="00FE3243">
        <w:rPr>
          <w:rFonts w:ascii="Cambria" w:hAnsi="Cambria"/>
          <w:sz w:val="24"/>
          <w:szCs w:val="24"/>
          <w:lang/>
        </w:rPr>
        <w:t xml:space="preserve">, </w:t>
      </w:r>
      <w:r w:rsidRPr="00FE3243">
        <w:rPr>
          <w:rFonts w:ascii="Cambria" w:hAnsi="Cambria"/>
          <w:sz w:val="24"/>
          <w:szCs w:val="24"/>
        </w:rPr>
        <w:t>najslabije</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obra</w:t>
      </w:r>
      <w:r w:rsidRPr="00FE3243">
        <w:rPr>
          <w:rFonts w:ascii="Cambria" w:hAnsi="Cambria"/>
          <w:sz w:val="24"/>
          <w:szCs w:val="24"/>
          <w:lang/>
        </w:rPr>
        <w:t>đ</w:t>
      </w:r>
      <w:r w:rsidRPr="00FE3243">
        <w:rPr>
          <w:rFonts w:ascii="Cambria" w:hAnsi="Cambria"/>
          <w:sz w:val="24"/>
          <w:szCs w:val="24"/>
        </w:rPr>
        <w:t>ena</w:t>
      </w:r>
      <w:r w:rsidRPr="00FE3243">
        <w:rPr>
          <w:rFonts w:ascii="Cambria" w:hAnsi="Cambria"/>
          <w:sz w:val="24"/>
          <w:szCs w:val="24"/>
          <w:lang/>
        </w:rPr>
        <w:t xml:space="preserve"> </w:t>
      </w:r>
      <w:r w:rsidRPr="00FE3243">
        <w:rPr>
          <w:rFonts w:ascii="Cambria" w:hAnsi="Cambria"/>
          <w:sz w:val="24"/>
          <w:szCs w:val="24"/>
        </w:rPr>
        <w:t>poglavlja</w:t>
      </w:r>
      <w:r w:rsidRPr="00FE3243">
        <w:rPr>
          <w:rFonts w:ascii="Cambria" w:hAnsi="Cambria"/>
          <w:sz w:val="24"/>
          <w:szCs w:val="24"/>
          <w:lang/>
        </w:rPr>
        <w:t xml:space="preserve"> </w:t>
      </w:r>
      <w:r w:rsidRPr="00FE3243">
        <w:rPr>
          <w:rFonts w:ascii="Cambria" w:hAnsi="Cambria"/>
          <w:sz w:val="24"/>
          <w:szCs w:val="24"/>
        </w:rPr>
        <w:t>koja</w:t>
      </w:r>
      <w:r w:rsidRPr="00FE3243">
        <w:rPr>
          <w:rFonts w:ascii="Cambria" w:hAnsi="Cambria"/>
          <w:sz w:val="24"/>
          <w:szCs w:val="24"/>
          <w:lang/>
        </w:rPr>
        <w:t xml:space="preserve"> </w:t>
      </w:r>
      <w:r w:rsidRPr="00FE3243">
        <w:rPr>
          <w:rFonts w:ascii="Cambria" w:hAnsi="Cambria"/>
          <w:sz w:val="24"/>
          <w:szCs w:val="24"/>
        </w:rPr>
        <w:t>treba</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sadr</w:t>
      </w:r>
      <w:r w:rsidRPr="00FE3243">
        <w:rPr>
          <w:rFonts w:ascii="Cambria" w:hAnsi="Cambria"/>
          <w:sz w:val="24"/>
          <w:szCs w:val="24"/>
          <w:lang/>
        </w:rPr>
        <w:t>ž</w:t>
      </w:r>
      <w:r w:rsidRPr="00FE3243">
        <w:rPr>
          <w:rFonts w:ascii="Cambria" w:hAnsi="Cambria"/>
          <w:sz w:val="24"/>
          <w:szCs w:val="24"/>
        </w:rPr>
        <w:t>e</w:t>
      </w:r>
      <w:r w:rsidRPr="00FE3243">
        <w:rPr>
          <w:rFonts w:ascii="Cambria" w:hAnsi="Cambria"/>
          <w:sz w:val="24"/>
          <w:szCs w:val="24"/>
          <w:lang/>
        </w:rPr>
        <w:t xml:space="preserve"> „</w:t>
      </w:r>
      <w:r w:rsidRPr="00FE3243">
        <w:rPr>
          <w:rFonts w:ascii="Cambria" w:hAnsi="Cambria"/>
          <w:sz w:val="24"/>
          <w:szCs w:val="24"/>
        </w:rPr>
        <w:t>osetljive</w:t>
      </w:r>
      <w:r w:rsidRPr="00FE3243">
        <w:rPr>
          <w:rFonts w:ascii="Cambria" w:hAnsi="Cambria"/>
          <w:sz w:val="24"/>
          <w:szCs w:val="24"/>
          <w:lang/>
        </w:rPr>
        <w:t xml:space="preserve">“ </w:t>
      </w:r>
      <w:r w:rsidRPr="00FE3243">
        <w:rPr>
          <w:rFonts w:ascii="Cambria" w:hAnsi="Cambria"/>
          <w:sz w:val="24"/>
          <w:szCs w:val="24"/>
        </w:rPr>
        <w:t>podatke</w:t>
      </w:r>
      <w:r w:rsidRPr="00FE3243">
        <w:rPr>
          <w:rFonts w:ascii="Cambria" w:hAnsi="Cambria"/>
          <w:sz w:val="24"/>
          <w:szCs w:val="24"/>
          <w:lang/>
        </w:rPr>
        <w:t xml:space="preserve">, </w:t>
      </w:r>
      <w:r w:rsidRPr="00FE3243">
        <w:rPr>
          <w:rFonts w:ascii="Cambria" w:hAnsi="Cambria"/>
          <w:sz w:val="24"/>
          <w:szCs w:val="24"/>
        </w:rPr>
        <w:t>one</w:t>
      </w:r>
      <w:r w:rsidRPr="00FE3243">
        <w:rPr>
          <w:rFonts w:ascii="Cambria" w:hAnsi="Cambria"/>
          <w:sz w:val="24"/>
          <w:szCs w:val="24"/>
          <w:lang/>
        </w:rPr>
        <w:t xml:space="preserve"> </w:t>
      </w:r>
      <w:r w:rsidRPr="00FE3243">
        <w:rPr>
          <w:rFonts w:ascii="Cambria" w:hAnsi="Cambria"/>
          <w:sz w:val="24"/>
          <w:szCs w:val="24"/>
        </w:rPr>
        <w:t>koji</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ti</w:t>
      </w:r>
      <w:r w:rsidRPr="00FE3243">
        <w:rPr>
          <w:rFonts w:ascii="Cambria" w:hAnsi="Cambria"/>
          <w:sz w:val="24"/>
          <w:szCs w:val="24"/>
          <w:lang/>
        </w:rPr>
        <w:t>č</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potro</w:t>
      </w:r>
      <w:r w:rsidRPr="00FE3243">
        <w:rPr>
          <w:rFonts w:ascii="Cambria" w:hAnsi="Cambria"/>
          <w:sz w:val="24"/>
          <w:szCs w:val="24"/>
          <w:lang/>
        </w:rPr>
        <w:t>š</w:t>
      </w:r>
      <w:r w:rsidRPr="00FE3243">
        <w:rPr>
          <w:rFonts w:ascii="Cambria" w:hAnsi="Cambria"/>
          <w:sz w:val="24"/>
          <w:szCs w:val="24"/>
        </w:rPr>
        <w:t>nje</w:t>
      </w:r>
      <w:r w:rsidRPr="00FE3243">
        <w:rPr>
          <w:rFonts w:ascii="Cambria" w:hAnsi="Cambria"/>
          <w:sz w:val="24"/>
          <w:szCs w:val="24"/>
          <w:lang/>
        </w:rPr>
        <w:t xml:space="preserve"> </w:t>
      </w:r>
      <w:r w:rsidRPr="00FE3243">
        <w:rPr>
          <w:rFonts w:ascii="Cambria" w:hAnsi="Cambria"/>
          <w:sz w:val="24"/>
          <w:szCs w:val="24"/>
        </w:rPr>
        <w:t>novca</w:t>
      </w:r>
      <w:r w:rsidRPr="00FE3243">
        <w:rPr>
          <w:rFonts w:ascii="Cambria" w:hAnsi="Cambria"/>
          <w:sz w:val="24"/>
          <w:szCs w:val="24"/>
          <w:lang/>
        </w:rPr>
        <w:t xml:space="preserve">, </w:t>
      </w:r>
      <w:r w:rsidRPr="00FE3243">
        <w:rPr>
          <w:rFonts w:ascii="Cambria" w:hAnsi="Cambria"/>
          <w:sz w:val="24"/>
          <w:szCs w:val="24"/>
        </w:rPr>
        <w:t>odnosno</w:t>
      </w:r>
      <w:r w:rsidRPr="00FE3243">
        <w:rPr>
          <w:rFonts w:ascii="Cambria" w:hAnsi="Cambria"/>
          <w:sz w:val="24"/>
          <w:szCs w:val="24"/>
          <w:lang/>
        </w:rPr>
        <w:t xml:space="preserve"> </w:t>
      </w:r>
      <w:r w:rsidRPr="00FE3243">
        <w:rPr>
          <w:rFonts w:ascii="Cambria" w:hAnsi="Cambria"/>
          <w:sz w:val="24"/>
          <w:szCs w:val="24"/>
        </w:rPr>
        <w:t>podaci</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prihodima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rashodima</w:t>
      </w:r>
      <w:r w:rsidRPr="00FE3243">
        <w:rPr>
          <w:rFonts w:ascii="Cambria" w:hAnsi="Cambria"/>
          <w:sz w:val="24"/>
          <w:szCs w:val="24"/>
          <w:lang/>
        </w:rPr>
        <w:t xml:space="preserve">, </w:t>
      </w:r>
      <w:r w:rsidRPr="00FE3243">
        <w:rPr>
          <w:rFonts w:ascii="Cambria" w:hAnsi="Cambria"/>
          <w:sz w:val="24"/>
          <w:szCs w:val="24"/>
        </w:rPr>
        <w:t>podaci</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lastRenderedPageBreak/>
        <w:t>javnim</w:t>
      </w:r>
      <w:r w:rsidRPr="00FE3243">
        <w:rPr>
          <w:rFonts w:ascii="Cambria" w:hAnsi="Cambria"/>
          <w:sz w:val="24"/>
          <w:szCs w:val="24"/>
          <w:lang/>
        </w:rPr>
        <w:t xml:space="preserve"> </w:t>
      </w:r>
      <w:r w:rsidRPr="00FE3243">
        <w:rPr>
          <w:rFonts w:ascii="Cambria" w:hAnsi="Cambria"/>
          <w:sz w:val="24"/>
          <w:szCs w:val="24"/>
        </w:rPr>
        <w:t>nabavkama</w:t>
      </w:r>
      <w:r w:rsidRPr="00FE3243">
        <w:rPr>
          <w:rFonts w:ascii="Cambria" w:hAnsi="Cambria"/>
          <w:sz w:val="24"/>
          <w:szCs w:val="24"/>
          <w:lang/>
        </w:rPr>
        <w:t xml:space="preserve">, </w:t>
      </w:r>
      <w:r w:rsidRPr="00FE3243">
        <w:rPr>
          <w:rFonts w:ascii="Cambria" w:hAnsi="Cambria"/>
          <w:sz w:val="24"/>
          <w:szCs w:val="24"/>
        </w:rPr>
        <w:t>sredstvima</w:t>
      </w:r>
      <w:r w:rsidRPr="00FE3243">
        <w:rPr>
          <w:rFonts w:ascii="Cambria" w:hAnsi="Cambria"/>
          <w:sz w:val="24"/>
          <w:szCs w:val="24"/>
          <w:lang/>
        </w:rPr>
        <w:t xml:space="preserve"> </w:t>
      </w:r>
      <w:r w:rsidRPr="00FE3243">
        <w:rPr>
          <w:rFonts w:ascii="Cambria" w:hAnsi="Cambria"/>
          <w:sz w:val="24"/>
          <w:szCs w:val="24"/>
        </w:rPr>
        <w:t>iz</w:t>
      </w:r>
      <w:r w:rsidRPr="00FE3243">
        <w:rPr>
          <w:rFonts w:ascii="Cambria" w:hAnsi="Cambria"/>
          <w:sz w:val="24"/>
          <w:szCs w:val="24"/>
          <w:lang/>
        </w:rPr>
        <w:t xml:space="preserve"> </w:t>
      </w:r>
      <w:r w:rsidRPr="00FE3243">
        <w:rPr>
          <w:rFonts w:ascii="Cambria" w:hAnsi="Cambria"/>
          <w:sz w:val="24"/>
          <w:szCs w:val="24"/>
        </w:rPr>
        <w:t>me</w:t>
      </w:r>
      <w:r w:rsidRPr="00FE3243">
        <w:rPr>
          <w:rFonts w:ascii="Cambria" w:hAnsi="Cambria"/>
          <w:sz w:val="24"/>
          <w:szCs w:val="24"/>
          <w:lang/>
        </w:rPr>
        <w:t>đ</w:t>
      </w:r>
      <w:r w:rsidRPr="00FE3243">
        <w:rPr>
          <w:rFonts w:ascii="Cambria" w:hAnsi="Cambria"/>
          <w:sz w:val="24"/>
          <w:szCs w:val="24"/>
        </w:rPr>
        <w:t>unarodne</w:t>
      </w:r>
      <w:r w:rsidRPr="00FE3243">
        <w:rPr>
          <w:rFonts w:ascii="Cambria" w:hAnsi="Cambria"/>
          <w:sz w:val="24"/>
          <w:szCs w:val="24"/>
          <w:lang/>
        </w:rPr>
        <w:t xml:space="preserve"> </w:t>
      </w:r>
      <w:r w:rsidRPr="00FE3243">
        <w:rPr>
          <w:rFonts w:ascii="Cambria" w:hAnsi="Cambria"/>
          <w:sz w:val="24"/>
          <w:szCs w:val="24"/>
        </w:rPr>
        <w:t>pomo</w:t>
      </w:r>
      <w:r w:rsidRPr="00FE3243">
        <w:rPr>
          <w:rFonts w:ascii="Cambria" w:hAnsi="Cambria"/>
          <w:sz w:val="24"/>
          <w:szCs w:val="24"/>
          <w:lang/>
        </w:rPr>
        <w:t>ć</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a</w:t>
      </w:r>
      <w:r w:rsidRPr="00FE3243">
        <w:rPr>
          <w:rFonts w:ascii="Cambria" w:hAnsi="Cambria"/>
          <w:sz w:val="24"/>
          <w:szCs w:val="24"/>
          <w:lang/>
        </w:rPr>
        <w:t xml:space="preserve"> </w:t>
      </w:r>
      <w:r w:rsidRPr="00FE3243">
        <w:rPr>
          <w:rFonts w:ascii="Cambria" w:hAnsi="Cambria"/>
          <w:sz w:val="24"/>
          <w:szCs w:val="24"/>
        </w:rPr>
        <w:t>vrlo</w:t>
      </w:r>
      <w:r w:rsidRPr="00FE3243">
        <w:rPr>
          <w:rFonts w:ascii="Cambria" w:hAnsi="Cambria"/>
          <w:sz w:val="24"/>
          <w:szCs w:val="24"/>
          <w:lang/>
        </w:rPr>
        <w:t xml:space="preserve"> č</w:t>
      </w:r>
      <w:r w:rsidRPr="00FE3243">
        <w:rPr>
          <w:rFonts w:ascii="Cambria" w:hAnsi="Cambria"/>
          <w:sz w:val="24"/>
          <w:szCs w:val="24"/>
        </w:rPr>
        <w:t>esti</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podaci</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uslugama</w:t>
      </w:r>
      <w:r w:rsidRPr="00FE3243">
        <w:rPr>
          <w:rFonts w:ascii="Cambria" w:hAnsi="Cambria"/>
          <w:sz w:val="24"/>
          <w:szCs w:val="24"/>
          <w:lang/>
        </w:rPr>
        <w:t xml:space="preserve"> </w:t>
      </w:r>
      <w:r w:rsidRPr="00FE3243">
        <w:rPr>
          <w:rFonts w:ascii="Cambria" w:hAnsi="Cambria"/>
          <w:sz w:val="24"/>
          <w:szCs w:val="24"/>
        </w:rPr>
        <w:t>koje</w:t>
      </w:r>
      <w:r w:rsidRPr="00FE3243">
        <w:rPr>
          <w:rFonts w:ascii="Cambria" w:hAnsi="Cambria"/>
          <w:sz w:val="24"/>
          <w:szCs w:val="24"/>
          <w:lang/>
        </w:rPr>
        <w:t xml:space="preserve"> </w:t>
      </w:r>
      <w:r w:rsidRPr="00FE3243">
        <w:rPr>
          <w:rFonts w:ascii="Cambria" w:hAnsi="Cambria"/>
          <w:sz w:val="24"/>
          <w:szCs w:val="24"/>
        </w:rPr>
        <w:t>dr</w:t>
      </w:r>
      <w:r w:rsidRPr="00FE3243">
        <w:rPr>
          <w:rFonts w:ascii="Cambria" w:hAnsi="Cambria"/>
          <w:sz w:val="24"/>
          <w:szCs w:val="24"/>
          <w:lang/>
        </w:rPr>
        <w:t>ž</w:t>
      </w:r>
      <w:r w:rsidRPr="00FE3243">
        <w:rPr>
          <w:rFonts w:ascii="Cambria" w:hAnsi="Cambria"/>
          <w:sz w:val="24"/>
          <w:szCs w:val="24"/>
        </w:rPr>
        <w:t>avni</w:t>
      </w:r>
      <w:r w:rsidRPr="00FE3243">
        <w:rPr>
          <w:rFonts w:ascii="Cambria" w:hAnsi="Cambria"/>
          <w:sz w:val="24"/>
          <w:szCs w:val="24"/>
          <w:lang/>
        </w:rPr>
        <w:t xml:space="preserve"> </w:t>
      </w:r>
      <w:r w:rsidRPr="00FE3243">
        <w:rPr>
          <w:rFonts w:ascii="Cambria" w:hAnsi="Cambria"/>
          <w:sz w:val="24"/>
          <w:szCs w:val="24"/>
        </w:rPr>
        <w:t>organi</w:t>
      </w:r>
      <w:r w:rsidRPr="00FE3243">
        <w:rPr>
          <w:rFonts w:ascii="Cambria" w:hAnsi="Cambria"/>
          <w:sz w:val="24"/>
          <w:szCs w:val="24"/>
          <w:lang/>
        </w:rPr>
        <w:t xml:space="preserve"> </w:t>
      </w:r>
      <w:r w:rsidRPr="00FE3243">
        <w:rPr>
          <w:rFonts w:ascii="Cambria" w:hAnsi="Cambria"/>
          <w:sz w:val="24"/>
          <w:szCs w:val="24"/>
        </w:rPr>
        <w:t>pru</w:t>
      </w:r>
      <w:r w:rsidRPr="00FE3243">
        <w:rPr>
          <w:rFonts w:ascii="Cambria" w:hAnsi="Cambria"/>
          <w:sz w:val="24"/>
          <w:szCs w:val="24"/>
          <w:lang/>
        </w:rPr>
        <w:t>ž</w:t>
      </w:r>
      <w:r w:rsidRPr="00FE3243">
        <w:rPr>
          <w:rFonts w:ascii="Cambria" w:hAnsi="Cambria"/>
          <w:sz w:val="24"/>
          <w:szCs w:val="24"/>
        </w:rPr>
        <w:t>aju</w:t>
      </w:r>
      <w:r w:rsidRPr="00FE3243">
        <w:rPr>
          <w:rFonts w:ascii="Cambria" w:hAnsi="Cambria"/>
          <w:sz w:val="24"/>
          <w:szCs w:val="24"/>
          <w:lang/>
        </w:rPr>
        <w:t xml:space="preserve"> </w:t>
      </w:r>
      <w:r w:rsidRPr="00FE3243">
        <w:rPr>
          <w:rFonts w:ascii="Cambria" w:hAnsi="Cambria"/>
          <w:sz w:val="24"/>
          <w:szCs w:val="24"/>
        </w:rPr>
        <w:t>gra</w:t>
      </w:r>
      <w:r w:rsidRPr="00FE3243">
        <w:rPr>
          <w:rFonts w:ascii="Cambria" w:hAnsi="Cambria"/>
          <w:sz w:val="24"/>
          <w:szCs w:val="24"/>
          <w:lang/>
        </w:rPr>
        <w:t>đ</w:t>
      </w:r>
      <w:r w:rsidRPr="00FE3243">
        <w:rPr>
          <w:rFonts w:ascii="Cambria" w:hAnsi="Cambria"/>
          <w:sz w:val="24"/>
          <w:szCs w:val="24"/>
        </w:rPr>
        <w:t>anima</w:t>
      </w:r>
      <w:r w:rsidRPr="00FE3243">
        <w:rPr>
          <w:rFonts w:ascii="Cambria" w:hAnsi="Cambria"/>
          <w:sz w:val="24"/>
          <w:szCs w:val="24"/>
          <w:lang/>
        </w:rPr>
        <w:t>.</w:t>
      </w:r>
      <w:r w:rsidRPr="00FE3243">
        <w:rPr>
          <w:rFonts w:ascii="Cambria" w:hAnsi="Cambria"/>
          <w:sz w:val="24"/>
          <w:szCs w:val="24"/>
        </w:rPr>
        <w:t> </w:t>
      </w:r>
    </w:p>
    <w:p w:rsidR="00FE3243" w:rsidRPr="00FE3243" w:rsidRDefault="00FE3243" w:rsidP="00FE3243">
      <w:pPr>
        <w:jc w:val="both"/>
        <w:rPr>
          <w:rFonts w:ascii="Cambria" w:hAnsi="Cambria"/>
          <w:sz w:val="24"/>
          <w:szCs w:val="24"/>
          <w:lang/>
        </w:rPr>
      </w:pPr>
    </w:p>
    <w:p w:rsidR="00FE3243" w:rsidRPr="00FE3243" w:rsidRDefault="00FE3243" w:rsidP="00FE3243">
      <w:pPr>
        <w:jc w:val="both"/>
        <w:rPr>
          <w:rFonts w:ascii="Cambria" w:hAnsi="Cambria"/>
          <w:sz w:val="24"/>
          <w:szCs w:val="24"/>
          <w:lang/>
        </w:rPr>
      </w:pPr>
      <w:r w:rsidRPr="00FE3243">
        <w:rPr>
          <w:rFonts w:ascii="Cambria" w:hAnsi="Cambria"/>
          <w:sz w:val="24"/>
          <w:szCs w:val="24"/>
          <w:lang w:val="pl-PL"/>
        </w:rPr>
        <w:t>Prema</w:t>
      </w:r>
      <w:r w:rsidRPr="00FE3243">
        <w:rPr>
          <w:rFonts w:ascii="Cambria" w:hAnsi="Cambria"/>
          <w:sz w:val="24"/>
          <w:szCs w:val="24"/>
          <w:lang/>
        </w:rPr>
        <w:t xml:space="preserve"> </w:t>
      </w:r>
      <w:r w:rsidRPr="00FE3243">
        <w:rPr>
          <w:rFonts w:ascii="Cambria" w:hAnsi="Cambria"/>
          <w:sz w:val="24"/>
          <w:szCs w:val="24"/>
          <w:lang w:val="pl-PL"/>
        </w:rPr>
        <w:t>oceni</w:t>
      </w:r>
      <w:r w:rsidRPr="00FE3243">
        <w:rPr>
          <w:rFonts w:ascii="Cambria" w:hAnsi="Cambria"/>
          <w:sz w:val="24"/>
          <w:szCs w:val="24"/>
          <w:lang/>
        </w:rPr>
        <w:t xml:space="preserve"> </w:t>
      </w:r>
      <w:r w:rsidRPr="00FE3243">
        <w:rPr>
          <w:rFonts w:ascii="Cambria" w:hAnsi="Cambria"/>
          <w:sz w:val="24"/>
          <w:szCs w:val="24"/>
          <w:lang w:val="pl-PL"/>
        </w:rPr>
        <w:t>Poverenika</w:t>
      </w:r>
      <w:r w:rsidRPr="00FE3243">
        <w:rPr>
          <w:rFonts w:ascii="Cambria" w:hAnsi="Cambria"/>
          <w:sz w:val="24"/>
          <w:szCs w:val="24"/>
          <w:lang/>
        </w:rPr>
        <w:t xml:space="preserve"> </w:t>
      </w:r>
      <w:r w:rsidRPr="00FE3243">
        <w:rPr>
          <w:rFonts w:ascii="Cambria" w:hAnsi="Cambria"/>
          <w:sz w:val="24"/>
          <w:szCs w:val="24"/>
          <w:lang w:val="pl-PL"/>
        </w:rPr>
        <w:t>iz</w:t>
      </w:r>
      <w:r w:rsidRPr="00FE3243">
        <w:rPr>
          <w:rFonts w:ascii="Cambria" w:hAnsi="Cambria"/>
          <w:sz w:val="24"/>
          <w:szCs w:val="24"/>
          <w:lang/>
        </w:rPr>
        <w:t xml:space="preserve"> </w:t>
      </w:r>
      <w:r w:rsidRPr="00FE3243">
        <w:rPr>
          <w:rFonts w:ascii="Cambria" w:hAnsi="Cambria"/>
          <w:sz w:val="24"/>
          <w:szCs w:val="24"/>
          <w:lang w:val="pl-PL"/>
        </w:rPr>
        <w:t>godi</w:t>
      </w:r>
      <w:r w:rsidRPr="00FE3243">
        <w:rPr>
          <w:rFonts w:ascii="Cambria" w:hAnsi="Cambria"/>
          <w:sz w:val="24"/>
          <w:szCs w:val="24"/>
          <w:lang/>
        </w:rPr>
        <w:t>š</w:t>
      </w:r>
      <w:r w:rsidRPr="00FE3243">
        <w:rPr>
          <w:rFonts w:ascii="Cambria" w:hAnsi="Cambria"/>
          <w:sz w:val="24"/>
          <w:szCs w:val="24"/>
          <w:lang w:val="pl-PL"/>
        </w:rPr>
        <w:t>njeg</w:t>
      </w:r>
      <w:r w:rsidRPr="00FE3243">
        <w:rPr>
          <w:rFonts w:ascii="Cambria" w:hAnsi="Cambria"/>
          <w:sz w:val="24"/>
          <w:szCs w:val="24"/>
          <w:lang/>
        </w:rPr>
        <w:t xml:space="preserve"> </w:t>
      </w:r>
      <w:r w:rsidRPr="00FE3243">
        <w:rPr>
          <w:rFonts w:ascii="Cambria" w:hAnsi="Cambria"/>
          <w:sz w:val="24"/>
          <w:szCs w:val="24"/>
          <w:lang w:val="pl-PL"/>
        </w:rPr>
        <w:t>izve</w:t>
      </w:r>
      <w:r w:rsidRPr="00FE3243">
        <w:rPr>
          <w:rFonts w:ascii="Cambria" w:hAnsi="Cambria"/>
          <w:sz w:val="24"/>
          <w:szCs w:val="24"/>
          <w:lang/>
        </w:rPr>
        <w:t>š</w:t>
      </w:r>
      <w:r w:rsidRPr="00FE3243">
        <w:rPr>
          <w:rFonts w:ascii="Cambria" w:hAnsi="Cambria"/>
          <w:sz w:val="24"/>
          <w:szCs w:val="24"/>
          <w:lang w:val="pl-PL"/>
        </w:rPr>
        <w:t>taja</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2012. </w:t>
      </w:r>
      <w:r w:rsidRPr="00FE3243">
        <w:rPr>
          <w:rFonts w:ascii="Cambria" w:hAnsi="Cambria"/>
          <w:sz w:val="24"/>
          <w:szCs w:val="24"/>
          <w:lang w:val="pl-PL"/>
        </w:rPr>
        <w:t>godinu</w:t>
      </w:r>
      <w:r w:rsidRPr="00FE3243">
        <w:rPr>
          <w:rStyle w:val="FootnoteReference"/>
          <w:rFonts w:ascii="Cambria" w:hAnsi="Cambria"/>
          <w:sz w:val="24"/>
          <w:szCs w:val="24"/>
          <w:lang w:val="pl-PL"/>
        </w:rPr>
        <w:footnoteReference w:id="19"/>
      </w:r>
      <w:r w:rsidRPr="00FE3243">
        <w:rPr>
          <w:rFonts w:ascii="Cambria" w:hAnsi="Cambria"/>
          <w:sz w:val="24"/>
          <w:szCs w:val="24"/>
          <w:lang/>
        </w:rPr>
        <w:t xml:space="preserve">, </w:t>
      </w:r>
      <w:r w:rsidRPr="00FE3243">
        <w:rPr>
          <w:rFonts w:ascii="Cambria" w:hAnsi="Cambria"/>
          <w:sz w:val="24"/>
          <w:szCs w:val="24"/>
          <w:lang w:val="pl-PL"/>
        </w:rPr>
        <w:t>i</w:t>
      </w:r>
      <w:r w:rsidRPr="00FE3243">
        <w:rPr>
          <w:rFonts w:ascii="Cambria" w:hAnsi="Cambria"/>
          <w:sz w:val="24"/>
          <w:szCs w:val="24"/>
        </w:rPr>
        <w:t>zbori</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promene</w:t>
      </w:r>
      <w:r w:rsidRPr="00FE3243">
        <w:rPr>
          <w:rFonts w:ascii="Cambria" w:hAnsi="Cambria"/>
          <w:sz w:val="24"/>
          <w:szCs w:val="24"/>
          <w:lang/>
        </w:rPr>
        <w:t xml:space="preserve"> </w:t>
      </w:r>
      <w:r w:rsidRPr="00FE3243">
        <w:rPr>
          <w:rFonts w:ascii="Cambria" w:hAnsi="Cambria"/>
          <w:sz w:val="24"/>
          <w:szCs w:val="24"/>
        </w:rPr>
        <w:t>vlasti</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2012. </w:t>
      </w:r>
      <w:r w:rsidRPr="00FE3243">
        <w:rPr>
          <w:rFonts w:ascii="Cambria" w:hAnsi="Cambria"/>
          <w:sz w:val="24"/>
          <w:szCs w:val="24"/>
        </w:rPr>
        <w:t>imali</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negativan</w:t>
      </w:r>
      <w:r w:rsidRPr="00FE3243">
        <w:rPr>
          <w:rFonts w:ascii="Cambria" w:hAnsi="Cambria"/>
          <w:sz w:val="24"/>
          <w:szCs w:val="24"/>
          <w:lang/>
        </w:rPr>
        <w:t xml:space="preserve"> </w:t>
      </w:r>
      <w:r w:rsidRPr="00FE3243">
        <w:rPr>
          <w:rFonts w:ascii="Cambria" w:hAnsi="Cambria"/>
          <w:sz w:val="24"/>
          <w:szCs w:val="24"/>
        </w:rPr>
        <w:t>efekat</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sprovo</w:t>
      </w:r>
      <w:r w:rsidRPr="00FE3243">
        <w:rPr>
          <w:rFonts w:ascii="Cambria" w:hAnsi="Cambria"/>
          <w:sz w:val="24"/>
          <w:szCs w:val="24"/>
          <w:lang/>
        </w:rPr>
        <w:t>đ</w:t>
      </w:r>
      <w:r w:rsidRPr="00FE3243">
        <w:rPr>
          <w:rFonts w:ascii="Cambria" w:hAnsi="Cambria"/>
          <w:sz w:val="24"/>
          <w:szCs w:val="24"/>
        </w:rPr>
        <w:t>enje</w:t>
      </w:r>
      <w:r w:rsidRPr="00FE3243">
        <w:rPr>
          <w:rFonts w:ascii="Cambria" w:hAnsi="Cambria"/>
          <w:sz w:val="24"/>
          <w:szCs w:val="24"/>
          <w:lang/>
        </w:rPr>
        <w:t xml:space="preserve"> </w:t>
      </w:r>
      <w:r w:rsidRPr="00FE3243">
        <w:rPr>
          <w:rFonts w:ascii="Cambria" w:hAnsi="Cambria"/>
          <w:sz w:val="24"/>
          <w:szCs w:val="24"/>
        </w:rPr>
        <w:t>ove</w:t>
      </w:r>
      <w:r w:rsidRPr="00FE3243">
        <w:rPr>
          <w:rFonts w:ascii="Cambria" w:hAnsi="Cambria"/>
          <w:sz w:val="24"/>
          <w:szCs w:val="24"/>
          <w:lang/>
        </w:rPr>
        <w:t xml:space="preserve"> </w:t>
      </w:r>
      <w:r w:rsidRPr="00FE3243">
        <w:rPr>
          <w:rFonts w:ascii="Cambria" w:hAnsi="Cambria"/>
          <w:sz w:val="24"/>
          <w:szCs w:val="24"/>
        </w:rPr>
        <w:t>zakonske</w:t>
      </w:r>
      <w:r w:rsidRPr="00FE3243">
        <w:rPr>
          <w:rFonts w:ascii="Cambria" w:hAnsi="Cambria"/>
          <w:sz w:val="24"/>
          <w:szCs w:val="24"/>
          <w:lang/>
        </w:rPr>
        <w:t xml:space="preserve"> </w:t>
      </w:r>
      <w:r w:rsidRPr="00FE3243">
        <w:rPr>
          <w:rFonts w:ascii="Cambria" w:hAnsi="Cambria"/>
          <w:sz w:val="24"/>
          <w:szCs w:val="24"/>
        </w:rPr>
        <w:t>obaveze</w:t>
      </w:r>
      <w:r w:rsidRPr="00FE3243">
        <w:rPr>
          <w:rFonts w:ascii="Cambria" w:hAnsi="Cambria"/>
          <w:sz w:val="24"/>
          <w:szCs w:val="24"/>
          <w:lang/>
        </w:rPr>
        <w:t xml:space="preserve">. </w:t>
      </w:r>
      <w:r w:rsidRPr="00FE3243">
        <w:rPr>
          <w:rFonts w:ascii="Cambria" w:hAnsi="Cambria"/>
          <w:sz w:val="24"/>
          <w:szCs w:val="24"/>
        </w:rPr>
        <w:t>Tako</w:t>
      </w:r>
      <w:r w:rsidRPr="00FE3243">
        <w:rPr>
          <w:rFonts w:ascii="Cambria" w:hAnsi="Cambria"/>
          <w:sz w:val="24"/>
          <w:szCs w:val="24"/>
          <w:lang/>
        </w:rPr>
        <w:t xml:space="preserve"> </w:t>
      </w:r>
      <w:r w:rsidRPr="00FE3243">
        <w:rPr>
          <w:rFonts w:ascii="Cambria" w:hAnsi="Cambria"/>
          <w:sz w:val="24"/>
          <w:szCs w:val="24"/>
        </w:rPr>
        <w:t>se</w:t>
      </w:r>
      <w:r w:rsidRPr="00FE3243">
        <w:rPr>
          <w:rFonts w:ascii="Cambria" w:hAnsi="Cambria"/>
          <w:sz w:val="24"/>
          <w:szCs w:val="24"/>
          <w:lang/>
        </w:rPr>
        <w:t xml:space="preserve"> </w:t>
      </w:r>
      <w:r w:rsidRPr="00FE3243">
        <w:rPr>
          <w:rFonts w:ascii="Cambria" w:hAnsi="Cambria"/>
          <w:sz w:val="24"/>
          <w:szCs w:val="24"/>
        </w:rPr>
        <w:t>relativno</w:t>
      </w:r>
      <w:r w:rsidRPr="00FE3243">
        <w:rPr>
          <w:rFonts w:ascii="Cambria" w:hAnsi="Cambria"/>
          <w:sz w:val="24"/>
          <w:szCs w:val="24"/>
          <w:lang/>
        </w:rPr>
        <w:t xml:space="preserve"> </w:t>
      </w:r>
      <w:r w:rsidRPr="00FE3243">
        <w:rPr>
          <w:rFonts w:ascii="Cambria" w:hAnsi="Cambria"/>
          <w:sz w:val="24"/>
          <w:szCs w:val="24"/>
        </w:rPr>
        <w:t>dobro</w:t>
      </w:r>
      <w:r w:rsidRPr="00FE3243">
        <w:rPr>
          <w:rFonts w:ascii="Cambria" w:hAnsi="Cambria"/>
          <w:sz w:val="24"/>
          <w:szCs w:val="24"/>
          <w:lang/>
        </w:rPr>
        <w:t xml:space="preserve"> </w:t>
      </w:r>
      <w:r w:rsidRPr="00FE3243">
        <w:rPr>
          <w:rFonts w:ascii="Cambria" w:hAnsi="Cambria"/>
          <w:sz w:val="24"/>
          <w:szCs w:val="24"/>
        </w:rPr>
        <w:t>stanje</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pogledu</w:t>
      </w:r>
      <w:r w:rsidRPr="00FE3243">
        <w:rPr>
          <w:rFonts w:ascii="Cambria" w:hAnsi="Cambria"/>
          <w:sz w:val="24"/>
          <w:szCs w:val="24"/>
          <w:lang/>
        </w:rPr>
        <w:t xml:space="preserve"> </w:t>
      </w:r>
      <w:r w:rsidRPr="00FE3243">
        <w:rPr>
          <w:rFonts w:ascii="Cambria" w:hAnsi="Cambria"/>
          <w:sz w:val="24"/>
          <w:szCs w:val="24"/>
        </w:rPr>
        <w:t>objavljenih</w:t>
      </w:r>
      <w:r w:rsidRPr="00FE3243">
        <w:rPr>
          <w:rFonts w:ascii="Cambria" w:hAnsi="Cambria"/>
          <w:sz w:val="24"/>
          <w:szCs w:val="24"/>
          <w:lang/>
        </w:rPr>
        <w:t xml:space="preserve"> </w:t>
      </w:r>
      <w:r w:rsidRPr="00FE3243">
        <w:rPr>
          <w:rFonts w:ascii="Cambria" w:hAnsi="Cambria"/>
          <w:sz w:val="24"/>
          <w:szCs w:val="24"/>
        </w:rPr>
        <w:t>informatora</w:t>
      </w:r>
      <w:r w:rsidRPr="00FE3243">
        <w:rPr>
          <w:rFonts w:ascii="Cambria" w:hAnsi="Cambria"/>
          <w:sz w:val="24"/>
          <w:szCs w:val="24"/>
          <w:lang/>
        </w:rPr>
        <w:t xml:space="preserve"> </w:t>
      </w:r>
      <w:r w:rsidRPr="00FE3243">
        <w:rPr>
          <w:rFonts w:ascii="Cambria" w:hAnsi="Cambria"/>
          <w:sz w:val="24"/>
          <w:szCs w:val="24"/>
        </w:rPr>
        <w:t>nakon</w:t>
      </w:r>
      <w:r w:rsidRPr="00FE3243">
        <w:rPr>
          <w:rFonts w:ascii="Cambria" w:hAnsi="Cambria"/>
          <w:sz w:val="24"/>
          <w:szCs w:val="24"/>
          <w:lang/>
        </w:rPr>
        <w:t xml:space="preserve"> </w:t>
      </w:r>
      <w:r w:rsidRPr="00FE3243">
        <w:rPr>
          <w:rFonts w:ascii="Cambria" w:hAnsi="Cambria"/>
          <w:sz w:val="24"/>
          <w:szCs w:val="24"/>
        </w:rPr>
        <w:t>upozorenja</w:t>
      </w:r>
      <w:r w:rsidRPr="00FE3243">
        <w:rPr>
          <w:rFonts w:ascii="Cambria" w:hAnsi="Cambria"/>
          <w:sz w:val="24"/>
          <w:szCs w:val="24"/>
          <w:lang/>
        </w:rPr>
        <w:t xml:space="preserve"> </w:t>
      </w:r>
      <w:r w:rsidRPr="00FE3243">
        <w:rPr>
          <w:rFonts w:ascii="Cambria" w:hAnsi="Cambria"/>
          <w:sz w:val="24"/>
          <w:szCs w:val="24"/>
        </w:rPr>
        <w:t>Poverenika</w:t>
      </w:r>
      <w:r w:rsidRPr="00FE3243">
        <w:rPr>
          <w:rFonts w:ascii="Cambria" w:hAnsi="Cambria"/>
          <w:sz w:val="24"/>
          <w:szCs w:val="24"/>
          <w:lang/>
        </w:rPr>
        <w:t xml:space="preserve"> </w:t>
      </w:r>
      <w:r w:rsidRPr="00FE3243">
        <w:rPr>
          <w:rFonts w:ascii="Cambria" w:hAnsi="Cambria"/>
          <w:sz w:val="24"/>
          <w:szCs w:val="24"/>
        </w:rPr>
        <w:t>s</w:t>
      </w:r>
      <w:r w:rsidRPr="00FE3243">
        <w:rPr>
          <w:rFonts w:ascii="Cambria" w:hAnsi="Cambria"/>
          <w:sz w:val="24"/>
          <w:szCs w:val="24"/>
          <w:lang/>
        </w:rPr>
        <w:t xml:space="preserve"> </w:t>
      </w:r>
      <w:r w:rsidRPr="00FE3243">
        <w:rPr>
          <w:rFonts w:ascii="Cambria" w:hAnsi="Cambria"/>
          <w:sz w:val="24"/>
          <w:szCs w:val="24"/>
        </w:rPr>
        <w:t>po</w:t>
      </w:r>
      <w:r w:rsidRPr="00FE3243">
        <w:rPr>
          <w:rFonts w:ascii="Cambria" w:hAnsi="Cambria"/>
          <w:sz w:val="24"/>
          <w:szCs w:val="24"/>
          <w:lang/>
        </w:rPr>
        <w:t>č</w:t>
      </w:r>
      <w:r w:rsidRPr="00FE3243">
        <w:rPr>
          <w:rFonts w:ascii="Cambria" w:hAnsi="Cambria"/>
          <w:sz w:val="24"/>
          <w:szCs w:val="24"/>
        </w:rPr>
        <w:t>etka</w:t>
      </w:r>
      <w:r w:rsidRPr="00FE3243">
        <w:rPr>
          <w:rFonts w:ascii="Cambria" w:hAnsi="Cambria"/>
          <w:sz w:val="24"/>
          <w:szCs w:val="24"/>
          <w:lang/>
        </w:rPr>
        <w:t xml:space="preserve"> 2012, </w:t>
      </w:r>
      <w:r w:rsidRPr="00FE3243">
        <w:rPr>
          <w:rFonts w:ascii="Cambria" w:hAnsi="Cambria"/>
          <w:sz w:val="24"/>
          <w:szCs w:val="24"/>
        </w:rPr>
        <w:t>tokom</w:t>
      </w:r>
      <w:r w:rsidRPr="00FE3243">
        <w:rPr>
          <w:rFonts w:ascii="Cambria" w:hAnsi="Cambria"/>
          <w:sz w:val="24"/>
          <w:szCs w:val="24"/>
          <w:lang/>
        </w:rPr>
        <w:t xml:space="preserve"> </w:t>
      </w:r>
      <w:r w:rsidRPr="00FE3243">
        <w:rPr>
          <w:rFonts w:ascii="Cambria" w:hAnsi="Cambria"/>
          <w:sz w:val="24"/>
          <w:szCs w:val="24"/>
        </w:rPr>
        <w:t>godine</w:t>
      </w:r>
      <w:r w:rsidRPr="00FE3243">
        <w:rPr>
          <w:rFonts w:ascii="Cambria" w:hAnsi="Cambria"/>
          <w:sz w:val="24"/>
          <w:szCs w:val="24"/>
          <w:lang/>
        </w:rPr>
        <w:t xml:space="preserve"> </w:t>
      </w:r>
      <w:r w:rsidRPr="00FE3243">
        <w:rPr>
          <w:rFonts w:ascii="Cambria" w:hAnsi="Cambria"/>
          <w:sz w:val="24"/>
          <w:szCs w:val="24"/>
        </w:rPr>
        <w:t>pogor</w:t>
      </w:r>
      <w:r w:rsidRPr="00FE3243">
        <w:rPr>
          <w:rFonts w:ascii="Cambria" w:hAnsi="Cambria"/>
          <w:sz w:val="24"/>
          <w:szCs w:val="24"/>
          <w:lang/>
        </w:rPr>
        <w:t>š</w:t>
      </w:r>
      <w:r w:rsidRPr="00FE3243">
        <w:rPr>
          <w:rFonts w:ascii="Cambria" w:hAnsi="Cambria"/>
          <w:sz w:val="24"/>
          <w:szCs w:val="24"/>
        </w:rPr>
        <w:t>avalo</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tom</w:t>
      </w:r>
      <w:r w:rsidRPr="00FE3243">
        <w:rPr>
          <w:rFonts w:ascii="Cambria" w:hAnsi="Cambria"/>
          <w:sz w:val="24"/>
          <w:szCs w:val="24"/>
          <w:lang/>
        </w:rPr>
        <w:t xml:space="preserve"> </w:t>
      </w:r>
      <w:r w:rsidRPr="00FE3243">
        <w:rPr>
          <w:rFonts w:ascii="Cambria" w:hAnsi="Cambria"/>
          <w:sz w:val="24"/>
          <w:szCs w:val="24"/>
        </w:rPr>
        <w:t>smislu</w:t>
      </w:r>
      <w:r w:rsidRPr="00FE3243">
        <w:rPr>
          <w:rFonts w:ascii="Cambria" w:hAnsi="Cambria"/>
          <w:sz w:val="24"/>
          <w:szCs w:val="24"/>
          <w:lang/>
        </w:rPr>
        <w:t xml:space="preserve"> </w:t>
      </w:r>
      <w:r w:rsidRPr="00FE3243">
        <w:rPr>
          <w:rFonts w:ascii="Cambria" w:hAnsi="Cambria"/>
          <w:sz w:val="24"/>
          <w:szCs w:val="24"/>
        </w:rPr>
        <w:t>da</w:t>
      </w:r>
      <w:r w:rsidRPr="00FE3243">
        <w:rPr>
          <w:rFonts w:ascii="Cambria" w:hAnsi="Cambria"/>
          <w:sz w:val="24"/>
          <w:szCs w:val="24"/>
          <w:lang/>
        </w:rPr>
        <w:t xml:space="preserve"> </w:t>
      </w:r>
      <w:r w:rsidRPr="00FE3243">
        <w:rPr>
          <w:rFonts w:ascii="Cambria" w:hAnsi="Cambria"/>
          <w:sz w:val="24"/>
          <w:szCs w:val="24"/>
        </w:rPr>
        <w:t>objavljene</w:t>
      </w:r>
      <w:r w:rsidRPr="00FE3243">
        <w:rPr>
          <w:rFonts w:ascii="Cambria" w:hAnsi="Cambria"/>
          <w:sz w:val="24"/>
          <w:szCs w:val="24"/>
          <w:lang/>
        </w:rPr>
        <w:t xml:space="preserve"> </w:t>
      </w:r>
      <w:r w:rsidRPr="00FE3243">
        <w:rPr>
          <w:rFonts w:ascii="Cambria" w:hAnsi="Cambria"/>
          <w:sz w:val="24"/>
          <w:szCs w:val="24"/>
        </w:rPr>
        <w:t>informacije</w:t>
      </w:r>
      <w:r w:rsidRPr="00FE3243">
        <w:rPr>
          <w:rFonts w:ascii="Cambria" w:hAnsi="Cambria"/>
          <w:sz w:val="24"/>
          <w:szCs w:val="24"/>
          <w:lang/>
        </w:rPr>
        <w:t xml:space="preserve"> </w:t>
      </w:r>
      <w:r w:rsidRPr="00FE3243">
        <w:rPr>
          <w:rFonts w:ascii="Cambria" w:hAnsi="Cambria"/>
          <w:sz w:val="24"/>
          <w:szCs w:val="24"/>
        </w:rPr>
        <w:t>nisu</w:t>
      </w:r>
      <w:r w:rsidRPr="00FE3243">
        <w:rPr>
          <w:rFonts w:ascii="Cambria" w:hAnsi="Cambria"/>
          <w:sz w:val="24"/>
          <w:szCs w:val="24"/>
          <w:lang/>
        </w:rPr>
        <w:t xml:space="preserve"> </w:t>
      </w:r>
      <w:r w:rsidRPr="00FE3243">
        <w:rPr>
          <w:rFonts w:ascii="Cambria" w:hAnsi="Cambria"/>
          <w:sz w:val="24"/>
          <w:szCs w:val="24"/>
        </w:rPr>
        <w:t>a</w:t>
      </w:r>
      <w:r w:rsidRPr="00FE3243">
        <w:rPr>
          <w:rFonts w:ascii="Cambria" w:hAnsi="Cambria"/>
          <w:sz w:val="24"/>
          <w:szCs w:val="24"/>
          <w:lang/>
        </w:rPr>
        <w:t>ž</w:t>
      </w:r>
      <w:r w:rsidRPr="00FE3243">
        <w:rPr>
          <w:rFonts w:ascii="Cambria" w:hAnsi="Cambria"/>
          <w:sz w:val="24"/>
          <w:szCs w:val="24"/>
        </w:rPr>
        <w:t>urirane</w:t>
      </w:r>
      <w:r w:rsidRPr="00FE3243">
        <w:rPr>
          <w:rFonts w:ascii="Cambria" w:hAnsi="Cambria"/>
          <w:sz w:val="24"/>
          <w:szCs w:val="24"/>
          <w:lang/>
        </w:rPr>
        <w:t xml:space="preserve">, </w:t>
      </w:r>
      <w:r w:rsidRPr="00FE3243">
        <w:rPr>
          <w:rFonts w:ascii="Cambria" w:hAnsi="Cambria"/>
          <w:sz w:val="24"/>
          <w:szCs w:val="24"/>
        </w:rPr>
        <w:t>pa</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mnoge</w:t>
      </w:r>
      <w:r w:rsidRPr="00FE3243">
        <w:rPr>
          <w:rFonts w:ascii="Cambria" w:hAnsi="Cambria"/>
          <w:sz w:val="24"/>
          <w:szCs w:val="24"/>
          <w:lang/>
        </w:rPr>
        <w:t xml:space="preserve"> </w:t>
      </w:r>
      <w:r w:rsidRPr="00FE3243">
        <w:rPr>
          <w:rFonts w:ascii="Cambria" w:hAnsi="Cambria"/>
          <w:sz w:val="24"/>
          <w:szCs w:val="24"/>
        </w:rPr>
        <w:t>postajale</w:t>
      </w:r>
      <w:r w:rsidRPr="00FE3243">
        <w:rPr>
          <w:rFonts w:ascii="Cambria" w:hAnsi="Cambria"/>
          <w:sz w:val="24"/>
          <w:szCs w:val="24"/>
          <w:lang/>
        </w:rPr>
        <w:t xml:space="preserve"> </w:t>
      </w:r>
      <w:r w:rsidRPr="00FE3243">
        <w:rPr>
          <w:rFonts w:ascii="Cambria" w:hAnsi="Cambria"/>
          <w:sz w:val="24"/>
          <w:szCs w:val="24"/>
        </w:rPr>
        <w:t>bezvredne</w:t>
      </w:r>
      <w:r w:rsidRPr="00FE3243">
        <w:rPr>
          <w:rFonts w:ascii="Cambria" w:hAnsi="Cambria"/>
          <w:sz w:val="24"/>
          <w:szCs w:val="24"/>
          <w:lang/>
        </w:rPr>
        <w:t>.</w:t>
      </w:r>
    </w:p>
    <w:p w:rsidR="00FE3243" w:rsidRPr="00FE3243" w:rsidRDefault="00FE3243" w:rsidP="00FE3243">
      <w:pPr>
        <w:jc w:val="both"/>
        <w:rPr>
          <w:rFonts w:ascii="Cambria" w:hAnsi="Cambria"/>
          <w:sz w:val="24"/>
          <w:szCs w:val="24"/>
          <w:lang/>
        </w:rPr>
      </w:pPr>
      <w:r w:rsidRPr="00FE3243">
        <w:rPr>
          <w:rFonts w:ascii="Cambria" w:hAnsi="Cambria"/>
          <w:sz w:val="24"/>
          <w:szCs w:val="24"/>
          <w:lang/>
        </w:rPr>
        <w:br/>
      </w:r>
      <w:r w:rsidRPr="00FE3243">
        <w:rPr>
          <w:rFonts w:ascii="Cambria" w:hAnsi="Cambria"/>
          <w:sz w:val="24"/>
          <w:szCs w:val="24"/>
        </w:rPr>
        <w:t>Uz</w:t>
      </w:r>
      <w:r w:rsidRPr="00FE3243">
        <w:rPr>
          <w:rFonts w:ascii="Cambria" w:hAnsi="Cambria"/>
          <w:sz w:val="24"/>
          <w:szCs w:val="24"/>
          <w:lang/>
        </w:rPr>
        <w:t xml:space="preserve"> </w:t>
      </w:r>
      <w:r w:rsidRPr="00FE3243">
        <w:rPr>
          <w:rFonts w:ascii="Cambria" w:hAnsi="Cambria"/>
          <w:sz w:val="24"/>
          <w:szCs w:val="24"/>
        </w:rPr>
        <w:t>razumevanje</w:t>
      </w:r>
      <w:r w:rsidRPr="00FE3243">
        <w:rPr>
          <w:rFonts w:ascii="Cambria" w:hAnsi="Cambria"/>
          <w:sz w:val="24"/>
          <w:szCs w:val="24"/>
          <w:lang/>
        </w:rPr>
        <w:t xml:space="preserve"> </w:t>
      </w:r>
      <w:r w:rsidRPr="00FE3243">
        <w:rPr>
          <w:rFonts w:ascii="Cambria" w:hAnsi="Cambria"/>
          <w:sz w:val="24"/>
          <w:szCs w:val="24"/>
        </w:rPr>
        <w:t>za</w:t>
      </w:r>
      <w:r w:rsidRPr="00FE3243">
        <w:rPr>
          <w:rFonts w:ascii="Cambria" w:hAnsi="Cambria"/>
          <w:sz w:val="24"/>
          <w:szCs w:val="24"/>
          <w:lang/>
        </w:rPr>
        <w:t xml:space="preserve"> </w:t>
      </w:r>
      <w:r w:rsidRPr="00FE3243">
        <w:rPr>
          <w:rFonts w:ascii="Cambria" w:hAnsi="Cambria"/>
          <w:sz w:val="24"/>
          <w:szCs w:val="24"/>
        </w:rPr>
        <w:t>period</w:t>
      </w:r>
      <w:r w:rsidRPr="00FE3243">
        <w:rPr>
          <w:rFonts w:ascii="Cambria" w:hAnsi="Cambria"/>
          <w:sz w:val="24"/>
          <w:szCs w:val="24"/>
          <w:lang/>
        </w:rPr>
        <w:t xml:space="preserve"> </w:t>
      </w:r>
      <w:r w:rsidRPr="00FE3243">
        <w:rPr>
          <w:rFonts w:ascii="Cambria" w:hAnsi="Cambria"/>
          <w:sz w:val="24"/>
          <w:szCs w:val="24"/>
        </w:rPr>
        <w:t>do</w:t>
      </w:r>
      <w:r w:rsidRPr="00FE3243">
        <w:rPr>
          <w:rFonts w:ascii="Cambria" w:hAnsi="Cambria"/>
          <w:sz w:val="24"/>
          <w:szCs w:val="24"/>
          <w:lang/>
        </w:rPr>
        <w:t xml:space="preserve"> </w:t>
      </w:r>
      <w:r w:rsidRPr="00FE3243">
        <w:rPr>
          <w:rFonts w:ascii="Cambria" w:hAnsi="Cambria"/>
          <w:sz w:val="24"/>
          <w:szCs w:val="24"/>
        </w:rPr>
        <w:t>formiranja</w:t>
      </w:r>
      <w:r w:rsidRPr="00FE3243">
        <w:rPr>
          <w:rFonts w:ascii="Cambria" w:hAnsi="Cambria"/>
          <w:sz w:val="24"/>
          <w:szCs w:val="24"/>
          <w:lang/>
        </w:rPr>
        <w:t xml:space="preserve"> </w:t>
      </w:r>
      <w:r w:rsidRPr="00FE3243">
        <w:rPr>
          <w:rFonts w:ascii="Cambria" w:hAnsi="Cambria"/>
          <w:sz w:val="24"/>
          <w:szCs w:val="24"/>
        </w:rPr>
        <w:t>Vlade</w:t>
      </w:r>
      <w:r w:rsidRPr="00FE3243">
        <w:rPr>
          <w:rFonts w:ascii="Cambria" w:hAnsi="Cambria"/>
          <w:sz w:val="24"/>
          <w:szCs w:val="24"/>
          <w:lang/>
        </w:rPr>
        <w:t xml:space="preserve">, </w:t>
      </w:r>
      <w:r w:rsidRPr="00FE3243">
        <w:rPr>
          <w:rFonts w:ascii="Cambria" w:hAnsi="Cambria"/>
          <w:sz w:val="24"/>
          <w:szCs w:val="24"/>
        </w:rPr>
        <w:t>personalne</w:t>
      </w:r>
      <w:r w:rsidRPr="00FE3243">
        <w:rPr>
          <w:rFonts w:ascii="Cambria" w:hAnsi="Cambria"/>
          <w:sz w:val="24"/>
          <w:szCs w:val="24"/>
          <w:lang/>
        </w:rPr>
        <w:t xml:space="preserve"> </w:t>
      </w:r>
      <w:r w:rsidRPr="00FE3243">
        <w:rPr>
          <w:rFonts w:ascii="Cambria" w:hAnsi="Cambria"/>
          <w:sz w:val="24"/>
          <w:szCs w:val="24"/>
        </w:rPr>
        <w:t>promene</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ministarstvima</w:t>
      </w:r>
      <w:r w:rsidRPr="00FE3243">
        <w:rPr>
          <w:rFonts w:ascii="Cambria" w:hAnsi="Cambria"/>
          <w:sz w:val="24"/>
          <w:szCs w:val="24"/>
          <w:lang/>
        </w:rPr>
        <w:t xml:space="preserve"> </w:t>
      </w:r>
      <w:r w:rsidRPr="00FE3243">
        <w:rPr>
          <w:rFonts w:ascii="Cambria" w:hAnsi="Cambria"/>
          <w:sz w:val="24"/>
          <w:szCs w:val="24"/>
        </w:rPr>
        <w:t>kao</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reorganizacije</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promene</w:t>
      </w:r>
      <w:r w:rsidRPr="00FE3243">
        <w:rPr>
          <w:rFonts w:ascii="Cambria" w:hAnsi="Cambria"/>
          <w:sz w:val="24"/>
          <w:szCs w:val="24"/>
          <w:lang/>
        </w:rPr>
        <w:t xml:space="preserve"> </w:t>
      </w:r>
      <w:r w:rsidRPr="00FE3243">
        <w:rPr>
          <w:rFonts w:ascii="Cambria" w:hAnsi="Cambria"/>
          <w:sz w:val="24"/>
          <w:szCs w:val="24"/>
        </w:rPr>
        <w:t>nadle</w:t>
      </w:r>
      <w:r w:rsidRPr="00FE3243">
        <w:rPr>
          <w:rFonts w:ascii="Cambria" w:hAnsi="Cambria"/>
          <w:sz w:val="24"/>
          <w:szCs w:val="24"/>
          <w:lang/>
        </w:rPr>
        <w:t>ž</w:t>
      </w:r>
      <w:r w:rsidRPr="00FE3243">
        <w:rPr>
          <w:rFonts w:ascii="Cambria" w:hAnsi="Cambria"/>
          <w:sz w:val="24"/>
          <w:szCs w:val="24"/>
        </w:rPr>
        <w:t>nosti</w:t>
      </w:r>
      <w:r w:rsidRPr="00FE3243">
        <w:rPr>
          <w:rFonts w:ascii="Cambria" w:hAnsi="Cambria"/>
          <w:sz w:val="24"/>
          <w:szCs w:val="24"/>
          <w:lang/>
        </w:rPr>
        <w:t xml:space="preserve"> </w:t>
      </w:r>
      <w:r w:rsidRPr="00FE3243">
        <w:rPr>
          <w:rFonts w:ascii="Cambria" w:hAnsi="Cambria"/>
          <w:sz w:val="24"/>
          <w:szCs w:val="24"/>
        </w:rPr>
        <w:t>pojedinih</w:t>
      </w:r>
      <w:r w:rsidRPr="00FE3243">
        <w:rPr>
          <w:rFonts w:ascii="Cambria" w:hAnsi="Cambria"/>
          <w:sz w:val="24"/>
          <w:szCs w:val="24"/>
          <w:lang/>
        </w:rPr>
        <w:t xml:space="preserve"> </w:t>
      </w:r>
      <w:r w:rsidRPr="00FE3243">
        <w:rPr>
          <w:rFonts w:ascii="Cambria" w:hAnsi="Cambria"/>
          <w:sz w:val="24"/>
          <w:szCs w:val="24"/>
        </w:rPr>
        <w:t>organa</w:t>
      </w:r>
      <w:r w:rsidRPr="00FE3243">
        <w:rPr>
          <w:rFonts w:ascii="Cambria" w:hAnsi="Cambria"/>
          <w:sz w:val="24"/>
          <w:szCs w:val="24"/>
          <w:lang/>
        </w:rPr>
        <w:t xml:space="preserve"> </w:t>
      </w:r>
      <w:r w:rsidRPr="00FE3243">
        <w:rPr>
          <w:rFonts w:ascii="Cambria" w:hAnsi="Cambria"/>
          <w:sz w:val="24"/>
          <w:szCs w:val="24"/>
        </w:rPr>
        <w:t>dr</w:t>
      </w:r>
      <w:r w:rsidRPr="00FE3243">
        <w:rPr>
          <w:rFonts w:ascii="Cambria" w:hAnsi="Cambria"/>
          <w:sz w:val="24"/>
          <w:szCs w:val="24"/>
          <w:lang/>
        </w:rPr>
        <w:t>ž</w:t>
      </w:r>
      <w:r w:rsidRPr="00FE3243">
        <w:rPr>
          <w:rFonts w:ascii="Cambria" w:hAnsi="Cambria"/>
          <w:sz w:val="24"/>
          <w:szCs w:val="24"/>
        </w:rPr>
        <w:t>avne</w:t>
      </w:r>
      <w:r w:rsidRPr="00FE3243">
        <w:rPr>
          <w:rFonts w:ascii="Cambria" w:hAnsi="Cambria"/>
          <w:sz w:val="24"/>
          <w:szCs w:val="24"/>
          <w:lang/>
        </w:rPr>
        <w:t xml:space="preserve"> </w:t>
      </w:r>
      <w:r w:rsidRPr="00FE3243">
        <w:rPr>
          <w:rFonts w:ascii="Cambria" w:hAnsi="Cambria"/>
          <w:sz w:val="24"/>
          <w:szCs w:val="24"/>
        </w:rPr>
        <w:t>uprave</w:t>
      </w:r>
      <w:r w:rsidRPr="00FE3243">
        <w:rPr>
          <w:rFonts w:ascii="Cambria" w:hAnsi="Cambria"/>
          <w:sz w:val="24"/>
          <w:szCs w:val="24"/>
          <w:lang/>
        </w:rPr>
        <w:t xml:space="preserve">, </w:t>
      </w:r>
      <w:r w:rsidRPr="00FE3243">
        <w:rPr>
          <w:rFonts w:ascii="Cambria" w:hAnsi="Cambria"/>
          <w:sz w:val="24"/>
          <w:szCs w:val="24"/>
        </w:rPr>
        <w:t>Poverenik</w:t>
      </w:r>
      <w:r w:rsidRPr="00FE3243">
        <w:rPr>
          <w:rFonts w:ascii="Cambria" w:hAnsi="Cambria"/>
          <w:sz w:val="24"/>
          <w:szCs w:val="24"/>
          <w:lang/>
        </w:rPr>
        <w:t xml:space="preserve"> </w:t>
      </w:r>
      <w:r w:rsidRPr="00FE3243">
        <w:rPr>
          <w:rFonts w:ascii="Cambria" w:hAnsi="Cambria"/>
          <w:sz w:val="24"/>
          <w:szCs w:val="24"/>
        </w:rPr>
        <w:t>je</w:t>
      </w:r>
      <w:r w:rsidRPr="00FE3243">
        <w:rPr>
          <w:rFonts w:ascii="Cambria" w:hAnsi="Cambria"/>
          <w:sz w:val="24"/>
          <w:szCs w:val="24"/>
          <w:lang/>
        </w:rPr>
        <w:t xml:space="preserve"> </w:t>
      </w:r>
      <w:r w:rsidRPr="00FE3243">
        <w:rPr>
          <w:rFonts w:ascii="Cambria" w:hAnsi="Cambria"/>
          <w:sz w:val="24"/>
          <w:szCs w:val="24"/>
        </w:rPr>
        <w:t>dva</w:t>
      </w:r>
      <w:r w:rsidRPr="00FE3243">
        <w:rPr>
          <w:rFonts w:ascii="Cambria" w:hAnsi="Cambria"/>
          <w:sz w:val="24"/>
          <w:szCs w:val="24"/>
          <w:lang/>
        </w:rPr>
        <w:t xml:space="preserve"> </w:t>
      </w:r>
      <w:r w:rsidRPr="00FE3243">
        <w:rPr>
          <w:rFonts w:ascii="Cambria" w:hAnsi="Cambria"/>
          <w:sz w:val="24"/>
          <w:szCs w:val="24"/>
        </w:rPr>
        <w:t>meseca</w:t>
      </w:r>
      <w:r w:rsidRPr="00FE3243">
        <w:rPr>
          <w:rFonts w:ascii="Cambria" w:hAnsi="Cambria"/>
          <w:sz w:val="24"/>
          <w:szCs w:val="24"/>
          <w:lang/>
        </w:rPr>
        <w:t xml:space="preserve"> </w:t>
      </w:r>
      <w:r w:rsidRPr="00FE3243">
        <w:rPr>
          <w:rFonts w:ascii="Cambria" w:hAnsi="Cambria"/>
          <w:sz w:val="24"/>
          <w:szCs w:val="24"/>
        </w:rPr>
        <w:t>nakon</w:t>
      </w:r>
      <w:r w:rsidRPr="00FE3243">
        <w:rPr>
          <w:rFonts w:ascii="Cambria" w:hAnsi="Cambria"/>
          <w:sz w:val="24"/>
          <w:szCs w:val="24"/>
          <w:lang/>
        </w:rPr>
        <w:t xml:space="preserve"> </w:t>
      </w:r>
      <w:r w:rsidRPr="00FE3243">
        <w:rPr>
          <w:rFonts w:ascii="Cambria" w:hAnsi="Cambria"/>
          <w:sz w:val="24"/>
          <w:szCs w:val="24"/>
        </w:rPr>
        <w:t>formiranja</w:t>
      </w:r>
      <w:r w:rsidRPr="00FE3243">
        <w:rPr>
          <w:rFonts w:ascii="Cambria" w:hAnsi="Cambria"/>
          <w:sz w:val="24"/>
          <w:szCs w:val="24"/>
          <w:lang/>
        </w:rPr>
        <w:t xml:space="preserve"> </w:t>
      </w:r>
      <w:r w:rsidRPr="00FE3243">
        <w:rPr>
          <w:rFonts w:ascii="Cambria" w:hAnsi="Cambria"/>
          <w:sz w:val="24"/>
          <w:szCs w:val="24"/>
        </w:rPr>
        <w:t>Vlade</w:t>
      </w:r>
      <w:r w:rsidRPr="00FE3243">
        <w:rPr>
          <w:rFonts w:ascii="Cambria" w:hAnsi="Cambria"/>
          <w:sz w:val="24"/>
          <w:szCs w:val="24"/>
          <w:lang/>
        </w:rPr>
        <w:t xml:space="preserve">, </w:t>
      </w:r>
      <w:r w:rsidRPr="00FE3243">
        <w:rPr>
          <w:rFonts w:ascii="Cambria" w:hAnsi="Cambria"/>
          <w:sz w:val="24"/>
          <w:szCs w:val="24"/>
        </w:rPr>
        <w:t>tj</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septembru</w:t>
      </w:r>
      <w:r w:rsidRPr="00FE3243">
        <w:rPr>
          <w:rFonts w:ascii="Cambria" w:hAnsi="Cambria"/>
          <w:sz w:val="24"/>
          <w:szCs w:val="24"/>
          <w:lang/>
        </w:rPr>
        <w:t xml:space="preserve"> 2012. </w:t>
      </w:r>
      <w:r w:rsidRPr="00FE3243">
        <w:rPr>
          <w:rFonts w:ascii="Cambria" w:hAnsi="Cambria"/>
          <w:sz w:val="24"/>
          <w:szCs w:val="24"/>
        </w:rPr>
        <w:t>godine</w:t>
      </w:r>
      <w:r w:rsidRPr="00FE3243">
        <w:rPr>
          <w:rFonts w:ascii="Cambria" w:hAnsi="Cambria"/>
          <w:sz w:val="24"/>
          <w:szCs w:val="24"/>
          <w:lang/>
        </w:rPr>
        <w:t xml:space="preserve">, </w:t>
      </w:r>
      <w:r w:rsidRPr="00FE3243">
        <w:rPr>
          <w:rFonts w:ascii="Cambria" w:hAnsi="Cambria"/>
          <w:sz w:val="24"/>
          <w:szCs w:val="24"/>
        </w:rPr>
        <w:t>uputio</w:t>
      </w:r>
      <w:r w:rsidRPr="00FE3243">
        <w:rPr>
          <w:rFonts w:ascii="Cambria" w:hAnsi="Cambria"/>
          <w:sz w:val="24"/>
          <w:szCs w:val="24"/>
          <w:lang/>
        </w:rPr>
        <w:t xml:space="preserve"> </w:t>
      </w:r>
      <w:r w:rsidRPr="00FE3243">
        <w:rPr>
          <w:rFonts w:ascii="Cambria" w:hAnsi="Cambria"/>
          <w:sz w:val="24"/>
          <w:szCs w:val="24"/>
        </w:rPr>
        <w:t>dopis</w:t>
      </w:r>
      <w:r w:rsidRPr="00FE3243">
        <w:rPr>
          <w:rFonts w:ascii="Cambria" w:hAnsi="Cambria"/>
          <w:sz w:val="24"/>
          <w:szCs w:val="24"/>
          <w:lang/>
        </w:rPr>
        <w:t xml:space="preserve"> </w:t>
      </w:r>
      <w:r w:rsidRPr="00FE3243">
        <w:rPr>
          <w:rFonts w:ascii="Cambria" w:hAnsi="Cambria"/>
          <w:sz w:val="24"/>
          <w:szCs w:val="24"/>
        </w:rPr>
        <w:t>svim</w:t>
      </w:r>
      <w:r w:rsidRPr="00FE3243">
        <w:rPr>
          <w:rFonts w:ascii="Cambria" w:hAnsi="Cambria"/>
          <w:sz w:val="24"/>
          <w:szCs w:val="24"/>
          <w:lang/>
        </w:rPr>
        <w:t xml:space="preserve"> </w:t>
      </w:r>
      <w:r w:rsidRPr="00FE3243">
        <w:rPr>
          <w:rFonts w:ascii="Cambria" w:hAnsi="Cambria"/>
          <w:sz w:val="24"/>
          <w:szCs w:val="24"/>
        </w:rPr>
        <w:t>ministarstvima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skrenuo</w:t>
      </w:r>
      <w:r w:rsidRPr="00FE3243">
        <w:rPr>
          <w:rFonts w:ascii="Cambria" w:hAnsi="Cambria"/>
          <w:sz w:val="24"/>
          <w:szCs w:val="24"/>
          <w:lang/>
        </w:rPr>
        <w:t xml:space="preserve"> </w:t>
      </w:r>
      <w:r w:rsidRPr="00FE3243">
        <w:rPr>
          <w:rFonts w:ascii="Cambria" w:hAnsi="Cambria"/>
          <w:sz w:val="24"/>
          <w:szCs w:val="24"/>
        </w:rPr>
        <w:t>im</w:t>
      </w:r>
      <w:r w:rsidRPr="00FE3243">
        <w:rPr>
          <w:rFonts w:ascii="Cambria" w:hAnsi="Cambria"/>
          <w:sz w:val="24"/>
          <w:szCs w:val="24"/>
          <w:lang/>
        </w:rPr>
        <w:t xml:space="preserve"> </w:t>
      </w:r>
      <w:r w:rsidRPr="00FE3243">
        <w:rPr>
          <w:rFonts w:ascii="Cambria" w:hAnsi="Cambria"/>
          <w:sz w:val="24"/>
          <w:szCs w:val="24"/>
        </w:rPr>
        <w:t>pa</w:t>
      </w:r>
      <w:r w:rsidRPr="00FE3243">
        <w:rPr>
          <w:rFonts w:ascii="Cambria" w:hAnsi="Cambria"/>
          <w:sz w:val="24"/>
          <w:szCs w:val="24"/>
          <w:lang/>
        </w:rPr>
        <w:t>ž</w:t>
      </w:r>
      <w:r w:rsidRPr="00FE3243">
        <w:rPr>
          <w:rFonts w:ascii="Cambria" w:hAnsi="Cambria"/>
          <w:sz w:val="24"/>
          <w:szCs w:val="24"/>
        </w:rPr>
        <w:t>nju</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obavezu</w:t>
      </w:r>
      <w:r w:rsidRPr="00FE3243">
        <w:rPr>
          <w:rFonts w:ascii="Cambria" w:hAnsi="Cambria"/>
          <w:sz w:val="24"/>
          <w:szCs w:val="24"/>
          <w:lang/>
        </w:rPr>
        <w:t xml:space="preserve"> </w:t>
      </w:r>
      <w:r w:rsidRPr="00FE3243">
        <w:rPr>
          <w:rFonts w:ascii="Cambria" w:hAnsi="Cambria"/>
          <w:sz w:val="24"/>
          <w:szCs w:val="24"/>
        </w:rPr>
        <w:t>izrade</w:t>
      </w:r>
      <w:r w:rsidRPr="00FE3243">
        <w:rPr>
          <w:rFonts w:ascii="Cambria" w:hAnsi="Cambria"/>
          <w:sz w:val="24"/>
          <w:szCs w:val="24"/>
          <w:lang/>
        </w:rPr>
        <w:t xml:space="preserve"> </w:t>
      </w:r>
      <w:r w:rsidRPr="00FE3243">
        <w:rPr>
          <w:rFonts w:ascii="Cambria" w:hAnsi="Cambria"/>
          <w:sz w:val="24"/>
          <w:szCs w:val="24"/>
        </w:rPr>
        <w:t>informatora</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radu</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skladu</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Zakonom</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Uputstvom</w:t>
      </w:r>
      <w:r w:rsidRPr="00FE3243">
        <w:rPr>
          <w:rFonts w:ascii="Cambria" w:hAnsi="Cambria"/>
          <w:sz w:val="24"/>
          <w:szCs w:val="24"/>
          <w:lang/>
        </w:rPr>
        <w:t xml:space="preserve">. </w:t>
      </w:r>
      <w:r w:rsidRPr="00FE3243">
        <w:rPr>
          <w:rFonts w:ascii="Cambria" w:hAnsi="Cambria"/>
          <w:sz w:val="24"/>
          <w:szCs w:val="24"/>
          <w:lang w:val="es-ES"/>
        </w:rPr>
        <w:t>Razlog</w:t>
      </w:r>
      <w:r w:rsidRPr="00FE3243">
        <w:rPr>
          <w:rFonts w:ascii="Cambria" w:hAnsi="Cambria"/>
          <w:sz w:val="24"/>
          <w:szCs w:val="24"/>
          <w:lang/>
        </w:rPr>
        <w:t xml:space="preserve"> </w:t>
      </w:r>
      <w:r w:rsidRPr="00FE3243">
        <w:rPr>
          <w:rFonts w:ascii="Cambria" w:hAnsi="Cambria"/>
          <w:sz w:val="24"/>
          <w:szCs w:val="24"/>
          <w:lang w:val="es-ES"/>
        </w:rPr>
        <w:t>za</w:t>
      </w:r>
      <w:r w:rsidRPr="00FE3243">
        <w:rPr>
          <w:rFonts w:ascii="Cambria" w:hAnsi="Cambria"/>
          <w:sz w:val="24"/>
          <w:szCs w:val="24"/>
          <w:lang/>
        </w:rPr>
        <w:t xml:space="preserve"> </w:t>
      </w:r>
      <w:r w:rsidRPr="00FE3243">
        <w:rPr>
          <w:rFonts w:ascii="Cambria" w:hAnsi="Cambria"/>
          <w:sz w:val="24"/>
          <w:szCs w:val="24"/>
          <w:lang w:val="es-ES"/>
        </w:rPr>
        <w:t>ovo</w:t>
      </w:r>
      <w:r w:rsidRPr="00FE3243">
        <w:rPr>
          <w:rFonts w:ascii="Cambria" w:hAnsi="Cambria"/>
          <w:sz w:val="24"/>
          <w:szCs w:val="24"/>
          <w:lang/>
        </w:rPr>
        <w:t xml:space="preserve"> </w:t>
      </w:r>
      <w:r w:rsidRPr="00FE3243">
        <w:rPr>
          <w:rFonts w:ascii="Cambria" w:hAnsi="Cambria"/>
          <w:sz w:val="24"/>
          <w:szCs w:val="24"/>
          <w:lang w:val="es-ES"/>
        </w:rPr>
        <w:t>podse</w:t>
      </w:r>
      <w:r w:rsidRPr="00FE3243">
        <w:rPr>
          <w:rFonts w:ascii="Cambria" w:hAnsi="Cambria"/>
          <w:sz w:val="24"/>
          <w:szCs w:val="24"/>
          <w:lang/>
        </w:rPr>
        <w:t>ć</w:t>
      </w:r>
      <w:r w:rsidRPr="00FE3243">
        <w:rPr>
          <w:rFonts w:ascii="Cambria" w:hAnsi="Cambria"/>
          <w:sz w:val="24"/>
          <w:szCs w:val="24"/>
          <w:lang w:val="es-ES"/>
        </w:rPr>
        <w:t>anje</w:t>
      </w:r>
      <w:r w:rsidRPr="00FE3243">
        <w:rPr>
          <w:rFonts w:ascii="Cambria" w:hAnsi="Cambria"/>
          <w:sz w:val="24"/>
          <w:szCs w:val="24"/>
          <w:lang/>
        </w:rPr>
        <w:t xml:space="preserve"> </w:t>
      </w:r>
      <w:r w:rsidRPr="00FE3243">
        <w:rPr>
          <w:rFonts w:ascii="Cambria" w:hAnsi="Cambria"/>
          <w:sz w:val="24"/>
          <w:szCs w:val="24"/>
          <w:lang w:val="es-ES"/>
        </w:rPr>
        <w:t>bila</w:t>
      </w:r>
      <w:r w:rsidRPr="00FE3243">
        <w:rPr>
          <w:rFonts w:ascii="Cambria" w:hAnsi="Cambria"/>
          <w:sz w:val="24"/>
          <w:szCs w:val="24"/>
          <w:lang/>
        </w:rPr>
        <w:t xml:space="preserve"> </w:t>
      </w:r>
      <w:r w:rsidRPr="00FE3243">
        <w:rPr>
          <w:rFonts w:ascii="Cambria" w:hAnsi="Cambria"/>
          <w:sz w:val="24"/>
          <w:szCs w:val="24"/>
          <w:lang w:val="es-ES"/>
        </w:rPr>
        <w:t>je</w:t>
      </w:r>
      <w:r w:rsidRPr="00FE3243">
        <w:rPr>
          <w:rFonts w:ascii="Cambria" w:hAnsi="Cambria"/>
          <w:sz w:val="24"/>
          <w:szCs w:val="24"/>
          <w:lang/>
        </w:rPr>
        <w:t xml:space="preserve"> č</w:t>
      </w:r>
      <w:r w:rsidRPr="00FE3243">
        <w:rPr>
          <w:rFonts w:ascii="Cambria" w:hAnsi="Cambria"/>
          <w:sz w:val="24"/>
          <w:szCs w:val="24"/>
          <w:lang w:val="es-ES"/>
        </w:rPr>
        <w:t>injenica</w:t>
      </w:r>
      <w:r w:rsidRPr="00FE3243">
        <w:rPr>
          <w:rFonts w:ascii="Cambria" w:hAnsi="Cambria"/>
          <w:sz w:val="24"/>
          <w:szCs w:val="24"/>
          <w:lang/>
        </w:rPr>
        <w:t xml:space="preserve"> </w:t>
      </w:r>
      <w:r w:rsidRPr="00FE3243">
        <w:rPr>
          <w:rFonts w:ascii="Cambria" w:hAnsi="Cambria"/>
          <w:sz w:val="24"/>
          <w:szCs w:val="24"/>
          <w:lang w:val="es-ES"/>
        </w:rPr>
        <w:t>da</w:t>
      </w:r>
      <w:r w:rsidRPr="00FE3243">
        <w:rPr>
          <w:rFonts w:ascii="Cambria" w:hAnsi="Cambria"/>
          <w:sz w:val="24"/>
          <w:szCs w:val="24"/>
          <w:lang/>
        </w:rPr>
        <w:t xml:space="preserve"> </w:t>
      </w:r>
      <w:r w:rsidRPr="00FE3243">
        <w:rPr>
          <w:rFonts w:ascii="Cambria" w:hAnsi="Cambria"/>
          <w:sz w:val="24"/>
          <w:szCs w:val="24"/>
          <w:lang w:val="es-ES"/>
        </w:rPr>
        <w:t>su</w:t>
      </w:r>
      <w:r w:rsidRPr="00FE3243">
        <w:rPr>
          <w:rFonts w:ascii="Cambria" w:hAnsi="Cambria"/>
          <w:sz w:val="24"/>
          <w:szCs w:val="24"/>
          <w:lang/>
        </w:rPr>
        <w:t xml:space="preserve"> </w:t>
      </w:r>
      <w:r w:rsidRPr="00FE3243">
        <w:rPr>
          <w:rFonts w:ascii="Cambria" w:hAnsi="Cambria"/>
          <w:sz w:val="24"/>
          <w:szCs w:val="24"/>
          <w:lang w:val="es-ES"/>
        </w:rPr>
        <w:t>se</w:t>
      </w:r>
      <w:r w:rsidRPr="00FE3243">
        <w:rPr>
          <w:rFonts w:ascii="Cambria" w:hAnsi="Cambria"/>
          <w:sz w:val="24"/>
          <w:szCs w:val="24"/>
          <w:lang/>
        </w:rPr>
        <w:t xml:space="preserve"> </w:t>
      </w:r>
      <w:r w:rsidRPr="00FE3243">
        <w:rPr>
          <w:rFonts w:ascii="Cambria" w:hAnsi="Cambria"/>
          <w:sz w:val="24"/>
          <w:szCs w:val="24"/>
          <w:lang w:val="es-ES"/>
        </w:rPr>
        <w:t>na</w:t>
      </w:r>
      <w:r w:rsidRPr="00FE3243">
        <w:rPr>
          <w:rFonts w:ascii="Cambria" w:hAnsi="Cambria"/>
          <w:sz w:val="24"/>
          <w:szCs w:val="24"/>
          <w:lang/>
        </w:rPr>
        <w:t xml:space="preserve"> </w:t>
      </w:r>
      <w:r w:rsidRPr="00FE3243">
        <w:rPr>
          <w:rFonts w:ascii="Cambria" w:hAnsi="Cambria"/>
          <w:sz w:val="24"/>
          <w:szCs w:val="24"/>
          <w:lang w:val="es-ES"/>
        </w:rPr>
        <w:t>veb</w:t>
      </w:r>
      <w:r w:rsidRPr="00FE3243">
        <w:rPr>
          <w:rFonts w:ascii="Cambria" w:hAnsi="Cambria"/>
          <w:sz w:val="24"/>
          <w:szCs w:val="24"/>
          <w:lang/>
        </w:rPr>
        <w:t xml:space="preserve"> </w:t>
      </w:r>
      <w:r w:rsidRPr="00FE3243">
        <w:rPr>
          <w:rFonts w:ascii="Cambria" w:hAnsi="Cambria"/>
          <w:sz w:val="24"/>
          <w:szCs w:val="24"/>
          <w:lang w:val="es-ES"/>
        </w:rPr>
        <w:t>prezentacijama</w:t>
      </w:r>
      <w:r w:rsidRPr="00FE3243">
        <w:rPr>
          <w:rFonts w:ascii="Cambria" w:hAnsi="Cambria"/>
          <w:sz w:val="24"/>
          <w:szCs w:val="24"/>
          <w:lang/>
        </w:rPr>
        <w:t xml:space="preserve"> </w:t>
      </w:r>
      <w:r w:rsidRPr="00FE3243">
        <w:rPr>
          <w:rFonts w:ascii="Cambria" w:hAnsi="Cambria"/>
          <w:sz w:val="24"/>
          <w:szCs w:val="24"/>
          <w:lang w:val="es-ES"/>
        </w:rPr>
        <w:t>novoformiranih</w:t>
      </w:r>
      <w:r w:rsidRPr="00FE3243">
        <w:rPr>
          <w:rFonts w:ascii="Cambria" w:hAnsi="Cambria"/>
          <w:sz w:val="24"/>
          <w:szCs w:val="24"/>
          <w:lang/>
        </w:rPr>
        <w:t xml:space="preserve"> </w:t>
      </w:r>
      <w:r w:rsidRPr="00FE3243">
        <w:rPr>
          <w:rFonts w:ascii="Cambria" w:hAnsi="Cambria"/>
          <w:sz w:val="24"/>
          <w:szCs w:val="24"/>
          <w:lang w:val="es-ES"/>
        </w:rPr>
        <w:t>ministarstava</w:t>
      </w:r>
      <w:r w:rsidRPr="00FE3243">
        <w:rPr>
          <w:rFonts w:ascii="Cambria" w:hAnsi="Cambria"/>
          <w:sz w:val="24"/>
          <w:szCs w:val="24"/>
          <w:lang/>
        </w:rPr>
        <w:t xml:space="preserve"> </w:t>
      </w:r>
      <w:r w:rsidRPr="00FE3243">
        <w:rPr>
          <w:rFonts w:ascii="Cambria" w:hAnsi="Cambria"/>
          <w:sz w:val="24"/>
          <w:szCs w:val="24"/>
          <w:lang w:val="es-ES"/>
        </w:rPr>
        <w:t>nalazili</w:t>
      </w:r>
      <w:r w:rsidRPr="00FE3243">
        <w:rPr>
          <w:rFonts w:ascii="Cambria" w:hAnsi="Cambria"/>
          <w:sz w:val="24"/>
          <w:szCs w:val="24"/>
          <w:lang/>
        </w:rPr>
        <w:t xml:space="preserve"> </w:t>
      </w:r>
      <w:r w:rsidRPr="00FE3243">
        <w:rPr>
          <w:rFonts w:ascii="Cambria" w:hAnsi="Cambria"/>
          <w:sz w:val="24"/>
          <w:szCs w:val="24"/>
          <w:lang w:val="es-ES"/>
        </w:rPr>
        <w:t>informatori</w:t>
      </w:r>
      <w:r w:rsidRPr="00FE3243">
        <w:rPr>
          <w:rFonts w:ascii="Cambria" w:hAnsi="Cambria"/>
          <w:sz w:val="24"/>
          <w:szCs w:val="24"/>
          <w:lang/>
        </w:rPr>
        <w:t xml:space="preserve"> </w:t>
      </w:r>
      <w:r w:rsidRPr="00FE3243">
        <w:rPr>
          <w:rFonts w:ascii="Cambria" w:hAnsi="Cambria"/>
          <w:sz w:val="24"/>
          <w:szCs w:val="24"/>
          <w:lang w:val="es-ES"/>
        </w:rPr>
        <w:t>ministarstva</w:t>
      </w:r>
      <w:r w:rsidRPr="00FE3243">
        <w:rPr>
          <w:rFonts w:ascii="Cambria" w:hAnsi="Cambria"/>
          <w:sz w:val="24"/>
          <w:szCs w:val="24"/>
          <w:lang/>
        </w:rPr>
        <w:t xml:space="preserve"> </w:t>
      </w:r>
      <w:r w:rsidRPr="00FE3243">
        <w:rPr>
          <w:rFonts w:ascii="Cambria" w:hAnsi="Cambria"/>
          <w:sz w:val="24"/>
          <w:szCs w:val="24"/>
          <w:lang w:val="es-ES"/>
        </w:rPr>
        <w:t>koja</w:t>
      </w:r>
      <w:r w:rsidRPr="00FE3243">
        <w:rPr>
          <w:rFonts w:ascii="Cambria" w:hAnsi="Cambria"/>
          <w:sz w:val="24"/>
          <w:szCs w:val="24"/>
          <w:lang/>
        </w:rPr>
        <w:t xml:space="preserve"> </w:t>
      </w:r>
      <w:r w:rsidRPr="00FE3243">
        <w:rPr>
          <w:rFonts w:ascii="Cambria" w:hAnsi="Cambria"/>
          <w:sz w:val="24"/>
          <w:szCs w:val="24"/>
          <w:lang w:val="es-ES"/>
        </w:rPr>
        <w:t>su</w:t>
      </w:r>
      <w:r w:rsidRPr="00FE3243">
        <w:rPr>
          <w:rFonts w:ascii="Cambria" w:hAnsi="Cambria"/>
          <w:sz w:val="24"/>
          <w:szCs w:val="24"/>
          <w:lang/>
        </w:rPr>
        <w:t xml:space="preserve"> </w:t>
      </w:r>
      <w:r w:rsidRPr="00FE3243">
        <w:rPr>
          <w:rFonts w:ascii="Cambria" w:hAnsi="Cambria"/>
          <w:sz w:val="24"/>
          <w:szCs w:val="24"/>
          <w:lang w:val="es-ES"/>
        </w:rPr>
        <w:t>ukinuta</w:t>
      </w:r>
      <w:r w:rsidRPr="00FE3243">
        <w:rPr>
          <w:rFonts w:ascii="Cambria" w:hAnsi="Cambria"/>
          <w:sz w:val="24"/>
          <w:szCs w:val="24"/>
          <w:lang/>
        </w:rPr>
        <w:t xml:space="preserve">, </w:t>
      </w:r>
      <w:r w:rsidRPr="00FE3243">
        <w:rPr>
          <w:rFonts w:ascii="Cambria" w:hAnsi="Cambria"/>
          <w:sz w:val="24"/>
          <w:szCs w:val="24"/>
          <w:lang w:val="es-ES"/>
        </w:rPr>
        <w:t>da</w:t>
      </w:r>
      <w:r w:rsidRPr="00FE3243">
        <w:rPr>
          <w:rFonts w:ascii="Cambria" w:hAnsi="Cambria"/>
          <w:sz w:val="24"/>
          <w:szCs w:val="24"/>
          <w:lang/>
        </w:rPr>
        <w:t xml:space="preserve"> </w:t>
      </w:r>
      <w:r w:rsidRPr="00FE3243">
        <w:rPr>
          <w:rFonts w:ascii="Cambria" w:hAnsi="Cambria"/>
          <w:sz w:val="24"/>
          <w:szCs w:val="24"/>
          <w:lang w:val="es-ES"/>
        </w:rPr>
        <w:t>su</w:t>
      </w:r>
      <w:r w:rsidRPr="00FE3243">
        <w:rPr>
          <w:rFonts w:ascii="Cambria" w:hAnsi="Cambria"/>
          <w:sz w:val="24"/>
          <w:szCs w:val="24"/>
          <w:lang/>
        </w:rPr>
        <w:t xml:space="preserve"> </w:t>
      </w:r>
      <w:r w:rsidRPr="00FE3243">
        <w:rPr>
          <w:rFonts w:ascii="Cambria" w:hAnsi="Cambria"/>
          <w:sz w:val="24"/>
          <w:szCs w:val="24"/>
          <w:lang w:val="es-ES"/>
        </w:rPr>
        <w:t>informatori</w:t>
      </w:r>
      <w:r w:rsidRPr="00FE3243">
        <w:rPr>
          <w:rFonts w:ascii="Cambria" w:hAnsi="Cambria"/>
          <w:sz w:val="24"/>
          <w:szCs w:val="24"/>
          <w:lang/>
        </w:rPr>
        <w:t xml:space="preserve"> </w:t>
      </w:r>
      <w:r w:rsidRPr="00FE3243">
        <w:rPr>
          <w:rFonts w:ascii="Cambria" w:hAnsi="Cambria"/>
          <w:sz w:val="24"/>
          <w:szCs w:val="24"/>
          <w:lang w:val="es-ES"/>
        </w:rPr>
        <w:t>uglavnom</w:t>
      </w:r>
      <w:r w:rsidRPr="00FE3243">
        <w:rPr>
          <w:rFonts w:ascii="Cambria" w:hAnsi="Cambria"/>
          <w:sz w:val="24"/>
          <w:szCs w:val="24"/>
          <w:lang/>
        </w:rPr>
        <w:t xml:space="preserve"> </w:t>
      </w:r>
      <w:r w:rsidRPr="00FE3243">
        <w:rPr>
          <w:rFonts w:ascii="Cambria" w:hAnsi="Cambria"/>
          <w:sz w:val="24"/>
          <w:szCs w:val="24"/>
          <w:lang w:val="es-ES"/>
        </w:rPr>
        <w:t>bili</w:t>
      </w:r>
      <w:r w:rsidRPr="00FE3243">
        <w:rPr>
          <w:rFonts w:ascii="Cambria" w:hAnsi="Cambria"/>
          <w:sz w:val="24"/>
          <w:szCs w:val="24"/>
          <w:lang/>
        </w:rPr>
        <w:t xml:space="preserve"> </w:t>
      </w:r>
      <w:r w:rsidRPr="00FE3243">
        <w:rPr>
          <w:rFonts w:ascii="Cambria" w:hAnsi="Cambria"/>
          <w:sz w:val="24"/>
          <w:szCs w:val="24"/>
          <w:lang w:val="es-ES"/>
        </w:rPr>
        <w:t>nea</w:t>
      </w:r>
      <w:r w:rsidRPr="00FE3243">
        <w:rPr>
          <w:rFonts w:ascii="Cambria" w:hAnsi="Cambria"/>
          <w:sz w:val="24"/>
          <w:szCs w:val="24"/>
          <w:lang/>
        </w:rPr>
        <w:t>ž</w:t>
      </w:r>
      <w:r w:rsidRPr="00FE3243">
        <w:rPr>
          <w:rFonts w:ascii="Cambria" w:hAnsi="Cambria"/>
          <w:sz w:val="24"/>
          <w:szCs w:val="24"/>
          <w:lang w:val="es-ES"/>
        </w:rPr>
        <w:t>urirani</w:t>
      </w:r>
      <w:r w:rsidRPr="00FE3243">
        <w:rPr>
          <w:rFonts w:ascii="Cambria" w:hAnsi="Cambria"/>
          <w:sz w:val="24"/>
          <w:szCs w:val="24"/>
          <w:lang/>
        </w:rPr>
        <w:t xml:space="preserve"> </w:t>
      </w:r>
      <w:r w:rsidRPr="00FE3243">
        <w:rPr>
          <w:rFonts w:ascii="Cambria" w:hAnsi="Cambria"/>
          <w:sz w:val="24"/>
          <w:szCs w:val="24"/>
          <w:lang w:val="es-ES"/>
        </w:rPr>
        <w:t>i</w:t>
      </w:r>
      <w:r w:rsidRPr="00FE3243">
        <w:rPr>
          <w:rFonts w:ascii="Cambria" w:hAnsi="Cambria"/>
          <w:sz w:val="24"/>
          <w:szCs w:val="24"/>
          <w:lang/>
        </w:rPr>
        <w:t xml:space="preserve"> </w:t>
      </w:r>
      <w:r w:rsidRPr="00FE3243">
        <w:rPr>
          <w:rFonts w:ascii="Cambria" w:hAnsi="Cambria"/>
          <w:sz w:val="24"/>
          <w:szCs w:val="24"/>
          <w:lang w:val="es-ES"/>
        </w:rPr>
        <w:t>da</w:t>
      </w:r>
      <w:r w:rsidRPr="00FE3243">
        <w:rPr>
          <w:rFonts w:ascii="Cambria" w:hAnsi="Cambria"/>
          <w:sz w:val="24"/>
          <w:szCs w:val="24"/>
          <w:lang/>
        </w:rPr>
        <w:t xml:space="preserve"> </w:t>
      </w:r>
      <w:r w:rsidRPr="00FE3243">
        <w:rPr>
          <w:rFonts w:ascii="Cambria" w:hAnsi="Cambria"/>
          <w:sz w:val="24"/>
          <w:szCs w:val="24"/>
          <w:lang w:val="es-ES"/>
        </w:rPr>
        <w:t>neka</w:t>
      </w:r>
      <w:r w:rsidRPr="00FE3243">
        <w:rPr>
          <w:rFonts w:ascii="Cambria" w:hAnsi="Cambria"/>
          <w:sz w:val="24"/>
          <w:szCs w:val="24"/>
          <w:lang/>
        </w:rPr>
        <w:t xml:space="preserve"> </w:t>
      </w:r>
      <w:r w:rsidRPr="00FE3243">
        <w:rPr>
          <w:rFonts w:ascii="Cambria" w:hAnsi="Cambria"/>
          <w:sz w:val="24"/>
          <w:szCs w:val="24"/>
          <w:lang w:val="es-ES"/>
        </w:rPr>
        <w:t>ministarstva</w:t>
      </w:r>
      <w:r w:rsidRPr="00FE3243">
        <w:rPr>
          <w:rFonts w:ascii="Cambria" w:hAnsi="Cambria"/>
          <w:sz w:val="24"/>
          <w:szCs w:val="24"/>
          <w:lang/>
        </w:rPr>
        <w:t xml:space="preserve"> </w:t>
      </w:r>
      <w:r w:rsidRPr="00FE3243">
        <w:rPr>
          <w:rFonts w:ascii="Cambria" w:hAnsi="Cambria"/>
          <w:sz w:val="24"/>
          <w:szCs w:val="24"/>
          <w:lang w:val="es-ES"/>
        </w:rPr>
        <w:t>u</w:t>
      </w:r>
      <w:r w:rsidRPr="00FE3243">
        <w:rPr>
          <w:rFonts w:ascii="Cambria" w:hAnsi="Cambria"/>
          <w:sz w:val="24"/>
          <w:szCs w:val="24"/>
          <w:lang/>
        </w:rPr>
        <w:t xml:space="preserve"> </w:t>
      </w:r>
      <w:r w:rsidRPr="00FE3243">
        <w:rPr>
          <w:rFonts w:ascii="Cambria" w:hAnsi="Cambria"/>
          <w:sz w:val="24"/>
          <w:szCs w:val="24"/>
          <w:lang w:val="es-ES"/>
        </w:rPr>
        <w:t>to</w:t>
      </w:r>
      <w:r w:rsidRPr="00FE3243">
        <w:rPr>
          <w:rFonts w:ascii="Cambria" w:hAnsi="Cambria"/>
          <w:sz w:val="24"/>
          <w:szCs w:val="24"/>
          <w:lang/>
        </w:rPr>
        <w:t xml:space="preserve"> </w:t>
      </w:r>
      <w:r w:rsidRPr="00FE3243">
        <w:rPr>
          <w:rFonts w:ascii="Cambria" w:hAnsi="Cambria"/>
          <w:sz w:val="24"/>
          <w:szCs w:val="24"/>
          <w:lang w:val="es-ES"/>
        </w:rPr>
        <w:t>doba</w:t>
      </w:r>
      <w:r w:rsidRPr="00FE3243">
        <w:rPr>
          <w:rFonts w:ascii="Cambria" w:hAnsi="Cambria"/>
          <w:sz w:val="24"/>
          <w:szCs w:val="24"/>
          <w:lang/>
        </w:rPr>
        <w:t xml:space="preserve"> </w:t>
      </w:r>
      <w:r w:rsidRPr="00FE3243">
        <w:rPr>
          <w:rFonts w:ascii="Cambria" w:hAnsi="Cambria"/>
          <w:sz w:val="24"/>
          <w:szCs w:val="24"/>
          <w:lang w:val="es-ES"/>
        </w:rPr>
        <w:t>uop</w:t>
      </w:r>
      <w:r w:rsidRPr="00FE3243">
        <w:rPr>
          <w:rFonts w:ascii="Cambria" w:hAnsi="Cambria"/>
          <w:sz w:val="24"/>
          <w:szCs w:val="24"/>
          <w:lang/>
        </w:rPr>
        <w:t>š</w:t>
      </w:r>
      <w:r w:rsidRPr="00FE3243">
        <w:rPr>
          <w:rFonts w:ascii="Cambria" w:hAnsi="Cambria"/>
          <w:sz w:val="24"/>
          <w:szCs w:val="24"/>
          <w:lang w:val="es-ES"/>
        </w:rPr>
        <w:t>te</w:t>
      </w:r>
      <w:r w:rsidRPr="00FE3243">
        <w:rPr>
          <w:rFonts w:ascii="Cambria" w:hAnsi="Cambria"/>
          <w:sz w:val="24"/>
          <w:szCs w:val="24"/>
          <w:lang/>
        </w:rPr>
        <w:t xml:space="preserve"> </w:t>
      </w:r>
      <w:r w:rsidRPr="00FE3243">
        <w:rPr>
          <w:rFonts w:ascii="Cambria" w:hAnsi="Cambria"/>
          <w:sz w:val="24"/>
          <w:szCs w:val="24"/>
          <w:lang w:val="es-ES"/>
        </w:rPr>
        <w:t>nisu</w:t>
      </w:r>
      <w:r w:rsidRPr="00FE3243">
        <w:rPr>
          <w:rFonts w:ascii="Cambria" w:hAnsi="Cambria"/>
          <w:sz w:val="24"/>
          <w:szCs w:val="24"/>
          <w:lang/>
        </w:rPr>
        <w:t xml:space="preserve"> </w:t>
      </w:r>
      <w:r w:rsidRPr="00FE3243">
        <w:rPr>
          <w:rFonts w:ascii="Cambria" w:hAnsi="Cambria"/>
          <w:sz w:val="24"/>
          <w:szCs w:val="24"/>
          <w:lang w:val="es-ES"/>
        </w:rPr>
        <w:t>imala</w:t>
      </w:r>
      <w:r w:rsidRPr="00FE3243">
        <w:rPr>
          <w:rFonts w:ascii="Cambria" w:hAnsi="Cambria"/>
          <w:sz w:val="24"/>
          <w:szCs w:val="24"/>
          <w:lang/>
        </w:rPr>
        <w:t xml:space="preserve"> </w:t>
      </w:r>
      <w:r w:rsidRPr="00FE3243">
        <w:rPr>
          <w:rFonts w:ascii="Cambria" w:hAnsi="Cambria"/>
          <w:sz w:val="24"/>
          <w:szCs w:val="24"/>
          <w:lang w:val="es-ES"/>
        </w:rPr>
        <w:t>objavljen</w:t>
      </w:r>
      <w:r w:rsidRPr="00FE3243">
        <w:rPr>
          <w:rFonts w:ascii="Cambria" w:hAnsi="Cambria"/>
          <w:sz w:val="24"/>
          <w:szCs w:val="24"/>
          <w:lang/>
        </w:rPr>
        <w:t xml:space="preserve"> </w:t>
      </w:r>
      <w:r w:rsidRPr="00FE3243">
        <w:rPr>
          <w:rFonts w:ascii="Cambria" w:hAnsi="Cambria"/>
          <w:sz w:val="24"/>
          <w:szCs w:val="24"/>
          <w:lang w:val="es-ES"/>
        </w:rPr>
        <w:t>informator</w:t>
      </w:r>
      <w:r w:rsidRPr="00FE3243">
        <w:rPr>
          <w:rFonts w:ascii="Cambria" w:hAnsi="Cambria"/>
          <w:sz w:val="24"/>
          <w:szCs w:val="24"/>
          <w:lang/>
        </w:rPr>
        <w:t>.</w:t>
      </w:r>
    </w:p>
    <w:p w:rsidR="00FE3243" w:rsidRPr="00FE3243" w:rsidRDefault="00FE3243" w:rsidP="00FE3243">
      <w:pPr>
        <w:jc w:val="both"/>
        <w:rPr>
          <w:rFonts w:ascii="Cambria" w:hAnsi="Cambria"/>
          <w:sz w:val="24"/>
          <w:szCs w:val="24"/>
          <w:lang w:val="sr-Cyrl-CS"/>
        </w:rPr>
      </w:pPr>
    </w:p>
    <w:p w:rsidR="00FE3243" w:rsidRPr="00FE3243" w:rsidRDefault="00FE3243" w:rsidP="00FE3243">
      <w:pPr>
        <w:jc w:val="both"/>
        <w:rPr>
          <w:rFonts w:ascii="Cambria" w:hAnsi="Cambria"/>
          <w:sz w:val="24"/>
          <w:szCs w:val="24"/>
          <w:lang/>
        </w:rPr>
      </w:pPr>
      <w:smartTag w:uri="urn:schemas-microsoft-com:office:smarttags" w:element="place">
        <w:r w:rsidRPr="00FE3243">
          <w:rPr>
            <w:rFonts w:ascii="Cambria" w:hAnsi="Cambria"/>
            <w:sz w:val="24"/>
            <w:szCs w:val="24"/>
          </w:rPr>
          <w:t>Po</w:t>
        </w:r>
      </w:smartTag>
      <w:r w:rsidRPr="00FE3243">
        <w:rPr>
          <w:rFonts w:ascii="Cambria" w:hAnsi="Cambria"/>
          <w:sz w:val="24"/>
          <w:szCs w:val="24"/>
          <w:lang/>
        </w:rPr>
        <w:t xml:space="preserve"> </w:t>
      </w:r>
      <w:r w:rsidRPr="00FE3243">
        <w:rPr>
          <w:rFonts w:ascii="Cambria" w:hAnsi="Cambria"/>
          <w:sz w:val="24"/>
          <w:szCs w:val="24"/>
        </w:rPr>
        <w:t>isteku</w:t>
      </w:r>
      <w:r w:rsidRPr="00FE3243">
        <w:rPr>
          <w:rFonts w:ascii="Cambria" w:hAnsi="Cambria"/>
          <w:sz w:val="24"/>
          <w:szCs w:val="24"/>
          <w:lang/>
        </w:rPr>
        <w:t xml:space="preserve"> </w:t>
      </w:r>
      <w:r w:rsidRPr="00FE3243">
        <w:rPr>
          <w:rFonts w:ascii="Cambria" w:hAnsi="Cambria"/>
          <w:sz w:val="24"/>
          <w:szCs w:val="24"/>
        </w:rPr>
        <w:t>sto</w:t>
      </w:r>
      <w:r w:rsidRPr="00FE3243">
        <w:rPr>
          <w:rFonts w:ascii="Cambria" w:hAnsi="Cambria"/>
          <w:sz w:val="24"/>
          <w:szCs w:val="24"/>
          <w:lang/>
        </w:rPr>
        <w:t xml:space="preserve"> </w:t>
      </w:r>
      <w:r w:rsidRPr="00FE3243">
        <w:rPr>
          <w:rFonts w:ascii="Cambria" w:hAnsi="Cambria"/>
          <w:sz w:val="24"/>
          <w:szCs w:val="24"/>
        </w:rPr>
        <w:t>dana</w:t>
      </w:r>
      <w:r w:rsidRPr="00FE3243">
        <w:rPr>
          <w:rFonts w:ascii="Cambria" w:hAnsi="Cambria"/>
          <w:sz w:val="24"/>
          <w:szCs w:val="24"/>
          <w:lang/>
        </w:rPr>
        <w:t xml:space="preserve"> </w:t>
      </w:r>
      <w:r w:rsidRPr="00FE3243">
        <w:rPr>
          <w:rFonts w:ascii="Cambria" w:hAnsi="Cambria"/>
          <w:sz w:val="24"/>
          <w:szCs w:val="24"/>
        </w:rPr>
        <w:t>od</w:t>
      </w:r>
      <w:r w:rsidRPr="00FE3243">
        <w:rPr>
          <w:rFonts w:ascii="Cambria" w:hAnsi="Cambria"/>
          <w:sz w:val="24"/>
          <w:szCs w:val="24"/>
          <w:lang/>
        </w:rPr>
        <w:t xml:space="preserve"> </w:t>
      </w:r>
      <w:r w:rsidRPr="00FE3243">
        <w:rPr>
          <w:rFonts w:ascii="Cambria" w:hAnsi="Cambria"/>
          <w:sz w:val="24"/>
          <w:szCs w:val="24"/>
        </w:rPr>
        <w:t>izbora</w:t>
      </w:r>
      <w:r w:rsidRPr="00FE3243">
        <w:rPr>
          <w:rFonts w:ascii="Cambria" w:hAnsi="Cambria"/>
          <w:sz w:val="24"/>
          <w:szCs w:val="24"/>
          <w:lang/>
        </w:rPr>
        <w:t xml:space="preserve"> </w:t>
      </w:r>
      <w:r w:rsidRPr="00FE3243">
        <w:rPr>
          <w:rFonts w:ascii="Cambria" w:hAnsi="Cambria"/>
          <w:sz w:val="24"/>
          <w:szCs w:val="24"/>
        </w:rPr>
        <w:t>Vlade</w:t>
      </w:r>
      <w:r w:rsidRPr="00FE3243">
        <w:rPr>
          <w:rFonts w:ascii="Cambria" w:hAnsi="Cambria"/>
          <w:sz w:val="24"/>
          <w:szCs w:val="24"/>
          <w:lang/>
        </w:rPr>
        <w:t xml:space="preserve">, </w:t>
      </w:r>
      <w:r w:rsidRPr="00FE3243">
        <w:rPr>
          <w:rFonts w:ascii="Cambria" w:hAnsi="Cambria"/>
          <w:sz w:val="24"/>
          <w:szCs w:val="24"/>
        </w:rPr>
        <w:t>Slu</w:t>
      </w:r>
      <w:r w:rsidRPr="00FE3243">
        <w:rPr>
          <w:rFonts w:ascii="Cambria" w:hAnsi="Cambria"/>
          <w:sz w:val="24"/>
          <w:szCs w:val="24"/>
          <w:lang/>
        </w:rPr>
        <w:t>ž</w:t>
      </w:r>
      <w:r w:rsidRPr="00FE3243">
        <w:rPr>
          <w:rFonts w:ascii="Cambria" w:hAnsi="Cambria"/>
          <w:sz w:val="24"/>
          <w:szCs w:val="24"/>
        </w:rPr>
        <w:t>ba</w:t>
      </w:r>
      <w:r w:rsidRPr="00FE3243">
        <w:rPr>
          <w:rFonts w:ascii="Cambria" w:hAnsi="Cambria"/>
          <w:sz w:val="24"/>
          <w:szCs w:val="24"/>
          <w:lang/>
        </w:rPr>
        <w:t xml:space="preserve"> </w:t>
      </w:r>
      <w:r w:rsidRPr="00FE3243">
        <w:rPr>
          <w:rFonts w:ascii="Cambria" w:hAnsi="Cambria"/>
          <w:sz w:val="24"/>
          <w:szCs w:val="24"/>
        </w:rPr>
        <w:t>Poverenika</w:t>
      </w:r>
      <w:r w:rsidRPr="00FE3243">
        <w:rPr>
          <w:rFonts w:ascii="Cambria" w:hAnsi="Cambria"/>
          <w:sz w:val="24"/>
          <w:szCs w:val="24"/>
          <w:lang/>
        </w:rPr>
        <w:t xml:space="preserve"> </w:t>
      </w:r>
      <w:r w:rsidRPr="00FE3243">
        <w:rPr>
          <w:rFonts w:ascii="Cambria" w:hAnsi="Cambria"/>
          <w:sz w:val="24"/>
          <w:szCs w:val="24"/>
        </w:rPr>
        <w:t>je</w:t>
      </w:r>
      <w:r w:rsidRPr="00FE3243">
        <w:rPr>
          <w:rFonts w:ascii="Cambria" w:hAnsi="Cambria"/>
          <w:sz w:val="24"/>
          <w:szCs w:val="24"/>
          <w:lang/>
        </w:rPr>
        <w:t xml:space="preserve"> </w:t>
      </w:r>
      <w:r w:rsidRPr="00FE3243">
        <w:rPr>
          <w:rFonts w:ascii="Cambria" w:hAnsi="Cambria"/>
          <w:sz w:val="24"/>
          <w:szCs w:val="24"/>
        </w:rPr>
        <w:t>uradila</w:t>
      </w:r>
      <w:r w:rsidRPr="00FE3243">
        <w:rPr>
          <w:rFonts w:ascii="Cambria" w:hAnsi="Cambria"/>
          <w:sz w:val="24"/>
          <w:szCs w:val="24"/>
          <w:lang/>
        </w:rPr>
        <w:t xml:space="preserve"> </w:t>
      </w:r>
      <w:r w:rsidRPr="00FE3243">
        <w:rPr>
          <w:rFonts w:ascii="Cambria" w:hAnsi="Cambria"/>
          <w:sz w:val="24"/>
          <w:szCs w:val="24"/>
        </w:rPr>
        <w:t>ponovnu</w:t>
      </w:r>
      <w:r w:rsidRPr="00FE3243">
        <w:rPr>
          <w:rFonts w:ascii="Cambria" w:hAnsi="Cambria"/>
          <w:sz w:val="24"/>
          <w:szCs w:val="24"/>
          <w:lang/>
        </w:rPr>
        <w:t xml:space="preserve"> </w:t>
      </w:r>
      <w:r w:rsidRPr="00FE3243">
        <w:rPr>
          <w:rFonts w:ascii="Cambria" w:hAnsi="Cambria"/>
          <w:sz w:val="24"/>
          <w:szCs w:val="24"/>
        </w:rPr>
        <w:t>analizu</w:t>
      </w:r>
      <w:r w:rsidRPr="00FE3243">
        <w:rPr>
          <w:rFonts w:ascii="Cambria" w:hAnsi="Cambria"/>
          <w:sz w:val="24"/>
          <w:szCs w:val="24"/>
          <w:lang/>
        </w:rPr>
        <w:t xml:space="preserve"> </w:t>
      </w:r>
      <w:r w:rsidRPr="00FE3243">
        <w:rPr>
          <w:rFonts w:ascii="Cambria" w:hAnsi="Cambria"/>
          <w:sz w:val="24"/>
          <w:szCs w:val="24"/>
        </w:rPr>
        <w:t>stanja</w:t>
      </w:r>
      <w:r w:rsidRPr="00FE3243">
        <w:rPr>
          <w:rFonts w:ascii="Cambria" w:hAnsi="Cambria"/>
          <w:sz w:val="24"/>
          <w:szCs w:val="24"/>
          <w:lang/>
        </w:rPr>
        <w:t xml:space="preserve"> </w:t>
      </w:r>
      <w:r w:rsidRPr="00FE3243">
        <w:rPr>
          <w:rFonts w:ascii="Cambria" w:hAnsi="Cambria"/>
          <w:sz w:val="24"/>
          <w:szCs w:val="24"/>
        </w:rPr>
        <w:t>u</w:t>
      </w:r>
      <w:r w:rsidRPr="00FE3243">
        <w:rPr>
          <w:rFonts w:ascii="Cambria" w:hAnsi="Cambria"/>
          <w:sz w:val="24"/>
          <w:szCs w:val="24"/>
          <w:lang/>
        </w:rPr>
        <w:t xml:space="preserve"> </w:t>
      </w:r>
      <w:r w:rsidRPr="00FE3243">
        <w:rPr>
          <w:rFonts w:ascii="Cambria" w:hAnsi="Cambria"/>
          <w:sz w:val="24"/>
          <w:szCs w:val="24"/>
        </w:rPr>
        <w:t>pogledu</w:t>
      </w:r>
      <w:r w:rsidRPr="00FE3243">
        <w:rPr>
          <w:rFonts w:ascii="Cambria" w:hAnsi="Cambria"/>
          <w:sz w:val="24"/>
          <w:szCs w:val="24"/>
          <w:lang/>
        </w:rPr>
        <w:t xml:space="preserve"> </w:t>
      </w:r>
      <w:r w:rsidRPr="00FE3243">
        <w:rPr>
          <w:rFonts w:ascii="Cambria" w:hAnsi="Cambria"/>
          <w:sz w:val="24"/>
          <w:szCs w:val="24"/>
        </w:rPr>
        <w:t>objavljivanja</w:t>
      </w:r>
      <w:r w:rsidRPr="00FE3243">
        <w:rPr>
          <w:rFonts w:ascii="Cambria" w:hAnsi="Cambria"/>
          <w:sz w:val="24"/>
          <w:szCs w:val="24"/>
          <w:lang/>
        </w:rPr>
        <w:t xml:space="preserve"> </w:t>
      </w:r>
      <w:r w:rsidRPr="00FE3243">
        <w:rPr>
          <w:rFonts w:ascii="Cambria" w:hAnsi="Cambria"/>
          <w:sz w:val="24"/>
          <w:szCs w:val="24"/>
        </w:rPr>
        <w:t>informatora</w:t>
      </w:r>
      <w:r w:rsidRPr="00FE3243">
        <w:rPr>
          <w:rFonts w:ascii="Cambria" w:hAnsi="Cambria"/>
          <w:sz w:val="24"/>
          <w:szCs w:val="24"/>
          <w:lang/>
        </w:rPr>
        <w:t xml:space="preserve"> </w:t>
      </w:r>
      <w:r w:rsidRPr="00FE3243">
        <w:rPr>
          <w:rFonts w:ascii="Cambria" w:hAnsi="Cambria"/>
          <w:sz w:val="24"/>
          <w:szCs w:val="24"/>
        </w:rPr>
        <w:t>o</w:t>
      </w:r>
      <w:r w:rsidRPr="00FE3243">
        <w:rPr>
          <w:rFonts w:ascii="Cambria" w:hAnsi="Cambria"/>
          <w:sz w:val="24"/>
          <w:szCs w:val="24"/>
          <w:lang/>
        </w:rPr>
        <w:t xml:space="preserve"> </w:t>
      </w:r>
      <w:r w:rsidRPr="00FE3243">
        <w:rPr>
          <w:rFonts w:ascii="Cambria" w:hAnsi="Cambria"/>
          <w:sz w:val="24"/>
          <w:szCs w:val="24"/>
        </w:rPr>
        <w:t>radu</w:t>
      </w:r>
      <w:r w:rsidRPr="00FE3243">
        <w:rPr>
          <w:rFonts w:ascii="Cambria" w:hAnsi="Cambria"/>
          <w:sz w:val="24"/>
          <w:szCs w:val="24"/>
          <w:lang/>
        </w:rPr>
        <w:t xml:space="preserve"> </w:t>
      </w:r>
      <w:r w:rsidRPr="00FE3243">
        <w:rPr>
          <w:rFonts w:ascii="Cambria" w:hAnsi="Cambria"/>
          <w:sz w:val="24"/>
          <w:szCs w:val="24"/>
        </w:rPr>
        <w:t>ministarstava</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na</w:t>
      </w:r>
      <w:r w:rsidRPr="00FE3243">
        <w:rPr>
          <w:rFonts w:ascii="Cambria" w:hAnsi="Cambria"/>
          <w:sz w:val="24"/>
          <w:szCs w:val="24"/>
          <w:lang/>
        </w:rPr>
        <w:t xml:space="preserve"> </w:t>
      </w:r>
      <w:r w:rsidRPr="00FE3243">
        <w:rPr>
          <w:rFonts w:ascii="Cambria" w:hAnsi="Cambria"/>
          <w:sz w:val="24"/>
          <w:szCs w:val="24"/>
        </w:rPr>
        <w:t>osnovu</w:t>
      </w:r>
      <w:r w:rsidRPr="00FE3243">
        <w:rPr>
          <w:rFonts w:ascii="Cambria" w:hAnsi="Cambria"/>
          <w:sz w:val="24"/>
          <w:szCs w:val="24"/>
          <w:lang/>
        </w:rPr>
        <w:t xml:space="preserve"> </w:t>
      </w:r>
      <w:r w:rsidRPr="00FE3243">
        <w:rPr>
          <w:rFonts w:ascii="Cambria" w:hAnsi="Cambria"/>
          <w:sz w:val="24"/>
          <w:szCs w:val="24"/>
        </w:rPr>
        <w:t>toga</w:t>
      </w:r>
      <w:r w:rsidRPr="00FE3243">
        <w:rPr>
          <w:rFonts w:ascii="Cambria" w:hAnsi="Cambria"/>
          <w:sz w:val="24"/>
          <w:szCs w:val="24"/>
          <w:lang/>
        </w:rPr>
        <w:t xml:space="preserve">, </w:t>
      </w:r>
      <w:r w:rsidRPr="00FE3243">
        <w:rPr>
          <w:rFonts w:ascii="Cambria" w:hAnsi="Cambria"/>
          <w:sz w:val="24"/>
          <w:szCs w:val="24"/>
        </w:rPr>
        <w:t>poverenik</w:t>
      </w:r>
      <w:r w:rsidRPr="00FE3243">
        <w:rPr>
          <w:rFonts w:ascii="Cambria" w:hAnsi="Cambria"/>
          <w:sz w:val="24"/>
          <w:szCs w:val="24"/>
          <w:lang/>
        </w:rPr>
        <w:t xml:space="preserve"> </w:t>
      </w:r>
      <w:r w:rsidRPr="00FE3243">
        <w:rPr>
          <w:rFonts w:ascii="Cambria" w:hAnsi="Cambria"/>
          <w:sz w:val="24"/>
          <w:szCs w:val="24"/>
        </w:rPr>
        <w:t>je</w:t>
      </w:r>
      <w:r w:rsidRPr="00FE3243">
        <w:rPr>
          <w:rFonts w:ascii="Cambria" w:hAnsi="Cambria"/>
          <w:sz w:val="24"/>
          <w:szCs w:val="24"/>
          <w:lang/>
        </w:rPr>
        <w:t xml:space="preserve"> </w:t>
      </w:r>
      <w:r w:rsidRPr="00FE3243">
        <w:rPr>
          <w:rFonts w:ascii="Cambria" w:hAnsi="Cambria"/>
          <w:sz w:val="24"/>
          <w:szCs w:val="24"/>
        </w:rPr>
        <w:t>Ministarstvu</w:t>
      </w:r>
      <w:r w:rsidRPr="00FE3243">
        <w:rPr>
          <w:rFonts w:ascii="Cambria" w:hAnsi="Cambria"/>
          <w:sz w:val="24"/>
          <w:szCs w:val="24"/>
          <w:lang/>
        </w:rPr>
        <w:t xml:space="preserve"> </w:t>
      </w:r>
      <w:r w:rsidRPr="00FE3243">
        <w:rPr>
          <w:rFonts w:ascii="Cambria" w:hAnsi="Cambria"/>
          <w:sz w:val="24"/>
          <w:szCs w:val="24"/>
        </w:rPr>
        <w:t>pravde</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w:t>
      </w:r>
      <w:r w:rsidRPr="00FE3243">
        <w:rPr>
          <w:rFonts w:ascii="Cambria" w:hAnsi="Cambria"/>
          <w:sz w:val="24"/>
          <w:szCs w:val="24"/>
        </w:rPr>
        <w:t>dr</w:t>
      </w:r>
      <w:r w:rsidRPr="00FE3243">
        <w:rPr>
          <w:rFonts w:ascii="Cambria" w:hAnsi="Cambria"/>
          <w:sz w:val="24"/>
          <w:szCs w:val="24"/>
          <w:lang/>
        </w:rPr>
        <w:t>ž</w:t>
      </w:r>
      <w:r w:rsidRPr="00FE3243">
        <w:rPr>
          <w:rFonts w:ascii="Cambria" w:hAnsi="Cambria"/>
          <w:sz w:val="24"/>
          <w:szCs w:val="24"/>
        </w:rPr>
        <w:t>avne</w:t>
      </w:r>
      <w:r w:rsidRPr="00FE3243">
        <w:rPr>
          <w:rFonts w:ascii="Cambria" w:hAnsi="Cambria"/>
          <w:sz w:val="24"/>
          <w:szCs w:val="24"/>
          <w:lang/>
        </w:rPr>
        <w:t xml:space="preserve"> </w:t>
      </w:r>
      <w:r w:rsidRPr="00FE3243">
        <w:rPr>
          <w:rFonts w:ascii="Cambria" w:hAnsi="Cambria"/>
          <w:sz w:val="24"/>
          <w:szCs w:val="24"/>
        </w:rPr>
        <w:t>uprave</w:t>
      </w:r>
      <w:r w:rsidRPr="00FE3243">
        <w:rPr>
          <w:rFonts w:ascii="Cambria" w:hAnsi="Cambria"/>
          <w:sz w:val="24"/>
          <w:szCs w:val="24"/>
          <w:lang/>
        </w:rPr>
        <w:t xml:space="preserve"> </w:t>
      </w:r>
      <w:r w:rsidRPr="00FE3243">
        <w:rPr>
          <w:rFonts w:ascii="Cambria" w:hAnsi="Cambria"/>
          <w:sz w:val="24"/>
          <w:szCs w:val="24"/>
        </w:rPr>
        <w:t>uputio</w:t>
      </w:r>
      <w:r w:rsidRPr="00FE3243">
        <w:rPr>
          <w:rFonts w:ascii="Cambria" w:hAnsi="Cambria"/>
          <w:sz w:val="24"/>
          <w:szCs w:val="24"/>
          <w:lang/>
        </w:rPr>
        <w:t xml:space="preserve"> </w:t>
      </w:r>
      <w:r w:rsidRPr="00FE3243">
        <w:rPr>
          <w:rFonts w:ascii="Cambria" w:hAnsi="Cambria"/>
          <w:sz w:val="24"/>
          <w:szCs w:val="24"/>
        </w:rPr>
        <w:t>predlog</w:t>
      </w:r>
      <w:r w:rsidRPr="00FE3243">
        <w:rPr>
          <w:rFonts w:ascii="Cambria" w:hAnsi="Cambria"/>
          <w:sz w:val="24"/>
          <w:szCs w:val="24"/>
          <w:lang/>
        </w:rPr>
        <w:t xml:space="preserve"> </w:t>
      </w:r>
      <w:r w:rsidRPr="00FE3243">
        <w:rPr>
          <w:rFonts w:ascii="Cambria" w:hAnsi="Cambria"/>
          <w:sz w:val="24"/>
          <w:szCs w:val="24"/>
        </w:rPr>
        <w:t>za</w:t>
      </w:r>
      <w:r w:rsidRPr="00FE3243">
        <w:rPr>
          <w:rFonts w:ascii="Cambria" w:hAnsi="Cambria"/>
          <w:sz w:val="24"/>
          <w:szCs w:val="24"/>
          <w:lang/>
        </w:rPr>
        <w:t xml:space="preserve"> </w:t>
      </w:r>
      <w:r w:rsidRPr="00FE3243">
        <w:rPr>
          <w:rFonts w:ascii="Cambria" w:hAnsi="Cambria"/>
          <w:sz w:val="24"/>
          <w:szCs w:val="24"/>
        </w:rPr>
        <w:t>podno</w:t>
      </w:r>
      <w:r w:rsidRPr="00FE3243">
        <w:rPr>
          <w:rFonts w:ascii="Cambria" w:hAnsi="Cambria"/>
          <w:sz w:val="24"/>
          <w:szCs w:val="24"/>
          <w:lang/>
        </w:rPr>
        <w:t>š</w:t>
      </w:r>
      <w:r w:rsidRPr="00FE3243">
        <w:rPr>
          <w:rFonts w:ascii="Cambria" w:hAnsi="Cambria"/>
          <w:sz w:val="24"/>
          <w:szCs w:val="24"/>
        </w:rPr>
        <w:t>enje</w:t>
      </w:r>
      <w:r w:rsidRPr="00FE3243">
        <w:rPr>
          <w:rFonts w:ascii="Cambria" w:hAnsi="Cambria"/>
          <w:sz w:val="24"/>
          <w:szCs w:val="24"/>
          <w:lang/>
        </w:rPr>
        <w:t xml:space="preserve"> </w:t>
      </w:r>
      <w:r w:rsidRPr="00FE3243">
        <w:rPr>
          <w:rFonts w:ascii="Cambria" w:hAnsi="Cambria"/>
          <w:sz w:val="24"/>
          <w:szCs w:val="24"/>
        </w:rPr>
        <w:t>zahteva</w:t>
      </w:r>
      <w:r w:rsidRPr="00FE3243">
        <w:rPr>
          <w:rFonts w:ascii="Cambria" w:hAnsi="Cambria"/>
          <w:sz w:val="24"/>
          <w:szCs w:val="24"/>
          <w:lang/>
        </w:rPr>
        <w:t xml:space="preserve"> </w:t>
      </w:r>
      <w:r w:rsidRPr="00FE3243">
        <w:rPr>
          <w:rFonts w:ascii="Cambria" w:hAnsi="Cambria"/>
          <w:sz w:val="24"/>
          <w:szCs w:val="24"/>
        </w:rPr>
        <w:t>za</w:t>
      </w:r>
      <w:r w:rsidRPr="00FE3243">
        <w:rPr>
          <w:rFonts w:ascii="Cambria" w:hAnsi="Cambria"/>
          <w:sz w:val="24"/>
          <w:szCs w:val="24"/>
          <w:lang/>
        </w:rPr>
        <w:t xml:space="preserve"> </w:t>
      </w:r>
      <w:r w:rsidRPr="00FE3243">
        <w:rPr>
          <w:rFonts w:ascii="Cambria" w:hAnsi="Cambria"/>
          <w:sz w:val="24"/>
          <w:szCs w:val="24"/>
        </w:rPr>
        <w:t>pokretanje</w:t>
      </w:r>
      <w:r w:rsidRPr="00FE3243">
        <w:rPr>
          <w:rFonts w:ascii="Cambria" w:hAnsi="Cambria"/>
          <w:sz w:val="24"/>
          <w:szCs w:val="24"/>
          <w:lang/>
        </w:rPr>
        <w:t xml:space="preserve"> </w:t>
      </w:r>
      <w:r w:rsidRPr="00FE3243">
        <w:rPr>
          <w:rFonts w:ascii="Cambria" w:hAnsi="Cambria"/>
          <w:sz w:val="24"/>
          <w:szCs w:val="24"/>
        </w:rPr>
        <w:t>prekr</w:t>
      </w:r>
      <w:r w:rsidRPr="00FE3243">
        <w:rPr>
          <w:rFonts w:ascii="Cambria" w:hAnsi="Cambria"/>
          <w:sz w:val="24"/>
          <w:szCs w:val="24"/>
          <w:lang/>
        </w:rPr>
        <w:t>š</w:t>
      </w:r>
      <w:r w:rsidRPr="00FE3243">
        <w:rPr>
          <w:rFonts w:ascii="Cambria" w:hAnsi="Cambria"/>
          <w:sz w:val="24"/>
          <w:szCs w:val="24"/>
        </w:rPr>
        <w:t>ajnog</w:t>
      </w:r>
      <w:r w:rsidRPr="00FE3243">
        <w:rPr>
          <w:rFonts w:ascii="Cambria" w:hAnsi="Cambria"/>
          <w:sz w:val="24"/>
          <w:szCs w:val="24"/>
          <w:lang/>
        </w:rPr>
        <w:t xml:space="preserve"> </w:t>
      </w:r>
      <w:r w:rsidRPr="00FE3243">
        <w:rPr>
          <w:rFonts w:ascii="Cambria" w:hAnsi="Cambria"/>
          <w:sz w:val="24"/>
          <w:szCs w:val="24"/>
        </w:rPr>
        <w:t>postupka</w:t>
      </w:r>
      <w:r w:rsidRPr="00FE3243">
        <w:rPr>
          <w:rFonts w:ascii="Cambria" w:hAnsi="Cambria"/>
          <w:sz w:val="24"/>
          <w:szCs w:val="24"/>
          <w:lang/>
        </w:rPr>
        <w:t xml:space="preserve"> </w:t>
      </w:r>
      <w:r w:rsidRPr="00FE3243">
        <w:rPr>
          <w:rFonts w:ascii="Cambria" w:hAnsi="Cambria"/>
          <w:sz w:val="24"/>
          <w:szCs w:val="24"/>
        </w:rPr>
        <w:t>protiv</w:t>
      </w:r>
      <w:r w:rsidRPr="00FE3243">
        <w:rPr>
          <w:rFonts w:ascii="Cambria" w:hAnsi="Cambria"/>
          <w:sz w:val="24"/>
          <w:szCs w:val="24"/>
          <w:lang/>
        </w:rPr>
        <w:t xml:space="preserve"> </w:t>
      </w:r>
      <w:r w:rsidRPr="00FE3243">
        <w:rPr>
          <w:rFonts w:ascii="Cambria" w:hAnsi="Cambria"/>
          <w:sz w:val="24"/>
          <w:szCs w:val="24"/>
        </w:rPr>
        <w:t>ministarstava</w:t>
      </w:r>
      <w:r w:rsidRPr="00FE3243">
        <w:rPr>
          <w:rFonts w:ascii="Cambria" w:hAnsi="Cambria"/>
          <w:sz w:val="24"/>
          <w:szCs w:val="24"/>
          <w:lang/>
        </w:rPr>
        <w:t xml:space="preserve"> </w:t>
      </w:r>
      <w:r w:rsidRPr="00FE3243">
        <w:rPr>
          <w:rFonts w:ascii="Cambria" w:hAnsi="Cambria"/>
          <w:sz w:val="24"/>
          <w:szCs w:val="24"/>
        </w:rPr>
        <w:t>koja</w:t>
      </w:r>
      <w:r w:rsidRPr="00FE3243">
        <w:rPr>
          <w:rFonts w:ascii="Cambria" w:hAnsi="Cambria"/>
          <w:sz w:val="24"/>
          <w:szCs w:val="24"/>
          <w:lang/>
        </w:rPr>
        <w:t xml:space="preserve"> </w:t>
      </w:r>
      <w:r w:rsidRPr="00FE3243">
        <w:rPr>
          <w:rFonts w:ascii="Cambria" w:hAnsi="Cambria"/>
          <w:sz w:val="24"/>
          <w:szCs w:val="24"/>
        </w:rPr>
        <w:t>nisu</w:t>
      </w:r>
      <w:r w:rsidRPr="00FE3243">
        <w:rPr>
          <w:rFonts w:ascii="Cambria" w:hAnsi="Cambria"/>
          <w:sz w:val="24"/>
          <w:szCs w:val="24"/>
          <w:lang/>
        </w:rPr>
        <w:t xml:space="preserve"> </w:t>
      </w:r>
      <w:r w:rsidRPr="00FE3243">
        <w:rPr>
          <w:rFonts w:ascii="Cambria" w:hAnsi="Cambria"/>
          <w:sz w:val="24"/>
          <w:szCs w:val="24"/>
        </w:rPr>
        <w:t>sprovela</w:t>
      </w:r>
      <w:r w:rsidRPr="00FE3243">
        <w:rPr>
          <w:rFonts w:ascii="Cambria" w:hAnsi="Cambria"/>
          <w:sz w:val="24"/>
          <w:szCs w:val="24"/>
          <w:lang/>
        </w:rPr>
        <w:t xml:space="preserve"> </w:t>
      </w:r>
      <w:r w:rsidRPr="00FE3243">
        <w:rPr>
          <w:rFonts w:ascii="Cambria" w:hAnsi="Cambria"/>
          <w:sz w:val="24"/>
          <w:szCs w:val="24"/>
        </w:rPr>
        <w:t>ovu</w:t>
      </w:r>
      <w:r w:rsidRPr="00FE3243">
        <w:rPr>
          <w:rFonts w:ascii="Cambria" w:hAnsi="Cambria"/>
          <w:sz w:val="24"/>
          <w:szCs w:val="24"/>
          <w:lang/>
        </w:rPr>
        <w:t xml:space="preserve"> </w:t>
      </w:r>
      <w:r w:rsidRPr="00FE3243">
        <w:rPr>
          <w:rFonts w:ascii="Cambria" w:hAnsi="Cambria"/>
          <w:sz w:val="24"/>
          <w:szCs w:val="24"/>
        </w:rPr>
        <w:t>zakonsku</w:t>
      </w:r>
      <w:r w:rsidRPr="00FE3243">
        <w:rPr>
          <w:rFonts w:ascii="Cambria" w:hAnsi="Cambria"/>
          <w:sz w:val="24"/>
          <w:szCs w:val="24"/>
          <w:lang/>
        </w:rPr>
        <w:t xml:space="preserve"> </w:t>
      </w:r>
      <w:r w:rsidRPr="00FE3243">
        <w:rPr>
          <w:rFonts w:ascii="Cambria" w:hAnsi="Cambria"/>
          <w:sz w:val="24"/>
          <w:szCs w:val="24"/>
        </w:rPr>
        <w:t>obavezu</w:t>
      </w:r>
      <w:r w:rsidRPr="00FE3243">
        <w:rPr>
          <w:rFonts w:ascii="Cambria" w:hAnsi="Cambria"/>
          <w:sz w:val="24"/>
          <w:szCs w:val="24"/>
          <w:lang/>
        </w:rPr>
        <w:t xml:space="preserve">, </w:t>
      </w:r>
      <w:r w:rsidRPr="00FE3243">
        <w:rPr>
          <w:rFonts w:ascii="Cambria" w:hAnsi="Cambria"/>
          <w:sz w:val="24"/>
          <w:szCs w:val="24"/>
        </w:rPr>
        <w:t>tj</w:t>
      </w:r>
      <w:r w:rsidRPr="00FE3243">
        <w:rPr>
          <w:rFonts w:ascii="Cambria" w:hAnsi="Cambria"/>
          <w:sz w:val="24"/>
          <w:szCs w:val="24"/>
          <w:lang/>
        </w:rPr>
        <w:t xml:space="preserve">. </w:t>
      </w:r>
      <w:r w:rsidRPr="00FE3243">
        <w:rPr>
          <w:rFonts w:ascii="Cambria" w:hAnsi="Cambria"/>
          <w:sz w:val="24"/>
          <w:szCs w:val="24"/>
        </w:rPr>
        <w:t>dva</w:t>
      </w:r>
      <w:r w:rsidRPr="00FE3243">
        <w:rPr>
          <w:rFonts w:ascii="Cambria" w:hAnsi="Cambria"/>
          <w:sz w:val="24"/>
          <w:szCs w:val="24"/>
          <w:lang/>
        </w:rPr>
        <w:t xml:space="preserve"> </w:t>
      </w:r>
      <w:r w:rsidRPr="00FE3243">
        <w:rPr>
          <w:rFonts w:ascii="Cambria" w:hAnsi="Cambria"/>
          <w:sz w:val="24"/>
          <w:szCs w:val="24"/>
        </w:rPr>
        <w:t>ministarstva</w:t>
      </w:r>
      <w:r w:rsidRPr="00FE3243">
        <w:rPr>
          <w:rFonts w:ascii="Cambria" w:hAnsi="Cambria"/>
          <w:sz w:val="24"/>
          <w:szCs w:val="24"/>
          <w:lang/>
        </w:rPr>
        <w:t xml:space="preserve"> </w:t>
      </w:r>
      <w:r w:rsidRPr="00FE3243">
        <w:rPr>
          <w:rFonts w:ascii="Cambria" w:hAnsi="Cambria"/>
          <w:sz w:val="24"/>
          <w:szCs w:val="24"/>
        </w:rPr>
        <w:t>nisu</w:t>
      </w:r>
      <w:r w:rsidRPr="00FE3243">
        <w:rPr>
          <w:rFonts w:ascii="Cambria" w:hAnsi="Cambria"/>
          <w:sz w:val="24"/>
          <w:szCs w:val="24"/>
          <w:lang/>
        </w:rPr>
        <w:t xml:space="preserve"> </w:t>
      </w:r>
      <w:r w:rsidRPr="00FE3243">
        <w:rPr>
          <w:rFonts w:ascii="Cambria" w:hAnsi="Cambria"/>
          <w:sz w:val="24"/>
          <w:szCs w:val="24"/>
        </w:rPr>
        <w:t>uop</w:t>
      </w:r>
      <w:r w:rsidRPr="00FE3243">
        <w:rPr>
          <w:rFonts w:ascii="Cambria" w:hAnsi="Cambria"/>
          <w:sz w:val="24"/>
          <w:szCs w:val="24"/>
          <w:lang/>
        </w:rPr>
        <w:t>š</w:t>
      </w:r>
      <w:r w:rsidRPr="00FE3243">
        <w:rPr>
          <w:rFonts w:ascii="Cambria" w:hAnsi="Cambria"/>
          <w:sz w:val="24"/>
          <w:szCs w:val="24"/>
        </w:rPr>
        <w:t>te</w:t>
      </w:r>
      <w:r w:rsidRPr="00FE3243">
        <w:rPr>
          <w:rFonts w:ascii="Cambria" w:hAnsi="Cambria"/>
          <w:sz w:val="24"/>
          <w:szCs w:val="24"/>
          <w:lang/>
        </w:rPr>
        <w:t xml:space="preserve"> </w:t>
      </w:r>
      <w:r w:rsidRPr="00FE3243">
        <w:rPr>
          <w:rFonts w:ascii="Cambria" w:hAnsi="Cambria"/>
          <w:sz w:val="24"/>
          <w:szCs w:val="24"/>
        </w:rPr>
        <w:t>imala</w:t>
      </w:r>
      <w:r w:rsidRPr="00FE3243">
        <w:rPr>
          <w:rFonts w:ascii="Cambria" w:hAnsi="Cambria"/>
          <w:sz w:val="24"/>
          <w:szCs w:val="24"/>
          <w:lang/>
        </w:rPr>
        <w:t xml:space="preserve"> </w:t>
      </w:r>
      <w:r w:rsidRPr="00FE3243">
        <w:rPr>
          <w:rFonts w:ascii="Cambria" w:hAnsi="Cambria"/>
          <w:sz w:val="24"/>
          <w:szCs w:val="24"/>
        </w:rPr>
        <w:t>objavljene</w:t>
      </w:r>
      <w:r w:rsidRPr="00FE3243">
        <w:rPr>
          <w:rFonts w:ascii="Cambria" w:hAnsi="Cambria"/>
          <w:sz w:val="24"/>
          <w:szCs w:val="24"/>
          <w:lang/>
        </w:rPr>
        <w:t xml:space="preserve"> </w:t>
      </w:r>
      <w:r w:rsidRPr="00FE3243">
        <w:rPr>
          <w:rFonts w:ascii="Cambria" w:hAnsi="Cambria"/>
          <w:sz w:val="24"/>
          <w:szCs w:val="24"/>
        </w:rPr>
        <w:t>informatore</w:t>
      </w:r>
      <w:r w:rsidRPr="00FE3243">
        <w:rPr>
          <w:rFonts w:ascii="Cambria" w:hAnsi="Cambria"/>
          <w:sz w:val="24"/>
          <w:szCs w:val="24"/>
          <w:lang/>
        </w:rPr>
        <w:t xml:space="preserve"> </w:t>
      </w:r>
      <w:r w:rsidRPr="00FE3243">
        <w:rPr>
          <w:rFonts w:ascii="Cambria" w:hAnsi="Cambria"/>
          <w:sz w:val="24"/>
          <w:szCs w:val="24"/>
        </w:rPr>
        <w:t>i</w:t>
      </w:r>
      <w:r w:rsidRPr="00FE3243">
        <w:rPr>
          <w:rFonts w:ascii="Cambria" w:hAnsi="Cambria"/>
          <w:sz w:val="24"/>
          <w:szCs w:val="24"/>
          <w:lang/>
        </w:rPr>
        <w:t xml:space="preserve"> š</w:t>
      </w:r>
      <w:r w:rsidRPr="00FE3243">
        <w:rPr>
          <w:rFonts w:ascii="Cambria" w:hAnsi="Cambria"/>
          <w:sz w:val="24"/>
          <w:szCs w:val="24"/>
        </w:rPr>
        <w:t>est</w:t>
      </w:r>
      <w:r w:rsidRPr="00FE3243">
        <w:rPr>
          <w:rFonts w:ascii="Cambria" w:hAnsi="Cambria"/>
          <w:sz w:val="24"/>
          <w:szCs w:val="24"/>
          <w:lang/>
        </w:rPr>
        <w:t xml:space="preserve"> </w:t>
      </w:r>
      <w:r w:rsidRPr="00FE3243">
        <w:rPr>
          <w:rFonts w:ascii="Cambria" w:hAnsi="Cambria"/>
          <w:sz w:val="24"/>
          <w:szCs w:val="24"/>
        </w:rPr>
        <w:t>ministarstva</w:t>
      </w:r>
      <w:r w:rsidRPr="00FE3243">
        <w:rPr>
          <w:rFonts w:ascii="Cambria" w:hAnsi="Cambria"/>
          <w:sz w:val="24"/>
          <w:szCs w:val="24"/>
          <w:lang/>
        </w:rPr>
        <w:t xml:space="preserve"> č</w:t>
      </w:r>
      <w:r w:rsidRPr="00FE3243">
        <w:rPr>
          <w:rFonts w:ascii="Cambria" w:hAnsi="Cambria"/>
          <w:sz w:val="24"/>
          <w:szCs w:val="24"/>
        </w:rPr>
        <w:t>iji</w:t>
      </w:r>
      <w:r w:rsidRPr="00FE3243">
        <w:rPr>
          <w:rFonts w:ascii="Cambria" w:hAnsi="Cambria"/>
          <w:sz w:val="24"/>
          <w:szCs w:val="24"/>
          <w:lang/>
        </w:rPr>
        <w:t xml:space="preserve"> </w:t>
      </w:r>
      <w:r w:rsidRPr="00FE3243">
        <w:rPr>
          <w:rFonts w:ascii="Cambria" w:hAnsi="Cambria"/>
          <w:sz w:val="24"/>
          <w:szCs w:val="24"/>
        </w:rPr>
        <w:t>informatori</w:t>
      </w:r>
      <w:r w:rsidRPr="00FE3243">
        <w:rPr>
          <w:rFonts w:ascii="Cambria" w:hAnsi="Cambria"/>
          <w:sz w:val="24"/>
          <w:szCs w:val="24"/>
          <w:lang/>
        </w:rPr>
        <w:t xml:space="preserve"> </w:t>
      </w:r>
      <w:r w:rsidRPr="00FE3243">
        <w:rPr>
          <w:rFonts w:ascii="Cambria" w:hAnsi="Cambria"/>
          <w:sz w:val="24"/>
          <w:szCs w:val="24"/>
        </w:rPr>
        <w:t>su</w:t>
      </w:r>
      <w:r w:rsidRPr="00FE3243">
        <w:rPr>
          <w:rFonts w:ascii="Cambria" w:hAnsi="Cambria"/>
          <w:sz w:val="24"/>
          <w:szCs w:val="24"/>
          <w:lang/>
        </w:rPr>
        <w:t xml:space="preserve"> </w:t>
      </w:r>
      <w:r w:rsidRPr="00FE3243">
        <w:rPr>
          <w:rFonts w:ascii="Cambria" w:hAnsi="Cambria"/>
          <w:sz w:val="24"/>
          <w:szCs w:val="24"/>
        </w:rPr>
        <w:t>bili</w:t>
      </w:r>
      <w:r w:rsidRPr="00FE3243">
        <w:rPr>
          <w:rFonts w:ascii="Cambria" w:hAnsi="Cambria"/>
          <w:sz w:val="24"/>
          <w:szCs w:val="24"/>
          <w:lang/>
        </w:rPr>
        <w:t xml:space="preserve"> </w:t>
      </w:r>
      <w:r w:rsidRPr="00FE3243">
        <w:rPr>
          <w:rFonts w:ascii="Cambria" w:hAnsi="Cambria"/>
          <w:sz w:val="24"/>
          <w:szCs w:val="24"/>
        </w:rPr>
        <w:t>sa</w:t>
      </w:r>
      <w:r w:rsidRPr="00FE3243">
        <w:rPr>
          <w:rFonts w:ascii="Cambria" w:hAnsi="Cambria"/>
          <w:sz w:val="24"/>
          <w:szCs w:val="24"/>
          <w:lang/>
        </w:rPr>
        <w:t xml:space="preserve"> </w:t>
      </w:r>
      <w:r w:rsidRPr="00FE3243">
        <w:rPr>
          <w:rFonts w:ascii="Cambria" w:hAnsi="Cambria"/>
          <w:sz w:val="24"/>
          <w:szCs w:val="24"/>
        </w:rPr>
        <w:t>zna</w:t>
      </w:r>
      <w:r w:rsidRPr="00FE3243">
        <w:rPr>
          <w:rFonts w:ascii="Cambria" w:hAnsi="Cambria"/>
          <w:sz w:val="24"/>
          <w:szCs w:val="24"/>
          <w:lang/>
        </w:rPr>
        <w:t>č</w:t>
      </w:r>
      <w:r w:rsidRPr="00FE3243">
        <w:rPr>
          <w:rFonts w:ascii="Cambria" w:hAnsi="Cambria"/>
          <w:sz w:val="24"/>
          <w:szCs w:val="24"/>
        </w:rPr>
        <w:t>ajnim</w:t>
      </w:r>
      <w:r w:rsidRPr="00FE3243">
        <w:rPr>
          <w:rFonts w:ascii="Cambria" w:hAnsi="Cambria"/>
          <w:sz w:val="24"/>
          <w:szCs w:val="24"/>
          <w:lang/>
        </w:rPr>
        <w:t xml:space="preserve"> </w:t>
      </w:r>
      <w:r w:rsidRPr="00FE3243">
        <w:rPr>
          <w:rFonts w:ascii="Cambria" w:hAnsi="Cambria"/>
          <w:sz w:val="24"/>
          <w:szCs w:val="24"/>
        </w:rPr>
        <w:t>nedostacima</w:t>
      </w:r>
      <w:r w:rsidRPr="00FE3243">
        <w:rPr>
          <w:rFonts w:ascii="Cambria" w:hAnsi="Cambria"/>
          <w:sz w:val="24"/>
          <w:szCs w:val="24"/>
          <w:lang/>
        </w:rPr>
        <w:t xml:space="preserve">. </w:t>
      </w:r>
      <w:r w:rsidRPr="00FE3243">
        <w:rPr>
          <w:rFonts w:ascii="Cambria" w:hAnsi="Cambria"/>
          <w:sz w:val="24"/>
          <w:szCs w:val="24"/>
          <w:lang w:val="pl-PL"/>
        </w:rPr>
        <w:t>Ministarstvo</w:t>
      </w:r>
      <w:r w:rsidRPr="00FE3243">
        <w:rPr>
          <w:rFonts w:ascii="Cambria" w:hAnsi="Cambria"/>
          <w:sz w:val="24"/>
          <w:szCs w:val="24"/>
          <w:lang/>
        </w:rPr>
        <w:t xml:space="preserve"> </w:t>
      </w:r>
      <w:r w:rsidRPr="00FE3243">
        <w:rPr>
          <w:rFonts w:ascii="Cambria" w:hAnsi="Cambria"/>
          <w:sz w:val="24"/>
          <w:szCs w:val="24"/>
          <w:lang w:val="pl-PL"/>
        </w:rPr>
        <w:t>nije</w:t>
      </w:r>
      <w:r w:rsidRPr="00FE3243">
        <w:rPr>
          <w:rFonts w:ascii="Cambria" w:hAnsi="Cambria"/>
          <w:sz w:val="24"/>
          <w:szCs w:val="24"/>
          <w:lang/>
        </w:rPr>
        <w:t xml:space="preserve"> </w:t>
      </w:r>
      <w:r w:rsidRPr="00FE3243">
        <w:rPr>
          <w:rFonts w:ascii="Cambria" w:hAnsi="Cambria"/>
          <w:sz w:val="24"/>
          <w:szCs w:val="24"/>
          <w:lang w:val="pl-PL"/>
        </w:rPr>
        <w:t>podnelo</w:t>
      </w:r>
      <w:r w:rsidRPr="00FE3243">
        <w:rPr>
          <w:rFonts w:ascii="Cambria" w:hAnsi="Cambria"/>
          <w:sz w:val="24"/>
          <w:szCs w:val="24"/>
          <w:lang/>
        </w:rPr>
        <w:t xml:space="preserve"> </w:t>
      </w:r>
      <w:r w:rsidRPr="00FE3243">
        <w:rPr>
          <w:rFonts w:ascii="Cambria" w:hAnsi="Cambria"/>
          <w:sz w:val="24"/>
          <w:szCs w:val="24"/>
          <w:lang w:val="pl-PL"/>
        </w:rPr>
        <w:t>nijedan</w:t>
      </w:r>
      <w:r w:rsidRPr="00FE3243">
        <w:rPr>
          <w:rFonts w:ascii="Cambria" w:hAnsi="Cambria"/>
          <w:sz w:val="24"/>
          <w:szCs w:val="24"/>
          <w:lang/>
        </w:rPr>
        <w:t xml:space="preserve"> </w:t>
      </w:r>
      <w:r w:rsidRPr="00FE3243">
        <w:rPr>
          <w:rFonts w:ascii="Cambria" w:hAnsi="Cambria"/>
          <w:sz w:val="24"/>
          <w:szCs w:val="24"/>
          <w:lang w:val="pl-PL"/>
        </w:rPr>
        <w:t>zahtev</w:t>
      </w:r>
      <w:r w:rsidRPr="00FE3243">
        <w:rPr>
          <w:rFonts w:ascii="Cambria" w:hAnsi="Cambria"/>
          <w:sz w:val="24"/>
          <w:szCs w:val="24"/>
          <w:lang/>
        </w:rPr>
        <w:t xml:space="preserve"> </w:t>
      </w:r>
      <w:r w:rsidRPr="00FE3243">
        <w:rPr>
          <w:rFonts w:ascii="Cambria" w:hAnsi="Cambria"/>
          <w:sz w:val="24"/>
          <w:szCs w:val="24"/>
          <w:lang w:val="pl-PL"/>
        </w:rPr>
        <w:t>za</w:t>
      </w:r>
      <w:r w:rsidRPr="00FE3243">
        <w:rPr>
          <w:rFonts w:ascii="Cambria" w:hAnsi="Cambria"/>
          <w:sz w:val="24"/>
          <w:szCs w:val="24"/>
          <w:lang/>
        </w:rPr>
        <w:t xml:space="preserve"> </w:t>
      </w:r>
      <w:r w:rsidRPr="00FE3243">
        <w:rPr>
          <w:rFonts w:ascii="Cambria" w:hAnsi="Cambria"/>
          <w:sz w:val="24"/>
          <w:szCs w:val="24"/>
          <w:lang w:val="pl-PL"/>
        </w:rPr>
        <w:t>pokretanje</w:t>
      </w:r>
      <w:r w:rsidRPr="00FE3243">
        <w:rPr>
          <w:rFonts w:ascii="Cambria" w:hAnsi="Cambria"/>
          <w:sz w:val="24"/>
          <w:szCs w:val="24"/>
          <w:lang/>
        </w:rPr>
        <w:t xml:space="preserve"> </w:t>
      </w:r>
      <w:r w:rsidRPr="00FE3243">
        <w:rPr>
          <w:rFonts w:ascii="Cambria" w:hAnsi="Cambria"/>
          <w:sz w:val="24"/>
          <w:szCs w:val="24"/>
          <w:lang w:val="pl-PL"/>
        </w:rPr>
        <w:t>prekr</w:t>
      </w:r>
      <w:r w:rsidRPr="00FE3243">
        <w:rPr>
          <w:rFonts w:ascii="Cambria" w:hAnsi="Cambria"/>
          <w:sz w:val="24"/>
          <w:szCs w:val="24"/>
          <w:lang/>
        </w:rPr>
        <w:t>š</w:t>
      </w:r>
      <w:r w:rsidRPr="00FE3243">
        <w:rPr>
          <w:rFonts w:ascii="Cambria" w:hAnsi="Cambria"/>
          <w:sz w:val="24"/>
          <w:szCs w:val="24"/>
          <w:lang w:val="pl-PL"/>
        </w:rPr>
        <w:t>ajnog</w:t>
      </w:r>
      <w:r w:rsidRPr="00FE3243">
        <w:rPr>
          <w:rFonts w:ascii="Cambria" w:hAnsi="Cambria"/>
          <w:sz w:val="24"/>
          <w:szCs w:val="24"/>
          <w:lang/>
        </w:rPr>
        <w:t xml:space="preserve"> </w:t>
      </w:r>
      <w:r w:rsidRPr="00FE3243">
        <w:rPr>
          <w:rFonts w:ascii="Cambria" w:hAnsi="Cambria"/>
          <w:sz w:val="24"/>
          <w:szCs w:val="24"/>
          <w:lang w:val="pl-PL"/>
        </w:rPr>
        <w:t>postupka</w:t>
      </w:r>
      <w:r w:rsidRPr="00FE3243">
        <w:rPr>
          <w:rFonts w:ascii="Cambria" w:hAnsi="Cambria"/>
          <w:sz w:val="24"/>
          <w:szCs w:val="24"/>
          <w:lang/>
        </w:rPr>
        <w:t>.</w:t>
      </w:r>
      <w:r w:rsidRPr="00FE3243">
        <w:rPr>
          <w:rFonts w:ascii="Cambria" w:hAnsi="Cambria"/>
          <w:sz w:val="24"/>
          <w:szCs w:val="24"/>
          <w:lang w:val="pl-PL"/>
        </w:rPr>
        <w:t>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TS </w:t>
      </w:r>
      <w:r w:rsidRPr="00FE3243">
        <w:rPr>
          <w:rFonts w:ascii="Cambria" w:hAnsi="Cambria"/>
          <w:sz w:val="24"/>
          <w:szCs w:val="24"/>
          <w:lang w:val="sr-Cyrl-CS"/>
        </w:rPr>
        <w:t>ј</w:t>
      </w:r>
      <w:r w:rsidRPr="00FE3243">
        <w:rPr>
          <w:rFonts w:ascii="Cambria" w:hAnsi="Cambria"/>
          <w:sz w:val="24"/>
          <w:szCs w:val="24"/>
          <w:lang w:val="sr-Latn-CS"/>
        </w:rPr>
        <w:t xml:space="preserve">e u okviru projekta pratila, na odabranom uzorku, koliko republički organi ispunjavaju obaveze u vezi sa informatorima.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Analizirani su informatori 17 javnih preduzeća (koja su posmatrana i u okviru analize primene Zakona o javnim preduzećima), 18 ministarstava i Vlada Srbije.</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Od 17 posmatranih JP, šest nemaju informator na sajtu. Važno je, međutim, napomenuti da pa važećem Zakonu o slobodnom pristupu informacijama od javnog značaja, formalnu obavezu izrade informatora o radu nema nijedno lokalno javno preduzeće, ali ni ona republička preduzeća kojima zakonom nije povereno vršenje javnih ovlašćenja. Izmene Zakona kojima bi se ovaj nedostatak uklonio, a koje je Poverenik inicirao, nisu usvojene iako su bile u fazi Predloga zakona u skupštinskoj proceduri.</w:t>
      </w:r>
      <w:r w:rsidRPr="00FE3243" w:rsidDel="00B8337C">
        <w:rPr>
          <w:rFonts w:ascii="Cambria" w:hAnsi="Cambria"/>
          <w:sz w:val="24"/>
          <w:szCs w:val="24"/>
          <w:lang w:val="sr-Latn-CS"/>
        </w:rPr>
        <w:t xml:space="preserve"> </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Informatore na sajtu nemaju: </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lastRenderedPageBreak/>
        <w:t>Elektroprivreda Srbija(u obaveštenju podnetom Povereniku, o primeni Zakona o slobodnom pristupu informacijama od javnog značaja, EPS je naveo da po Zakonu nije obavezan da izradi informator)</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Službeni glasnik</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Železnice Srbije</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Javno preduzeće za skloništa</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Zavod za udžbenike</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Tahoma" w:hAnsi="Tahoma" w:cs="Tahoma"/>
          <w:color w:val="333333"/>
          <w:sz w:val="24"/>
          <w:szCs w:val="24"/>
          <w:lang w:val="sr-Latn-CS"/>
        </w:rPr>
        <w:t>JP za razvoj i unapređenje informisanja putem elektronskih medija na srpskom jeziku u AP Kosovo i Metohija „Mreža most“</w:t>
      </w:r>
    </w:p>
    <w:p w:rsidR="00FE3243" w:rsidRPr="00FE3243" w:rsidRDefault="00FE3243" w:rsidP="00FE3243">
      <w:pPr>
        <w:jc w:val="both"/>
        <w:rPr>
          <w:rFonts w:ascii="Tahoma" w:hAnsi="Tahoma" w:cs="Tahoma"/>
          <w:color w:val="333333"/>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Od preostalih 11 JP, ažuran informator, u skladu sa </w:t>
      </w:r>
      <w:r w:rsidRPr="00FE3243">
        <w:rPr>
          <w:rFonts w:ascii="Tahoma" w:hAnsi="Tahoma" w:cs="Tahoma"/>
          <w:color w:val="333333"/>
          <w:sz w:val="24"/>
          <w:szCs w:val="24"/>
          <w:lang w:val="sr-Latn-CS"/>
        </w:rPr>
        <w:t>Uputstvom za izradu i objavljivanje informatora o radu državnog organa</w:t>
      </w:r>
      <w:r w:rsidRPr="00FE3243">
        <w:rPr>
          <w:rFonts w:ascii="Cambria" w:hAnsi="Cambria"/>
          <w:sz w:val="24"/>
          <w:szCs w:val="24"/>
          <w:lang w:val="sr-Cyrl-CS"/>
        </w:rPr>
        <w:t xml:space="preserve"> </w:t>
      </w:r>
      <w:r w:rsidRPr="00FE3243">
        <w:rPr>
          <w:rFonts w:ascii="Cambria" w:hAnsi="Cambria"/>
          <w:sz w:val="24"/>
          <w:szCs w:val="24"/>
          <w:lang w:val="sr-Latn-CS"/>
        </w:rPr>
        <w:t>, imaju samo JP Transnafta (ažuriran 2. septembra 2013) i JP Srbijagas (avgust 2013).</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Ostali informatori su ažurirani:</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JP NP Fruška gora – u junu 2013</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Putevi Srbije – u junu 2013</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Jugoimport SDPR – u maju 2013</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 xml:space="preserve">JP Skijališta Srbije – u aprilu 2013 </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 xml:space="preserve">PTT saobraćaja Srbija – u martu 2013 </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 xml:space="preserve">Elektromreža Srbije – u martu 2013 </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Srbijavode – u novembru 2012</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Nuklearni objekti Srbije – u maju 2012</w:t>
      </w:r>
    </w:p>
    <w:p w:rsidR="00FE3243" w:rsidRPr="00FE3243" w:rsidRDefault="00FE3243" w:rsidP="00FE3243">
      <w:pPr>
        <w:numPr>
          <w:ilvl w:val="0"/>
          <w:numId w:val="17"/>
        </w:numPr>
        <w:suppressAutoHyphens w:val="0"/>
        <w:jc w:val="both"/>
        <w:rPr>
          <w:rFonts w:ascii="Cambria" w:hAnsi="Cambria"/>
          <w:sz w:val="24"/>
          <w:szCs w:val="24"/>
          <w:lang w:val="sr-Latn-CS"/>
        </w:rPr>
      </w:pPr>
      <w:r w:rsidRPr="00FE3243">
        <w:rPr>
          <w:rFonts w:ascii="Cambria" w:hAnsi="Cambria"/>
          <w:sz w:val="24"/>
          <w:szCs w:val="24"/>
          <w:lang w:val="sr-Latn-CS"/>
        </w:rPr>
        <w:t>Srbijašume – nema podatka kada je ažuriran</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 Što se ministarstava tiče, situacija je znatno bolja: od 18 ministarstava, jedno još uvek nema saj</w:t>
      </w:r>
      <w:r w:rsidR="00F56571">
        <w:rPr>
          <w:rFonts w:ascii="Cambria" w:hAnsi="Cambria"/>
          <w:sz w:val="24"/>
          <w:szCs w:val="24"/>
          <w:lang w:val="sr-Latn-CS"/>
        </w:rPr>
        <w:t>t (Ministarstvo privrede), a preostalih 17</w:t>
      </w:r>
      <w:r w:rsidR="00AA15F9">
        <w:rPr>
          <w:rFonts w:ascii="Cambria" w:hAnsi="Cambria"/>
          <w:sz w:val="24"/>
          <w:szCs w:val="24"/>
          <w:lang w:val="sr-Latn-CS"/>
        </w:rPr>
        <w:t>, 16</w:t>
      </w:r>
      <w:r w:rsidRPr="00FE3243">
        <w:rPr>
          <w:rFonts w:ascii="Cambria" w:hAnsi="Cambria"/>
          <w:sz w:val="24"/>
          <w:szCs w:val="24"/>
          <w:lang w:val="sr-Latn-CS"/>
        </w:rPr>
        <w:t xml:space="preserve"> ih ima dostupan informator. Na sajtu Ministarstva poljoprivrede, šumarstva i vodoprivrede postoji link ka informatoru, ali je u dokumentu koji se otvara navedeno samo „Informator o</w:t>
      </w:r>
      <w:r w:rsidR="00F56571">
        <w:rPr>
          <w:rFonts w:ascii="Cambria" w:hAnsi="Cambria"/>
          <w:sz w:val="24"/>
          <w:szCs w:val="24"/>
          <w:lang w:val="sr-Latn-CS"/>
        </w:rPr>
        <w:t xml:space="preserve"> radu je u postupku ažuriranja“, Informator o radu Ministarstva odbrane se može otvoriti u internet pretraživačima Mozilla i Explorer dok je na Google Chrome nedostupan.</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Što se ažuriranja tiče, </w:t>
      </w:r>
      <w:r w:rsidR="00FB4BFD">
        <w:rPr>
          <w:rFonts w:ascii="Cambria" w:hAnsi="Cambria"/>
          <w:sz w:val="24"/>
          <w:szCs w:val="24"/>
          <w:lang w:val="sr-Latn-CS"/>
        </w:rPr>
        <w:t xml:space="preserve">osam </w:t>
      </w:r>
      <w:r w:rsidRPr="00FE3243">
        <w:rPr>
          <w:rFonts w:ascii="Cambria" w:hAnsi="Cambria"/>
          <w:sz w:val="24"/>
          <w:szCs w:val="24"/>
          <w:lang w:val="sr-Latn-CS"/>
        </w:rPr>
        <w:t>ministarstava ima informatore ažurirane u avgustu ili septembru, četiri u julu, jedno ministarstvo u junu, jedno u maju, a najmanje se ažurnošću mogu pohvaliti Ministarstvo pravde i državne uprave (februar 2013) i Ministarstvo zdravlja (decembar 2012).</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Informator Vlade Srbije ažuriran je u avgustu.</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TS je analizirao i kakvi se podaci u informatorima mogu naći o budžetima, odnosno prihodima i rashodima, kao i o javnim nabavkama – planiranim i već sprovedenim, i koliko su ti podaci ažurni.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Od 11 JP koja imaju informatore, jedno (Jugoimport) u njemu nema nikave podatke o budžetu, prihodima i rashodima. Od preostalih 10, dva (Srbijagas i PTT Srbija) imaju budžet za 2013,  a pet (Transnafta, Srbijašume, EMS, Putevi, Skijališta) imaju prikazan bilans stanja odnosno osnove podatke o finansijskom poslovanju za 2012. godinu.  Preostala u informatoru imaju podatke za 2011 (Srbijavode, Nuklearni objekti Srbije) ili 2010. godinu (JP NP Fruška gora)., iako se na sajtovima Srbijavoda i NOS mogu pronaći noviji izveštaji.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Stanje je još lošije po pitanju objavljivanja podataka o javnim nabavkama u informatorima JP.</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Od 11 JP koja imaju objavljene informatore, osam nema nikakve podatke o planiranim javnim nabavkama, Nuklearni objekti Srbije u informatoru ima podatke o planu nabavki za 2011. godinu, Transnafta navodi da su podaci na Portalu javnih nabavki, a u informatoru Srbijavoda link vodi ka sekciji sajta na kojoj su objavljene aktuelne javne nabavke, odnosno konkursi.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Slično je stanje sa izveštajima o sprovedenim javnim nabavkama – osam JP nema u informatorima nikakve podatke o sprovedenim javnim nabavkama, JP Elektromreže Srbije ima podatke o strukturi izvršenja javnih nabavki u 2012, dok JP Transnafta navodi da su podaci na Portalu javnih nabavki, a u informatoru Srbijavoda link vodi, kao i u slučaju planiranih nabavki, ka sekciji sajta na kojoj su objavljene aktuelne javne nabavke, odnosno konkursi.</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Kao i po pitanju ažurnosti, i po pitanju podataka o budžetu i javnim nabavkama, situacija je bolja u slučaju ministarstava: od 1</w:t>
      </w:r>
      <w:r w:rsidR="00FB4BFD">
        <w:rPr>
          <w:rFonts w:ascii="Cambria" w:hAnsi="Cambria"/>
          <w:sz w:val="24"/>
          <w:szCs w:val="24"/>
          <w:lang w:val="sr-Latn-CS"/>
        </w:rPr>
        <w:t>6</w:t>
      </w:r>
      <w:r w:rsidRPr="00FE3243">
        <w:rPr>
          <w:rFonts w:ascii="Cambria" w:hAnsi="Cambria"/>
          <w:sz w:val="24"/>
          <w:szCs w:val="24"/>
          <w:lang w:val="sr-Latn-CS"/>
        </w:rPr>
        <w:t xml:space="preserve"> ministarstava čiji je informator dostupan, njih 1</w:t>
      </w:r>
      <w:r w:rsidR="00FB4BFD">
        <w:rPr>
          <w:rFonts w:ascii="Cambria" w:hAnsi="Cambria"/>
          <w:sz w:val="24"/>
          <w:szCs w:val="24"/>
          <w:lang w:val="sr-Latn-CS"/>
        </w:rPr>
        <w:t>5</w:t>
      </w:r>
      <w:r w:rsidRPr="00FE3243">
        <w:rPr>
          <w:rFonts w:ascii="Cambria" w:hAnsi="Cambria"/>
          <w:sz w:val="24"/>
          <w:szCs w:val="24"/>
          <w:lang w:val="sr-Latn-CS"/>
        </w:rPr>
        <w:t xml:space="preserve"> ima podatke o budžetu za 2013, dok informator Ministarstva za omladinu i sport vodi na link koji se ne otvara. Ministarstvo kulture i informisanja i Ministarstvo spoljnih poslova imaju najažurnije podatke o realizaciji budžeta (iz septembra, odnosno avgusta 2013. godine). </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Plan javnih nabavki za 2013. godinu u informatoru ima 11 ministarstava,  tri (Ministarstvo spojnih poslova, Ministarstvo zdravlja i Ministarstvo rada) imaju plan nabavki za 2012. godinu, </w:t>
      </w:r>
      <w:r w:rsidR="00FB4BFD">
        <w:rPr>
          <w:rFonts w:ascii="Cambria" w:hAnsi="Cambria"/>
          <w:sz w:val="24"/>
          <w:szCs w:val="24"/>
          <w:lang w:val="sr-Latn-CS"/>
        </w:rPr>
        <w:t xml:space="preserve">a Ministarstvo odbrane ima plan nabavki za 2010. godinu i link ka elektronskom servisu javnih nabavki na sajtu Ministarstva, </w:t>
      </w:r>
      <w:r w:rsidRPr="00FE3243">
        <w:rPr>
          <w:rFonts w:ascii="Cambria" w:hAnsi="Cambria"/>
          <w:sz w:val="24"/>
          <w:szCs w:val="24"/>
          <w:lang w:val="sr-Latn-CS"/>
        </w:rPr>
        <w:t>dok u slučaju Ministarstva omladine i sporta ne funkcioniše link koji iz ifnormatora treba da vodi ka informacijama o planiranim i sprovedenim javnim nabavkama.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U informatorima se mogu pronaći i informacije o sprovedenim javnim nabavkama – 10 ministarstava ima podatke ažurirane od februara do septembra 2013.  (najažurnije </w:t>
      </w:r>
      <w:r w:rsidRPr="00FE3243">
        <w:rPr>
          <w:rFonts w:ascii="Cambria" w:hAnsi="Cambria"/>
          <w:sz w:val="24"/>
          <w:szCs w:val="24"/>
          <w:lang w:val="sr-Latn-CS"/>
        </w:rPr>
        <w:lastRenderedPageBreak/>
        <w:t xml:space="preserve">podatke ima Ministarstvo kulture i informisanja), dva ministarstva (zdravlja i saobraćaja) imaju podatke o nabavkama sprovedenim u 2012. godini, dok ministarstvo spoljnih poslva upućuje korisnike informatora na Portal javnih nabavki. </w:t>
      </w:r>
      <w:r w:rsidR="00FB4BFD">
        <w:rPr>
          <w:rFonts w:ascii="Cambria" w:hAnsi="Cambria"/>
          <w:sz w:val="24"/>
          <w:szCs w:val="24"/>
          <w:lang w:val="sr-Latn-CS"/>
        </w:rPr>
        <w:t xml:space="preserve">Ministarstvo odbrane ima podatke o nabavkama sprovedenim u 2011. godini i link ka elektronskom servisu javnih nabavki na sajtu Ministarstva, a </w:t>
      </w:r>
      <w:r w:rsidRPr="00FE3243">
        <w:rPr>
          <w:rFonts w:ascii="Cambria" w:hAnsi="Cambria"/>
          <w:sz w:val="24"/>
          <w:szCs w:val="24"/>
          <w:lang w:val="sr-Latn-CS"/>
        </w:rPr>
        <w:t>Ministarstvo građevinarstva i urbanizma nema u informatoru podatke o sprovedenim nabavkama.</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 Informator Vlade Srbije nema precizne podatke o planiranim i sprovedenim javnim nabavkama – u jednoj rečenici je nabrojano koje vrsta dobara i usluga su planirana za nabavke u 2013. godini, bez navođenja količina i planiranih troškova, a u jednoj rečenici je navedeno i da je u prvom tromesečju 2013. realizovana jedna nabavka potrošnog materijala i rezervnih delova, bez podataka o ceni, količini i ponuđaču sa kojim je sklopljen ugovor.</w:t>
      </w:r>
    </w:p>
    <w:p w:rsidR="00FE3243" w:rsidRPr="00FE3243" w:rsidRDefault="00FE3243" w:rsidP="00FE3243">
      <w:pPr>
        <w:jc w:val="both"/>
        <w:rPr>
          <w:rFonts w:ascii="Cambria" w:hAnsi="Cambria"/>
          <w:sz w:val="24"/>
          <w:szCs w:val="24"/>
          <w:lang w:val="sr-Latn-CS"/>
        </w:rPr>
      </w:pP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Iz svega navedenog se može videti da i dalje postoje ozbiljni problemi u ispunjavanju zakonskih obaveza proaktivnog objavljivanja informacija. mada je stanje nešto bolje nego ranije u pogledu ažuriranja informacijama prihodima i rashoda ministarstava, dok je stanje kod javnih preduzeća i dalje veoma loše. Ovo je naročito zabrinjavajuće u kontekstu činjenice da su upravo u javnim preduzećima proteklih godina državni revizor i krivične istrage otrkile brojne propuste i zloupotrebe. </w:t>
      </w:r>
    </w:p>
    <w:p w:rsidR="00FE3243" w:rsidRP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TS je takođe pratila koliko je vladajuća koalicija, odnosno Vlada i Skupština, bila spremna da postupi po preporukama Poverenika za izmene zakonskog okruženja kako bi se sistemski uredila oblast dostupnosti informacija i transparentnosti. </w:t>
      </w:r>
    </w:p>
    <w:p w:rsidR="00FE3243" w:rsidRPr="00FE3243" w:rsidRDefault="00FE3243" w:rsidP="00FE3243">
      <w:pPr>
        <w:jc w:val="both"/>
        <w:rPr>
          <w:rFonts w:ascii="Cambria" w:hAnsi="Cambria"/>
          <w:sz w:val="24"/>
          <w:szCs w:val="24"/>
          <w:lang w:val="sr-Latn-CS"/>
        </w:rPr>
      </w:pPr>
    </w:p>
    <w:p w:rsidR="00FE3243" w:rsidRDefault="00FE3243" w:rsidP="00FE3243">
      <w:pPr>
        <w:jc w:val="both"/>
        <w:rPr>
          <w:rFonts w:ascii="Cambria" w:hAnsi="Cambria"/>
          <w:sz w:val="24"/>
          <w:szCs w:val="24"/>
          <w:lang w:val="sr-Latn-CS"/>
        </w:rPr>
      </w:pPr>
      <w:r w:rsidRPr="00FE3243">
        <w:rPr>
          <w:rFonts w:ascii="Cambria" w:hAnsi="Cambria"/>
          <w:sz w:val="24"/>
          <w:szCs w:val="24"/>
          <w:lang w:val="sr-Latn-CS"/>
        </w:rPr>
        <w:t xml:space="preserve">Utvrđeno je (kao što je već navedeno u poglavlju </w:t>
      </w:r>
      <w:r w:rsidRPr="00FE3243">
        <w:rPr>
          <w:rFonts w:ascii="Cambria" w:hAnsi="Cambria"/>
          <w:b/>
          <w:sz w:val="24"/>
          <w:szCs w:val="24"/>
          <w:lang w:val="sr-Latn-CS"/>
        </w:rPr>
        <w:t xml:space="preserve">Ocena javnosti rada u godišnjem </w:t>
      </w:r>
      <w:r w:rsidRPr="00FE3243">
        <w:rPr>
          <w:rFonts w:ascii="Cambria" w:hAnsi="Cambria"/>
          <w:b/>
          <w:sz w:val="24"/>
          <w:szCs w:val="24"/>
          <w:lang/>
        </w:rPr>
        <w:t xml:space="preserve">izveštaju Poverenika </w:t>
      </w:r>
      <w:r w:rsidRPr="00FE3243">
        <w:rPr>
          <w:rFonts w:ascii="Cambria" w:hAnsi="Cambria"/>
          <w:b/>
          <w:sz w:val="24"/>
          <w:szCs w:val="24"/>
          <w:lang w:val="sr-Latn-CS"/>
        </w:rPr>
        <w:t>za</w:t>
      </w:r>
      <w:r w:rsidRPr="00FE3243">
        <w:rPr>
          <w:rFonts w:ascii="Cambria" w:hAnsi="Cambria"/>
          <w:b/>
          <w:sz w:val="24"/>
          <w:szCs w:val="24"/>
          <w:lang/>
        </w:rPr>
        <w:t xml:space="preserve"> </w:t>
      </w:r>
      <w:r w:rsidRPr="00FE3243">
        <w:rPr>
          <w:rFonts w:ascii="Cambria" w:hAnsi="Cambria"/>
          <w:b/>
          <w:sz w:val="24"/>
          <w:szCs w:val="24"/>
          <w:lang w:val="sr-Latn-CS"/>
        </w:rPr>
        <w:t>informacije</w:t>
      </w:r>
      <w:r w:rsidRPr="00FE3243">
        <w:rPr>
          <w:rFonts w:ascii="Cambria" w:hAnsi="Cambria"/>
          <w:b/>
          <w:sz w:val="24"/>
          <w:szCs w:val="24"/>
          <w:lang/>
        </w:rPr>
        <w:t xml:space="preserve"> </w:t>
      </w:r>
      <w:r w:rsidRPr="00FE3243">
        <w:rPr>
          <w:rFonts w:ascii="Cambria" w:hAnsi="Cambria"/>
          <w:b/>
          <w:sz w:val="24"/>
          <w:szCs w:val="24"/>
          <w:lang w:val="sr-Latn-CS"/>
        </w:rPr>
        <w:t>od</w:t>
      </w:r>
      <w:r w:rsidRPr="00FE3243">
        <w:rPr>
          <w:rFonts w:ascii="Cambria" w:hAnsi="Cambria"/>
          <w:b/>
          <w:sz w:val="24"/>
          <w:szCs w:val="24"/>
          <w:lang/>
        </w:rPr>
        <w:t xml:space="preserve"> </w:t>
      </w:r>
      <w:r w:rsidRPr="00FE3243">
        <w:rPr>
          <w:rFonts w:ascii="Cambria" w:hAnsi="Cambria"/>
          <w:b/>
          <w:sz w:val="24"/>
          <w:szCs w:val="24"/>
          <w:lang w:val="sr-Latn-CS"/>
        </w:rPr>
        <w:t>javnog</w:t>
      </w:r>
      <w:r w:rsidRPr="00FE3243">
        <w:rPr>
          <w:rFonts w:ascii="Cambria" w:hAnsi="Cambria"/>
          <w:b/>
          <w:sz w:val="24"/>
          <w:szCs w:val="24"/>
          <w:lang/>
        </w:rPr>
        <w:t xml:space="preserve"> </w:t>
      </w:r>
      <w:r w:rsidRPr="00FE3243">
        <w:rPr>
          <w:rFonts w:ascii="Cambria" w:hAnsi="Cambria"/>
          <w:b/>
          <w:sz w:val="24"/>
          <w:szCs w:val="24"/>
          <w:lang w:val="sr-Latn-CS"/>
        </w:rPr>
        <w:t>zna</w:t>
      </w:r>
      <w:r w:rsidRPr="00FE3243">
        <w:rPr>
          <w:rFonts w:ascii="Cambria" w:hAnsi="Cambria"/>
          <w:b/>
          <w:sz w:val="24"/>
          <w:szCs w:val="24"/>
          <w:lang/>
        </w:rPr>
        <w:t>č</w:t>
      </w:r>
      <w:r w:rsidRPr="00FE3243">
        <w:rPr>
          <w:rFonts w:ascii="Cambria" w:hAnsi="Cambria"/>
          <w:b/>
          <w:sz w:val="24"/>
          <w:szCs w:val="24"/>
          <w:lang w:val="sr-Latn-CS"/>
        </w:rPr>
        <w:t>aja</w:t>
      </w:r>
      <w:r w:rsidRPr="00FE3243">
        <w:rPr>
          <w:rFonts w:ascii="Cambria" w:hAnsi="Cambria"/>
          <w:b/>
          <w:sz w:val="24"/>
          <w:szCs w:val="24"/>
          <w:lang/>
        </w:rPr>
        <w:t xml:space="preserve"> </w:t>
      </w:r>
      <w:r w:rsidRPr="00FE3243">
        <w:rPr>
          <w:rFonts w:ascii="Cambria" w:hAnsi="Cambria"/>
          <w:b/>
          <w:sz w:val="24"/>
          <w:szCs w:val="24"/>
          <w:lang w:val="sr-Latn-CS"/>
        </w:rPr>
        <w:t>i</w:t>
      </w:r>
      <w:r w:rsidRPr="00FE3243">
        <w:rPr>
          <w:rFonts w:ascii="Cambria" w:hAnsi="Cambria"/>
          <w:b/>
          <w:sz w:val="24"/>
          <w:szCs w:val="24"/>
          <w:lang/>
        </w:rPr>
        <w:t xml:space="preserve"> </w:t>
      </w:r>
      <w:r w:rsidRPr="00FE3243">
        <w:rPr>
          <w:rFonts w:ascii="Cambria" w:hAnsi="Cambria"/>
          <w:b/>
          <w:sz w:val="24"/>
          <w:szCs w:val="24"/>
          <w:lang w:val="sr-Latn-CS"/>
        </w:rPr>
        <w:t>za</w:t>
      </w:r>
      <w:r w:rsidRPr="00FE3243">
        <w:rPr>
          <w:rFonts w:ascii="Cambria" w:hAnsi="Cambria"/>
          <w:b/>
          <w:sz w:val="24"/>
          <w:szCs w:val="24"/>
          <w:lang/>
        </w:rPr>
        <w:t>š</w:t>
      </w:r>
      <w:r w:rsidRPr="00FE3243">
        <w:rPr>
          <w:rFonts w:ascii="Cambria" w:hAnsi="Cambria"/>
          <w:b/>
          <w:sz w:val="24"/>
          <w:szCs w:val="24"/>
          <w:lang w:val="sr-Latn-CS"/>
        </w:rPr>
        <w:t>titu</w:t>
      </w:r>
      <w:r w:rsidRPr="00FE3243">
        <w:rPr>
          <w:rFonts w:ascii="Cambria" w:hAnsi="Cambria"/>
          <w:b/>
          <w:sz w:val="24"/>
          <w:szCs w:val="24"/>
          <w:lang/>
        </w:rPr>
        <w:t xml:space="preserve"> </w:t>
      </w:r>
      <w:r w:rsidRPr="00FE3243">
        <w:rPr>
          <w:rFonts w:ascii="Cambria" w:hAnsi="Cambria"/>
          <w:b/>
          <w:sz w:val="24"/>
          <w:szCs w:val="24"/>
          <w:lang w:val="sr-Latn-CS"/>
        </w:rPr>
        <w:t>podataka</w:t>
      </w:r>
      <w:r w:rsidRPr="00FE3243">
        <w:rPr>
          <w:rFonts w:ascii="Cambria" w:hAnsi="Cambria"/>
          <w:b/>
          <w:sz w:val="24"/>
          <w:szCs w:val="24"/>
          <w:lang/>
        </w:rPr>
        <w:t xml:space="preserve"> </w:t>
      </w:r>
      <w:r w:rsidRPr="00FE3243">
        <w:rPr>
          <w:rFonts w:ascii="Cambria" w:hAnsi="Cambria"/>
          <w:b/>
          <w:sz w:val="24"/>
          <w:szCs w:val="24"/>
          <w:lang w:val="sr-Latn-CS"/>
        </w:rPr>
        <w:t>o</w:t>
      </w:r>
      <w:r w:rsidRPr="00FE3243">
        <w:rPr>
          <w:rFonts w:ascii="Cambria" w:hAnsi="Cambria"/>
          <w:b/>
          <w:sz w:val="24"/>
          <w:szCs w:val="24"/>
          <w:lang/>
        </w:rPr>
        <w:t xml:space="preserve"> </w:t>
      </w:r>
      <w:r w:rsidRPr="00FE3243">
        <w:rPr>
          <w:rFonts w:ascii="Cambria" w:hAnsi="Cambria"/>
          <w:b/>
          <w:sz w:val="24"/>
          <w:szCs w:val="24"/>
          <w:lang w:val="sr-Latn-CS"/>
        </w:rPr>
        <w:t>li</w:t>
      </w:r>
      <w:r w:rsidRPr="00FE3243">
        <w:rPr>
          <w:rFonts w:ascii="Cambria" w:hAnsi="Cambria"/>
          <w:b/>
          <w:sz w:val="24"/>
          <w:szCs w:val="24"/>
          <w:lang/>
        </w:rPr>
        <w:t>č</w:t>
      </w:r>
      <w:r w:rsidRPr="00FE3243">
        <w:rPr>
          <w:rFonts w:ascii="Cambria" w:hAnsi="Cambria"/>
          <w:b/>
          <w:sz w:val="24"/>
          <w:szCs w:val="24"/>
          <w:lang w:val="sr-Latn-CS"/>
        </w:rPr>
        <w:t xml:space="preserve">nosti) </w:t>
      </w:r>
      <w:r w:rsidRPr="00FE3243">
        <w:rPr>
          <w:rFonts w:ascii="Cambria" w:hAnsi="Cambria"/>
          <w:sz w:val="24"/>
          <w:szCs w:val="24"/>
          <w:lang w:val="sr-Latn-CS"/>
        </w:rPr>
        <w:t>da je od svih preporučenih izmena propisa i usvajanja novih, ispunjena samo jedna preporuka – doneta su podzakonska akta koja treba da obezbede primenu Zakona o tajnosti podataka. Rok za donošenje tih akata bio je, inače, jun 2010. godine.</w:t>
      </w:r>
      <w:bookmarkStart w:id="41" w:name="_Toc367362490"/>
    </w:p>
    <w:p w:rsidR="00FE3243" w:rsidRPr="00FE3243" w:rsidRDefault="00FE3243" w:rsidP="00FE3243">
      <w:pPr>
        <w:pStyle w:val="Heading1"/>
        <w:rPr>
          <w:sz w:val="28"/>
          <w:szCs w:val="28"/>
          <w:lang w:val="es-ES"/>
        </w:rPr>
      </w:pPr>
      <w:bookmarkStart w:id="42" w:name="_Toc367368459"/>
      <w:r w:rsidRPr="00FE3243">
        <w:rPr>
          <w:sz w:val="28"/>
          <w:szCs w:val="28"/>
          <w:lang w:val="es-ES"/>
        </w:rPr>
        <w:t>Javnost sporazuma sa investitorima i investicionih odluka Vlade</w:t>
      </w:r>
      <w:bookmarkEnd w:id="41"/>
      <w:bookmarkEnd w:id="42"/>
    </w:p>
    <w:p w:rsidR="00FE3243" w:rsidRDefault="00FE3243" w:rsidP="00FE3243">
      <w:pPr>
        <w:pStyle w:val="NormalWeb"/>
        <w:jc w:val="both"/>
        <w:rPr>
          <w:rFonts w:ascii="Cambria" w:hAnsi="Cambria"/>
        </w:rPr>
      </w:pPr>
    </w:p>
    <w:p w:rsidR="00FE3243" w:rsidRDefault="00FE3243" w:rsidP="00FE3243">
      <w:pPr>
        <w:pStyle w:val="NormalWeb"/>
        <w:jc w:val="both"/>
        <w:rPr>
          <w:rFonts w:ascii="Cambria" w:hAnsi="Cambria"/>
        </w:rPr>
      </w:pPr>
    </w:p>
    <w:p w:rsidR="00FE3243" w:rsidRPr="00FE3243" w:rsidRDefault="00FE3243" w:rsidP="00FE3243">
      <w:pPr>
        <w:pStyle w:val="NormalWeb"/>
        <w:jc w:val="both"/>
        <w:rPr>
          <w:rFonts w:ascii="Cambria" w:hAnsi="Cambria"/>
        </w:rPr>
      </w:pPr>
      <w:r w:rsidRPr="00FE3243">
        <w:rPr>
          <w:rFonts w:ascii="Cambria" w:hAnsi="Cambria"/>
        </w:rPr>
        <w:t xml:space="preserve">Vlada Srbije je nastavila </w:t>
      </w:r>
      <w:r w:rsidRPr="00FE3243">
        <w:rPr>
          <w:rStyle w:val="Strong"/>
          <w:rFonts w:ascii="Cambria" w:hAnsi="Cambria"/>
        </w:rPr>
        <w:t xml:space="preserve">da krši načelo javnosti rada </w:t>
      </w:r>
      <w:r w:rsidRPr="00FE3243">
        <w:rPr>
          <w:rStyle w:val="Strong"/>
          <w:rFonts w:ascii="Cambria" w:hAnsi="Cambria"/>
          <w:b w:val="0"/>
        </w:rPr>
        <w:t>u oblasti sporazuma sa investitorima</w:t>
      </w:r>
      <w:r w:rsidRPr="00FE3243">
        <w:rPr>
          <w:rFonts w:ascii="Cambria" w:hAnsi="Cambria"/>
        </w:rPr>
        <w:t>, iako je ovo načelo bilo jedno od antikorupcijskih principa koji su proklamovani prilikom njenog formiranja.</w:t>
      </w:r>
    </w:p>
    <w:p w:rsidR="00FE3243" w:rsidRPr="00FE3243" w:rsidRDefault="00FE3243" w:rsidP="00FE3243">
      <w:pPr>
        <w:pStyle w:val="NormalWeb"/>
        <w:jc w:val="both"/>
        <w:rPr>
          <w:rFonts w:ascii="Cambria" w:hAnsi="Cambria"/>
        </w:rPr>
      </w:pPr>
      <w:r w:rsidRPr="00FE3243">
        <w:rPr>
          <w:rFonts w:ascii="Cambria" w:hAnsi="Cambria"/>
        </w:rPr>
        <w:t xml:space="preserve">Jedan od primera je kršenje Zakona o slobodnom pristupu informacijma od javnog značaja, odnosno propuštanje Vlade da u zakonskom roku od 15 dana dostavi našoj organizaciji memorandume i sporazume sklopljene između Republike Srbije i kompanije „Global Capital Advisors Management" iz UAE, kao i sve sporazume </w:t>
      </w:r>
      <w:r w:rsidRPr="00FE3243">
        <w:rPr>
          <w:rFonts w:ascii="Cambria" w:hAnsi="Cambria"/>
        </w:rPr>
        <w:lastRenderedPageBreak/>
        <w:t>sklopljene sa kompanijom Sekjurum ekviti partners Jurop (Securum Equity Partners Europe) o izgradnji solarnog parka.</w:t>
      </w:r>
    </w:p>
    <w:p w:rsidR="00FE3243" w:rsidRPr="00FE3243" w:rsidRDefault="00FE3243" w:rsidP="00FE3243">
      <w:pPr>
        <w:pStyle w:val="NormalWeb"/>
        <w:jc w:val="both"/>
        <w:rPr>
          <w:rFonts w:ascii="Cambria" w:hAnsi="Cambria"/>
        </w:rPr>
      </w:pPr>
      <w:r w:rsidRPr="00FE3243">
        <w:rPr>
          <w:rFonts w:ascii="Cambria" w:hAnsi="Cambria"/>
        </w:rPr>
        <w:t>Na sajtu Vlade Srbije u rubrici „Ekonomski ugovori i sporazumi“</w:t>
      </w:r>
      <w:r w:rsidRPr="00FE3243">
        <w:rPr>
          <w:rStyle w:val="FootnoteReference"/>
          <w:rFonts w:ascii="Cambria" w:hAnsi="Cambria"/>
        </w:rPr>
        <w:footnoteReference w:id="20"/>
      </w:r>
      <w:r w:rsidRPr="00FE3243">
        <w:rPr>
          <w:rFonts w:ascii="Cambria" w:hAnsi="Cambria"/>
        </w:rPr>
        <w:t xml:space="preserve"> objavljeno </w:t>
      </w:r>
      <w:r w:rsidRPr="00FE3243">
        <w:rPr>
          <w:rStyle w:val="Strong"/>
          <w:rFonts w:ascii="Cambria" w:hAnsi="Cambria"/>
        </w:rPr>
        <w:t>samo pet dokumenata za poslednjih desetak godina</w:t>
      </w:r>
      <w:r w:rsidRPr="00FE3243">
        <w:rPr>
          <w:rFonts w:ascii="Cambria" w:hAnsi="Cambria"/>
        </w:rPr>
        <w:t xml:space="preserve">. Umesto teksta sporazuma i ugovora, redovno se objavljuju vesti o njihovom zaključivanju na osnovu kojih nije moguće proceniti ni stvarnu korisnost, ni obaveze koje je država preuzela prema investitorima. Rizici od ove netransparentnosti su još veći zato što se kroz posebne aranžmane sa investitorima  krše pravila koja su propisana za javne nabavke, javno-privatna partnerstva i prodaju javnih resursa. Jedan od </w:t>
      </w:r>
      <w:r w:rsidRPr="00FE3243">
        <w:rPr>
          <w:rFonts w:ascii="Cambria" w:hAnsi="Cambria"/>
          <w:b/>
        </w:rPr>
        <w:t>ciljeva antikorupcijske Strategije</w:t>
      </w:r>
      <w:r w:rsidRPr="00FE3243">
        <w:rPr>
          <w:rFonts w:ascii="Cambria" w:hAnsi="Cambria"/>
        </w:rPr>
        <w:t xml:space="preserve">, koji se odnosio na rešavanje ovog problema i koji se nalazio u prvom nacrtu ovog dokumenta, </w:t>
      </w:r>
      <w:r w:rsidRPr="00FE3243">
        <w:rPr>
          <w:rFonts w:ascii="Cambria" w:hAnsi="Cambria"/>
          <w:b/>
        </w:rPr>
        <w:t>izbrisan je iz završne verzije</w:t>
      </w:r>
      <w:r w:rsidRPr="00FE3243">
        <w:rPr>
          <w:rFonts w:ascii="Cambria" w:hAnsi="Cambria"/>
        </w:rPr>
        <w:t xml:space="preserve">. </w:t>
      </w:r>
    </w:p>
    <w:p w:rsidR="00FE3243" w:rsidRPr="00FE3243" w:rsidRDefault="00FE3243" w:rsidP="00FE3243">
      <w:pPr>
        <w:pStyle w:val="NormalWeb"/>
        <w:jc w:val="both"/>
        <w:rPr>
          <w:rFonts w:ascii="Cambria" w:hAnsi="Cambria"/>
        </w:rPr>
      </w:pPr>
      <w:r w:rsidRPr="00FE3243">
        <w:rPr>
          <w:rFonts w:ascii="Cambria" w:hAnsi="Cambria"/>
        </w:rPr>
        <w:t xml:space="preserve">Jednako štetne efekte ima i neobjavljivanje zaključaka Vlade. Neki od tih akata, kako se pokazalo i u primeru postupanja prema kompaniji „Simpo“, </w:t>
      </w:r>
      <w:r w:rsidRPr="00FE3243">
        <w:rPr>
          <w:rStyle w:val="Strong"/>
          <w:rFonts w:ascii="Cambria" w:hAnsi="Cambria"/>
        </w:rPr>
        <w:t>bitno urušavaju pravni sistem</w:t>
      </w:r>
      <w:r w:rsidRPr="00FE3243">
        <w:rPr>
          <w:rFonts w:ascii="Cambria" w:hAnsi="Cambria"/>
        </w:rPr>
        <w:t xml:space="preserve">. Kako je objavljeno, jednim zaključkom Vlade od pre četiri godine, suspendovana je primena poreskih propisa za „odabrane“ firme. Do sada Vlada nije predložila zakon prema kojem bi neizmirena poreska dugovanja svake firme pretvarala u vlasničke udele, ukoliko smatra da je to dobro rešenje. Odluke o tome se donose kroz „zaključke“, od slučaja do slučaja, uz otvorene izjave ili snažnu sumnju da su motivisane isključivo političkim interesima. U nedavno usvojenoj antikorupcijskoj strategiji se kao jedna od rizičnih oblasti navodi privatizacija. </w:t>
      </w:r>
    </w:p>
    <w:p w:rsidR="00FE3243" w:rsidRPr="00FE3243" w:rsidRDefault="00FE3243" w:rsidP="00FE3243">
      <w:pPr>
        <w:pStyle w:val="NormalWeb"/>
        <w:jc w:val="both"/>
        <w:rPr>
          <w:rFonts w:ascii="Cambria" w:hAnsi="Cambria"/>
        </w:rPr>
      </w:pPr>
      <w:r w:rsidRPr="00FE3243">
        <w:rPr>
          <w:rFonts w:ascii="Cambria" w:hAnsi="Cambria"/>
        </w:rPr>
        <w:t xml:space="preserve">Suprotno predlozima koje je Transparentnost – Srbija davala, u ovom dokumentu nije prepoznata opasnost od političke korupcije kroz „kupovinu“ podrške zaposlenih, nekontrolisano prelivanje državnog novca ili partijsko zapošljavanje u suprotnom procesu – podržavljenju firmi koje su ranije privatizovane. </w:t>
      </w:r>
    </w:p>
    <w:p w:rsidR="007846BB" w:rsidRPr="00FE3243" w:rsidRDefault="007846BB" w:rsidP="00FA0752">
      <w:pPr>
        <w:spacing w:line="360" w:lineRule="auto"/>
        <w:ind w:left="360"/>
        <w:jc w:val="both"/>
        <w:rPr>
          <w:sz w:val="24"/>
          <w:szCs w:val="24"/>
          <w:lang w:val="sr-Latn-CS"/>
        </w:rPr>
      </w:pPr>
    </w:p>
    <w:sectPr w:rsidR="007846BB" w:rsidRPr="00FE3243" w:rsidSect="00335464">
      <w:headerReference w:type="default" r:id="rId8"/>
      <w:footerReference w:type="default" r:id="rId9"/>
      <w:headerReference w:type="first" r:id="rId10"/>
      <w:footerReference w:type="first" r:id="rId11"/>
      <w:pgSz w:w="12240" w:h="15840"/>
      <w:pgMar w:top="1440" w:right="1800" w:bottom="1440" w:left="144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9C6" w:rsidRDefault="00BF09C6">
      <w:r>
        <w:separator/>
      </w:r>
    </w:p>
  </w:endnote>
  <w:endnote w:type="continuationSeparator" w:id="1">
    <w:p w:rsidR="00BF09C6" w:rsidRDefault="00BF09C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D4" w:rsidRPr="005A4E20" w:rsidRDefault="00DB40D4" w:rsidP="00DB40D4">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Pr="005A4E20">
      <w:rPr>
        <w:rFonts w:ascii="Tahoma" w:hAnsi="Tahoma" w:cs="Tahoma"/>
        <w:sz w:val="16"/>
        <w:szCs w:val="16"/>
        <w:lang w:val="sl-SI"/>
      </w:rPr>
      <w:t xml:space="preserve"> </w:t>
    </w:r>
    <w:r>
      <w:rPr>
        <w:rFonts w:ascii="Tahoma" w:hAnsi="Tahoma" w:cs="Tahoma"/>
        <w:sz w:val="16"/>
        <w:szCs w:val="16"/>
        <w:lang w:val="sl-SI"/>
      </w:rPr>
      <w:t>je ovlašćeni zastupnik organizacije</w:t>
    </w:r>
  </w:p>
  <w:p w:rsidR="00DB40D4" w:rsidRPr="005A4E20" w:rsidRDefault="00DB40D4" w:rsidP="00DB40D4">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lang w:val="sl-SI"/>
      </w:rPr>
      <w:t>u Republici Srbiji</w:t>
    </w:r>
  </w:p>
  <w:p w:rsidR="00DB40D4" w:rsidRPr="003400D1" w:rsidRDefault="00DB40D4" w:rsidP="00DB40D4">
    <w:pPr>
      <w:pStyle w:val="Footer"/>
      <w:jc w:val="center"/>
      <w:rPr>
        <w:lang w:val="es-ES"/>
      </w:rPr>
    </w:pPr>
    <w:hyperlink r:id="rId1" w:history="1">
      <w:r w:rsidRPr="00A5636A">
        <w:rPr>
          <w:rStyle w:val="Hyperlink"/>
          <w:rFonts w:ascii="Tahoma" w:hAnsi="Tahoma" w:cs="Tahoma"/>
          <w:sz w:val="18"/>
          <w:szCs w:val="18"/>
          <w:lang w:val="sr-Latn-CS"/>
        </w:rPr>
        <w:t>www.transparentnost.org.rs</w:t>
      </w:r>
    </w:hyperlink>
  </w:p>
  <w:p w:rsidR="00894B45" w:rsidRPr="003400D1" w:rsidRDefault="00894B45" w:rsidP="00B768EB">
    <w:pPr>
      <w:pStyle w:val="Footer"/>
      <w:tabs>
        <w:tab w:val="left" w:pos="2130"/>
      </w:tabs>
      <w:jc w:val="center"/>
      <w:rPr>
        <w:rFonts w:ascii="Arial" w:hAnsi="Arial" w:cs="Arial"/>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6A" w:rsidRPr="0091006A" w:rsidRDefault="0091006A" w:rsidP="0091006A">
    <w:pPr>
      <w:spacing w:line="360" w:lineRule="auto"/>
      <w:jc w:val="both"/>
      <w:rPr>
        <w:rFonts w:ascii="Cambria" w:hAnsi="Cambria"/>
        <w:lang/>
      </w:rPr>
    </w:pPr>
    <w:r w:rsidRPr="0091006A">
      <w:rPr>
        <w:rFonts w:ascii="Cambria" w:hAnsi="Cambria"/>
        <w:lang w:val="pl-PL"/>
      </w:rPr>
      <w:t>Ovaj</w:t>
    </w:r>
    <w:r w:rsidRPr="0091006A">
      <w:rPr>
        <w:rFonts w:ascii="Cambria" w:hAnsi="Cambria"/>
        <w:lang/>
      </w:rPr>
      <w:t xml:space="preserve"> </w:t>
    </w:r>
    <w:r w:rsidRPr="0091006A">
      <w:rPr>
        <w:rFonts w:ascii="Cambria" w:hAnsi="Cambria"/>
        <w:lang w:val="pl-PL"/>
      </w:rPr>
      <w:t>monitoring</w:t>
    </w:r>
    <w:r w:rsidRPr="0091006A">
      <w:rPr>
        <w:rFonts w:ascii="Cambria" w:hAnsi="Cambria"/>
        <w:lang/>
      </w:rPr>
      <w:t xml:space="preserve"> </w:t>
    </w:r>
    <w:r w:rsidRPr="0091006A">
      <w:rPr>
        <w:rFonts w:ascii="Cambria" w:hAnsi="Cambria"/>
        <w:lang w:val="pl-PL"/>
      </w:rPr>
      <w:t>je</w:t>
    </w:r>
    <w:r w:rsidRPr="0091006A">
      <w:rPr>
        <w:rFonts w:ascii="Cambria" w:hAnsi="Cambria"/>
        <w:lang/>
      </w:rPr>
      <w:t xml:space="preserve"> </w:t>
    </w:r>
    <w:r w:rsidRPr="0091006A">
      <w:rPr>
        <w:rFonts w:ascii="Cambria" w:hAnsi="Cambria"/>
        <w:lang w:val="pl-PL"/>
      </w:rPr>
      <w:t>organizovan</w:t>
    </w:r>
    <w:r w:rsidRPr="0091006A">
      <w:rPr>
        <w:rFonts w:ascii="Cambria" w:hAnsi="Cambria"/>
        <w:lang/>
      </w:rPr>
      <w:t xml:space="preserve"> </w:t>
    </w:r>
    <w:r w:rsidRPr="0091006A">
      <w:rPr>
        <w:rFonts w:ascii="Cambria" w:hAnsi="Cambria"/>
        <w:lang w:val="pl-PL"/>
      </w:rPr>
      <w:t>u</w:t>
    </w:r>
    <w:r w:rsidRPr="0091006A">
      <w:rPr>
        <w:rFonts w:ascii="Cambria" w:hAnsi="Cambria"/>
        <w:lang/>
      </w:rPr>
      <w:t xml:space="preserve"> </w:t>
    </w:r>
    <w:r w:rsidRPr="0091006A">
      <w:rPr>
        <w:rFonts w:ascii="Cambria" w:hAnsi="Cambria"/>
        <w:lang w:val="pl-PL"/>
      </w:rPr>
      <w:t>okviru</w:t>
    </w:r>
    <w:r w:rsidRPr="0091006A">
      <w:rPr>
        <w:rFonts w:ascii="Cambria" w:hAnsi="Cambria"/>
        <w:lang/>
      </w:rPr>
      <w:t xml:space="preserve"> </w:t>
    </w:r>
    <w:r w:rsidRPr="0091006A">
      <w:rPr>
        <w:rFonts w:ascii="Cambria" w:hAnsi="Cambria"/>
        <w:lang w:val="pl-PL"/>
      </w:rPr>
      <w:t>projekta</w:t>
    </w:r>
    <w:r w:rsidRPr="0091006A">
      <w:rPr>
        <w:rFonts w:ascii="Cambria" w:hAnsi="Cambria"/>
        <w:lang/>
      </w:rPr>
      <w:t xml:space="preserve"> „</w:t>
    </w:r>
    <w:r w:rsidRPr="0091006A">
      <w:rPr>
        <w:rFonts w:ascii="Cambria" w:hAnsi="Cambria"/>
        <w:lang w:val="pl-PL"/>
      </w:rPr>
      <w:t>Rizi</w:t>
    </w:r>
    <w:r w:rsidRPr="0091006A">
      <w:rPr>
        <w:rFonts w:ascii="Cambria" w:hAnsi="Cambria"/>
        <w:lang/>
      </w:rPr>
      <w:t>č</w:t>
    </w:r>
    <w:r w:rsidRPr="0091006A">
      <w:rPr>
        <w:rFonts w:ascii="Cambria" w:hAnsi="Cambria"/>
        <w:lang w:val="pl-PL"/>
      </w:rPr>
      <w:t>ne</w:t>
    </w:r>
    <w:r w:rsidRPr="0091006A">
      <w:rPr>
        <w:rFonts w:ascii="Cambria" w:hAnsi="Cambria"/>
        <w:lang/>
      </w:rPr>
      <w:t xml:space="preserve"> </w:t>
    </w:r>
    <w:r w:rsidRPr="0091006A">
      <w:rPr>
        <w:rFonts w:ascii="Cambria" w:hAnsi="Cambria"/>
        <w:lang w:val="pl-PL"/>
      </w:rPr>
      <w:t>ta</w:t>
    </w:r>
    <w:r w:rsidRPr="0091006A">
      <w:rPr>
        <w:rFonts w:ascii="Cambria" w:hAnsi="Cambria"/>
        <w:lang/>
      </w:rPr>
      <w:t>č</w:t>
    </w:r>
    <w:r w:rsidRPr="0091006A">
      <w:rPr>
        <w:rFonts w:ascii="Cambria" w:hAnsi="Cambria"/>
        <w:lang w:val="pl-PL"/>
      </w:rPr>
      <w:t>ke</w:t>
    </w:r>
    <w:r w:rsidRPr="0091006A">
      <w:rPr>
        <w:rFonts w:ascii="Cambria" w:hAnsi="Cambria"/>
        <w:lang/>
      </w:rPr>
      <w:t xml:space="preserve"> </w:t>
    </w:r>
    <w:r w:rsidRPr="0091006A">
      <w:rPr>
        <w:rFonts w:ascii="Cambria" w:hAnsi="Cambria"/>
        <w:lang w:val="pl-PL"/>
      </w:rPr>
      <w:t>korupcije</w:t>
    </w:r>
    <w:r w:rsidRPr="0091006A">
      <w:rPr>
        <w:rFonts w:ascii="Cambria" w:hAnsi="Cambria"/>
        <w:lang/>
      </w:rPr>
      <w:t xml:space="preserve">” </w:t>
    </w:r>
    <w:r w:rsidRPr="0091006A">
      <w:rPr>
        <w:rFonts w:ascii="Cambria" w:hAnsi="Cambria"/>
        <w:lang w:val="pl-PL"/>
      </w:rPr>
      <w:t>koji</w:t>
    </w:r>
    <w:r w:rsidRPr="0091006A">
      <w:rPr>
        <w:rFonts w:ascii="Cambria" w:hAnsi="Cambria"/>
        <w:lang/>
      </w:rPr>
      <w:t xml:space="preserve"> </w:t>
    </w:r>
    <w:r w:rsidRPr="0091006A">
      <w:rPr>
        <w:rFonts w:ascii="Cambria" w:hAnsi="Cambria"/>
        <w:lang w:val="pl-PL"/>
      </w:rPr>
      <w:t>je</w:t>
    </w:r>
    <w:r w:rsidRPr="0091006A">
      <w:rPr>
        <w:rFonts w:ascii="Cambria" w:hAnsi="Cambria"/>
        <w:lang/>
      </w:rPr>
      <w:t xml:space="preserve"> </w:t>
    </w:r>
    <w:r w:rsidRPr="0091006A">
      <w:rPr>
        <w:rFonts w:ascii="Cambria" w:hAnsi="Cambria"/>
        <w:lang w:val="pl-PL"/>
      </w:rPr>
      <w:t>podr</w:t>
    </w:r>
    <w:r w:rsidRPr="0091006A">
      <w:rPr>
        <w:rFonts w:ascii="Cambria" w:hAnsi="Cambria"/>
        <w:lang/>
      </w:rPr>
      <w:t>ž</w:t>
    </w:r>
    <w:r w:rsidRPr="0091006A">
      <w:rPr>
        <w:rFonts w:ascii="Cambria" w:hAnsi="Cambria"/>
        <w:lang w:val="pl-PL"/>
      </w:rPr>
      <w:t>an</w:t>
    </w:r>
    <w:r w:rsidRPr="0091006A">
      <w:rPr>
        <w:rFonts w:ascii="Cambria" w:hAnsi="Cambria"/>
        <w:lang/>
      </w:rPr>
      <w:t xml:space="preserve"> </w:t>
    </w:r>
    <w:r w:rsidRPr="0091006A">
      <w:rPr>
        <w:rFonts w:ascii="Cambria" w:hAnsi="Cambria"/>
        <w:lang w:val="pl-PL"/>
      </w:rPr>
      <w:t>od</w:t>
    </w:r>
    <w:r w:rsidRPr="0091006A">
      <w:rPr>
        <w:rFonts w:ascii="Cambria" w:hAnsi="Cambria"/>
        <w:lang/>
      </w:rPr>
      <w:t xml:space="preserve"> </w:t>
    </w:r>
    <w:r w:rsidRPr="0091006A">
      <w:rPr>
        <w:rFonts w:ascii="Cambria" w:hAnsi="Cambria"/>
        <w:lang w:val="pl-PL"/>
      </w:rPr>
      <w:t>strane</w:t>
    </w:r>
    <w:r w:rsidRPr="0091006A">
      <w:rPr>
        <w:rFonts w:ascii="Cambria" w:hAnsi="Cambria"/>
        <w:lang/>
      </w:rPr>
      <w:t xml:space="preserve"> </w:t>
    </w:r>
    <w:r w:rsidRPr="0091006A">
      <w:rPr>
        <w:rFonts w:ascii="Cambria" w:hAnsi="Cambria"/>
        <w:lang w:val="pl-PL"/>
      </w:rPr>
      <w:t>fondacije</w:t>
    </w:r>
    <w:r w:rsidRPr="0091006A">
      <w:rPr>
        <w:rFonts w:ascii="Cambria" w:hAnsi="Cambria"/>
        <w:lang/>
      </w:rPr>
      <w:t xml:space="preserve"> </w:t>
    </w:r>
    <w:r w:rsidRPr="0091006A">
      <w:rPr>
        <w:rFonts w:ascii="Cambria" w:hAnsi="Cambria"/>
        <w:lang w:val="pl-PL"/>
      </w:rPr>
      <w:t>Konrad</w:t>
    </w:r>
    <w:r w:rsidRPr="0091006A">
      <w:rPr>
        <w:rFonts w:ascii="Cambria" w:hAnsi="Cambria"/>
        <w:lang/>
      </w:rPr>
      <w:t xml:space="preserve"> </w:t>
    </w:r>
    <w:r w:rsidRPr="0091006A">
      <w:rPr>
        <w:rFonts w:ascii="Cambria" w:hAnsi="Cambria"/>
        <w:lang w:val="pl-PL"/>
      </w:rPr>
      <w:t>Adenauer</w:t>
    </w:r>
    <w:r w:rsidRPr="0091006A">
      <w:rPr>
        <w:rFonts w:ascii="Cambria" w:hAnsi="Cambria"/>
        <w:lang/>
      </w:rPr>
      <w:t xml:space="preserve"> (</w:t>
    </w:r>
    <w:r w:rsidRPr="0091006A">
      <w:rPr>
        <w:rFonts w:ascii="Cambria" w:hAnsi="Cambria"/>
        <w:lang w:val="pl-PL"/>
      </w:rPr>
      <w:t>KAS</w:t>
    </w:r>
    <w:r w:rsidRPr="0091006A">
      <w:rPr>
        <w:rFonts w:ascii="Cambria" w:hAnsi="Cambria"/>
        <w:lang/>
      </w:rPr>
      <w:t xml:space="preserve">). </w:t>
    </w:r>
    <w:r w:rsidRPr="0091006A">
      <w:rPr>
        <w:rFonts w:ascii="Cambria" w:hAnsi="Cambria"/>
        <w:lang w:val="pl-PL"/>
      </w:rPr>
      <w:t>Izlo</w:t>
    </w:r>
    <w:r w:rsidRPr="0091006A">
      <w:rPr>
        <w:rFonts w:ascii="Cambria" w:hAnsi="Cambria"/>
        <w:lang/>
      </w:rPr>
      <w:t>ž</w:t>
    </w:r>
    <w:r w:rsidRPr="0091006A">
      <w:rPr>
        <w:rFonts w:ascii="Cambria" w:hAnsi="Cambria"/>
        <w:lang w:val="pl-PL"/>
      </w:rPr>
      <w:t>eni</w:t>
    </w:r>
    <w:r w:rsidRPr="0091006A">
      <w:rPr>
        <w:rFonts w:ascii="Cambria" w:hAnsi="Cambria"/>
        <w:lang/>
      </w:rPr>
      <w:t xml:space="preserve"> </w:t>
    </w:r>
    <w:r w:rsidRPr="0091006A">
      <w:rPr>
        <w:rFonts w:ascii="Cambria" w:hAnsi="Cambria"/>
        <w:lang w:val="pl-PL"/>
      </w:rPr>
      <w:t>stavovi</w:t>
    </w:r>
    <w:r w:rsidRPr="0091006A">
      <w:rPr>
        <w:rFonts w:ascii="Cambria" w:hAnsi="Cambria"/>
        <w:lang/>
      </w:rPr>
      <w:t xml:space="preserve"> </w:t>
    </w:r>
    <w:r w:rsidRPr="0091006A">
      <w:rPr>
        <w:rFonts w:ascii="Cambria" w:hAnsi="Cambria"/>
        <w:lang w:val="pl-PL"/>
      </w:rPr>
      <w:t>pripadaju</w:t>
    </w:r>
    <w:r w:rsidRPr="0091006A">
      <w:rPr>
        <w:rFonts w:ascii="Cambria" w:hAnsi="Cambria"/>
        <w:lang/>
      </w:rPr>
      <w:t xml:space="preserve"> </w:t>
    </w:r>
    <w:r w:rsidRPr="0091006A">
      <w:rPr>
        <w:rFonts w:ascii="Cambria" w:hAnsi="Cambria"/>
        <w:lang w:val="pl-PL"/>
      </w:rPr>
      <w:t>isklju</w:t>
    </w:r>
    <w:r w:rsidRPr="0091006A">
      <w:rPr>
        <w:rFonts w:ascii="Cambria" w:hAnsi="Cambria"/>
        <w:lang/>
      </w:rPr>
      <w:t>č</w:t>
    </w:r>
    <w:r w:rsidRPr="0091006A">
      <w:rPr>
        <w:rFonts w:ascii="Cambria" w:hAnsi="Cambria"/>
        <w:lang w:val="pl-PL"/>
      </w:rPr>
      <w:t>ivo</w:t>
    </w:r>
    <w:r w:rsidRPr="0091006A">
      <w:rPr>
        <w:rFonts w:ascii="Cambria" w:hAnsi="Cambria"/>
        <w:lang/>
      </w:rPr>
      <w:t xml:space="preserve"> </w:t>
    </w:r>
    <w:r w:rsidRPr="0091006A">
      <w:rPr>
        <w:rFonts w:ascii="Cambria" w:hAnsi="Cambria"/>
        <w:lang w:val="pl-PL"/>
      </w:rPr>
      <w:t>organizaciji</w:t>
    </w:r>
    <w:r w:rsidRPr="0091006A">
      <w:rPr>
        <w:rFonts w:ascii="Cambria" w:hAnsi="Cambria"/>
        <w:lang/>
      </w:rPr>
      <w:t xml:space="preserve"> </w:t>
    </w:r>
    <w:r w:rsidRPr="0091006A">
      <w:rPr>
        <w:rFonts w:ascii="Cambria" w:hAnsi="Cambria"/>
        <w:lang w:val="pl-PL"/>
      </w:rPr>
      <w:t>Transparentnost</w:t>
    </w:r>
    <w:r w:rsidRPr="0091006A">
      <w:rPr>
        <w:rFonts w:ascii="Cambria" w:hAnsi="Cambria"/>
        <w:lang/>
      </w:rPr>
      <w:t xml:space="preserve"> – </w:t>
    </w:r>
    <w:r w:rsidRPr="0091006A">
      <w:rPr>
        <w:rFonts w:ascii="Cambria" w:hAnsi="Cambria"/>
        <w:lang w:val="pl-PL"/>
      </w:rPr>
      <w:t>Srbija</w:t>
    </w:r>
    <w:r w:rsidRPr="0091006A">
      <w:rPr>
        <w:rFonts w:ascii="Cambria" w:hAnsi="Cambria"/>
        <w:lang/>
      </w:rPr>
      <w:t xml:space="preserve">, </w:t>
    </w:r>
    <w:r w:rsidRPr="0091006A">
      <w:rPr>
        <w:rFonts w:ascii="Cambria" w:hAnsi="Cambria"/>
        <w:lang w:val="pl-PL"/>
      </w:rPr>
      <w:t>delu</w:t>
    </w:r>
    <w:r w:rsidRPr="0091006A">
      <w:rPr>
        <w:rFonts w:ascii="Cambria" w:hAnsi="Cambria"/>
        <w:lang/>
      </w:rPr>
      <w:t xml:space="preserve"> </w:t>
    </w:r>
    <w:r w:rsidRPr="0091006A">
      <w:rPr>
        <w:rFonts w:ascii="Cambria" w:hAnsi="Cambria"/>
        <w:lang w:val="pl-PL"/>
      </w:rPr>
      <w:t>me</w:t>
    </w:r>
    <w:r w:rsidRPr="0091006A">
      <w:rPr>
        <w:rFonts w:ascii="Cambria" w:hAnsi="Cambria"/>
        <w:lang/>
      </w:rPr>
      <w:t>đ</w:t>
    </w:r>
    <w:r w:rsidRPr="0091006A">
      <w:rPr>
        <w:rFonts w:ascii="Cambria" w:hAnsi="Cambria"/>
        <w:lang w:val="pl-PL"/>
      </w:rPr>
      <w:t>unarodne</w:t>
    </w:r>
    <w:r w:rsidRPr="0091006A">
      <w:rPr>
        <w:rFonts w:ascii="Cambria" w:hAnsi="Cambria"/>
        <w:lang/>
      </w:rPr>
      <w:t xml:space="preserve"> </w:t>
    </w:r>
    <w:r w:rsidRPr="0091006A">
      <w:rPr>
        <w:rFonts w:ascii="Cambria" w:hAnsi="Cambria"/>
        <w:lang w:val="pl-PL"/>
      </w:rPr>
      <w:t>mre</w:t>
    </w:r>
    <w:r w:rsidRPr="0091006A">
      <w:rPr>
        <w:rFonts w:ascii="Cambria" w:hAnsi="Cambria"/>
        <w:lang/>
      </w:rPr>
      <w:t>ž</w:t>
    </w:r>
    <w:r w:rsidRPr="0091006A">
      <w:rPr>
        <w:rFonts w:ascii="Cambria" w:hAnsi="Cambria"/>
        <w:lang w:val="pl-PL"/>
      </w:rPr>
      <w:t>e</w:t>
    </w:r>
    <w:r w:rsidRPr="0091006A">
      <w:rPr>
        <w:rFonts w:ascii="Cambria" w:hAnsi="Cambria"/>
        <w:lang/>
      </w:rPr>
      <w:t xml:space="preserve"> </w:t>
    </w:r>
    <w:r w:rsidRPr="0091006A">
      <w:rPr>
        <w:rFonts w:ascii="Cambria" w:hAnsi="Cambria"/>
        <w:lang w:val="pl-PL"/>
      </w:rPr>
      <w:t>Transparency</w:t>
    </w:r>
    <w:r w:rsidRPr="0091006A">
      <w:rPr>
        <w:rFonts w:ascii="Cambria" w:hAnsi="Cambria"/>
        <w:lang/>
      </w:rPr>
      <w:t xml:space="preserve"> </w:t>
    </w:r>
    <w:r w:rsidRPr="0091006A">
      <w:rPr>
        <w:rFonts w:ascii="Cambria" w:hAnsi="Cambria"/>
        <w:lang w:val="pl-PL"/>
      </w:rPr>
      <w:t>International</w:t>
    </w:r>
    <w:r w:rsidRPr="0091006A">
      <w:rPr>
        <w:rFonts w:ascii="Cambria" w:hAnsi="Cambria"/>
        <w:lang/>
      </w:rPr>
      <w:t xml:space="preserve">, </w:t>
    </w:r>
    <w:r w:rsidRPr="0091006A">
      <w:rPr>
        <w:rFonts w:ascii="Cambria" w:hAnsi="Cambria"/>
        <w:lang w:val="pl-PL"/>
      </w:rPr>
      <w:t>i</w:t>
    </w:r>
    <w:r w:rsidRPr="0091006A">
      <w:rPr>
        <w:rFonts w:ascii="Cambria" w:hAnsi="Cambria"/>
        <w:lang/>
      </w:rPr>
      <w:t xml:space="preserve"> </w:t>
    </w:r>
    <w:r w:rsidRPr="0091006A">
      <w:rPr>
        <w:rFonts w:ascii="Cambria" w:hAnsi="Cambria"/>
        <w:lang w:val="pl-PL"/>
      </w:rPr>
      <w:t>ne</w:t>
    </w:r>
    <w:r w:rsidRPr="0091006A">
      <w:rPr>
        <w:rFonts w:ascii="Cambria" w:hAnsi="Cambria"/>
        <w:lang/>
      </w:rPr>
      <w:t xml:space="preserve"> </w:t>
    </w:r>
    <w:r w:rsidRPr="0091006A">
      <w:rPr>
        <w:rFonts w:ascii="Cambria" w:hAnsi="Cambria"/>
        <w:lang w:val="pl-PL"/>
      </w:rPr>
      <w:t>moraju</w:t>
    </w:r>
    <w:r w:rsidRPr="0091006A">
      <w:rPr>
        <w:rFonts w:ascii="Cambria" w:hAnsi="Cambria"/>
        <w:lang/>
      </w:rPr>
      <w:t xml:space="preserve"> </w:t>
    </w:r>
    <w:r w:rsidRPr="0091006A">
      <w:rPr>
        <w:rFonts w:ascii="Cambria" w:hAnsi="Cambria"/>
        <w:lang w:val="pl-PL"/>
      </w:rPr>
      <w:t>odra</w:t>
    </w:r>
    <w:r w:rsidRPr="0091006A">
      <w:rPr>
        <w:rFonts w:ascii="Cambria" w:hAnsi="Cambria"/>
        <w:lang/>
      </w:rPr>
      <w:t>ž</w:t>
    </w:r>
    <w:r w:rsidRPr="0091006A">
      <w:rPr>
        <w:rFonts w:ascii="Cambria" w:hAnsi="Cambria"/>
        <w:lang w:val="pl-PL"/>
      </w:rPr>
      <w:t>avati</w:t>
    </w:r>
    <w:r w:rsidRPr="0091006A">
      <w:rPr>
        <w:rFonts w:ascii="Cambria" w:hAnsi="Cambria"/>
        <w:lang/>
      </w:rPr>
      <w:t xml:space="preserve"> </w:t>
    </w:r>
    <w:r w:rsidRPr="0091006A">
      <w:rPr>
        <w:rFonts w:ascii="Cambria" w:hAnsi="Cambria"/>
        <w:lang w:val="pl-PL"/>
      </w:rPr>
      <w:t>stavove</w:t>
    </w:r>
    <w:r w:rsidRPr="0091006A">
      <w:rPr>
        <w:rFonts w:ascii="Cambria" w:hAnsi="Cambria"/>
        <w:lang/>
      </w:rPr>
      <w:t xml:space="preserve"> </w:t>
    </w:r>
    <w:r w:rsidRPr="0091006A">
      <w:rPr>
        <w:rFonts w:ascii="Cambria" w:hAnsi="Cambria"/>
        <w:lang w:val="pl-PL"/>
      </w:rPr>
      <w:t>fondacije</w:t>
    </w:r>
    <w:r w:rsidRPr="0091006A">
      <w:rPr>
        <w:rFonts w:ascii="Cambria" w:hAnsi="Cambria"/>
        <w:lang/>
      </w:rPr>
      <w:t xml:space="preserve"> </w:t>
    </w:r>
    <w:r w:rsidRPr="0091006A">
      <w:rPr>
        <w:rFonts w:ascii="Cambria" w:hAnsi="Cambria"/>
        <w:lang w:val="pl-PL"/>
      </w:rPr>
      <w:t>KAS</w:t>
    </w:r>
    <w:r w:rsidRPr="0091006A">
      <w:rPr>
        <w:rFonts w:ascii="Cambria" w:hAnsi="Cambria"/>
        <w:lang/>
      </w:rPr>
      <w:t>.</w:t>
    </w:r>
  </w:p>
  <w:p w:rsidR="0091006A" w:rsidRPr="0091006A" w:rsidRDefault="0091006A">
    <w:pPr>
      <w:pStyle w:val="Footer"/>
      <w:rPr>
        <w:lang/>
      </w:rPr>
    </w:pPr>
  </w:p>
  <w:p w:rsidR="0091006A" w:rsidRPr="0091006A" w:rsidRDefault="0091006A">
    <w:pPr>
      <w:pStyle w:val="Footer"/>
      <w:rPr>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9C6" w:rsidRDefault="00BF09C6">
      <w:r>
        <w:separator/>
      </w:r>
    </w:p>
  </w:footnote>
  <w:footnote w:type="continuationSeparator" w:id="1">
    <w:p w:rsidR="00BF09C6" w:rsidRDefault="00BF09C6">
      <w:r>
        <w:continuationSeparator/>
      </w:r>
    </w:p>
  </w:footnote>
  <w:footnote w:id="2">
    <w:p w:rsidR="00FE3243" w:rsidRPr="002E1B69" w:rsidRDefault="00FE3243" w:rsidP="00FE3243">
      <w:pPr>
        <w:pStyle w:val="FootnoteText"/>
        <w:rPr>
          <w:rFonts w:ascii="Cambria" w:hAnsi="Cambria"/>
          <w:lang w:val="pl-PL"/>
        </w:rPr>
      </w:pPr>
      <w:r w:rsidRPr="002E1B69">
        <w:rPr>
          <w:rStyle w:val="FootnoteReference"/>
          <w:rFonts w:ascii="Cambria" w:hAnsi="Cambria"/>
        </w:rPr>
        <w:footnoteRef/>
      </w:r>
      <w:r w:rsidRPr="002E1B69">
        <w:rPr>
          <w:rFonts w:ascii="Cambria" w:hAnsi="Cambria"/>
          <w:lang w:val="pl-PL"/>
        </w:rPr>
        <w:t xml:space="preserve"> </w:t>
      </w:r>
      <w:hyperlink r:id="rId1" w:history="1">
        <w:r w:rsidRPr="002E1B69">
          <w:rPr>
            <w:rStyle w:val="Hyperlink"/>
          </w:rPr>
          <w:t>http://www.transparentnost.org.rs/index.php?view=details&amp;id=1238%3Akomentar-na-koalicioni-sporazum&amp;option=com_eventlist&amp;Itemid=23&amp;lang=sr</w:t>
        </w:r>
      </w:hyperlink>
    </w:p>
  </w:footnote>
  <w:footnote w:id="3">
    <w:p w:rsidR="00FE3243" w:rsidRPr="00AF08A2" w:rsidRDefault="00FE3243" w:rsidP="00FE3243">
      <w:pPr>
        <w:pStyle w:val="FootnoteText"/>
        <w:rPr>
          <w:lang/>
        </w:rPr>
      </w:pPr>
      <w:r>
        <w:rPr>
          <w:rStyle w:val="FootnoteReference"/>
        </w:rPr>
        <w:footnoteRef/>
      </w:r>
      <w:r w:rsidRPr="00B80582">
        <w:rPr>
          <w:lang w:val="pl-PL"/>
        </w:rPr>
        <w:t xml:space="preserve"> transparentnost.org.rs/index.php?option=com_content&amp;view=article&amp;id=332:nedovoljno-jasna-antikorupcijska-platforma-rekonstruisane-vlade&amp;catid=14:vesti&amp;Itemid=1&amp;lang=sr#_ftn1</w:t>
      </w:r>
    </w:p>
  </w:footnote>
  <w:footnote w:id="4">
    <w:p w:rsidR="00FE3243" w:rsidRPr="00AF08A2" w:rsidRDefault="00FE3243" w:rsidP="00FE3243">
      <w:pPr>
        <w:pStyle w:val="FootnoteText"/>
        <w:rPr>
          <w:lang/>
        </w:rPr>
      </w:pPr>
      <w:r>
        <w:rPr>
          <w:rStyle w:val="FootnoteReference"/>
        </w:rPr>
        <w:footnoteRef/>
      </w:r>
      <w:r w:rsidRPr="00B80582">
        <w:rPr>
          <w:lang/>
        </w:rPr>
        <w:t xml:space="preserve"> </w:t>
      </w:r>
      <w:r>
        <w:rPr>
          <w:lang/>
        </w:rPr>
        <w:t>Ibid.</w:t>
      </w:r>
    </w:p>
  </w:footnote>
  <w:footnote w:id="5">
    <w:p w:rsidR="00FE3243" w:rsidRPr="002E1B69" w:rsidRDefault="00FE3243" w:rsidP="00FE3243">
      <w:pPr>
        <w:pStyle w:val="FootnoteText"/>
        <w:rPr>
          <w:rFonts w:ascii="Cambria" w:hAnsi="Cambria"/>
          <w:lang w:val="pl-PL"/>
        </w:rPr>
      </w:pPr>
      <w:r w:rsidRPr="002E1B69">
        <w:rPr>
          <w:rStyle w:val="FootnoteReference"/>
          <w:rFonts w:ascii="Cambria" w:hAnsi="Cambria"/>
        </w:rPr>
        <w:footnoteRef/>
      </w:r>
      <w:r w:rsidRPr="002E1B69">
        <w:rPr>
          <w:rFonts w:ascii="Cambria" w:hAnsi="Cambria"/>
          <w:lang w:val="pl-PL"/>
        </w:rPr>
        <w:t xml:space="preserve"> Postoji još nekoliko ciljeva koji su povezani sa javnošću rada pojedinih organa (Transparentni kriterijumi i učešće javnosti u postupku razmatranja, izmena i usvajanja prostornih i urbanističkih planova na svim nivoima vlasti; Uspostavljeni efikasni mehanizmi za integritet, odgovornost i transparentnost u donošenju i sprovođenju odluka; Transparentan informacioni sistem u zdravstvu i učešće građana u kontroli rada zdravstvenih institucija, u skladu sa zakonskom zaštitom podataka o ličnosti; Transparentnost postupka upisa, polaganja ispita, ocenjivanja i evaluacije znanja u svim školskim institucijama; Uspostavljena transparentnost finansiranja sporta i vlasničke strukture sportskih klubova i saveza) koji nisu obuhvaćeni ovom analizom.</w:t>
      </w:r>
    </w:p>
    <w:p w:rsidR="00FE3243" w:rsidRPr="002E1B69" w:rsidRDefault="00FE3243" w:rsidP="00FE3243">
      <w:pPr>
        <w:pStyle w:val="FootnoteText"/>
        <w:rPr>
          <w:rFonts w:ascii="Cambria" w:hAnsi="Cambria"/>
          <w:lang w:val="pl-PL"/>
        </w:rPr>
      </w:pPr>
    </w:p>
  </w:footnote>
  <w:footnote w:id="6">
    <w:p w:rsidR="00FE3243" w:rsidRPr="003400D1" w:rsidRDefault="00FE3243" w:rsidP="00FE3243">
      <w:pPr>
        <w:pStyle w:val="FootnoteText"/>
        <w:rPr>
          <w:rFonts w:ascii="Cambria" w:hAnsi="Cambria"/>
          <w:lang w:val="pl-PL"/>
        </w:rPr>
      </w:pPr>
      <w:r w:rsidRPr="002E1B69">
        <w:rPr>
          <w:rStyle w:val="FootnoteReference"/>
          <w:rFonts w:ascii="Cambria" w:hAnsi="Cambria"/>
        </w:rPr>
        <w:footnoteRef/>
      </w:r>
      <w:r w:rsidRPr="00257D70">
        <w:rPr>
          <w:rFonts w:ascii="Cambria" w:hAnsi="Cambria"/>
          <w:lang w:val="pl-PL"/>
        </w:rPr>
        <w:t xml:space="preserve"> </w:t>
      </w:r>
      <w:hyperlink r:id="rId2" w:history="1">
        <w:r w:rsidRPr="002E1B69">
          <w:rPr>
            <w:rStyle w:val="Hyperlink"/>
            <w:lang w:val="pl-PL"/>
          </w:rPr>
          <w:t>http://www.euprava.gov.rs/eP</w:t>
        </w:r>
        <w:r w:rsidRPr="002E1B69">
          <w:rPr>
            <w:rStyle w:val="Hyperlink"/>
            <w:lang w:val="pl-PL"/>
          </w:rPr>
          <w:t>a</w:t>
        </w:r>
        <w:r w:rsidRPr="002E1B69">
          <w:rPr>
            <w:rStyle w:val="Hyperlink"/>
            <w:lang w:val="pl-PL"/>
          </w:rPr>
          <w:t>rticipacija/javne_raspra</w:t>
        </w:r>
        <w:r w:rsidRPr="002E1B69">
          <w:rPr>
            <w:rStyle w:val="Hyperlink"/>
            <w:lang w:val="pl-PL"/>
          </w:rPr>
          <w:t>v</w:t>
        </w:r>
        <w:r w:rsidRPr="002E1B69">
          <w:rPr>
            <w:rStyle w:val="Hyperlink"/>
            <w:lang w:val="pl-PL"/>
          </w:rPr>
          <w:t>e/136/OGP.html</w:t>
        </w:r>
      </w:hyperlink>
    </w:p>
    <w:p w:rsidR="003400D1" w:rsidRPr="002E1B69" w:rsidRDefault="003400D1" w:rsidP="00FE3243">
      <w:pPr>
        <w:pStyle w:val="FootnoteText"/>
        <w:rPr>
          <w:rFonts w:ascii="Cambria" w:hAnsi="Cambria"/>
          <w:lang/>
        </w:rPr>
      </w:pPr>
    </w:p>
  </w:footnote>
  <w:footnote w:id="7">
    <w:p w:rsidR="00FE3243" w:rsidRPr="002E1B69" w:rsidRDefault="00FE3243" w:rsidP="00FE3243">
      <w:pPr>
        <w:pStyle w:val="FootnoteText"/>
        <w:rPr>
          <w:rFonts w:ascii="Cambria" w:hAnsi="Cambria"/>
          <w:lang/>
        </w:rPr>
      </w:pPr>
      <w:r w:rsidRPr="002E1B69">
        <w:rPr>
          <w:rStyle w:val="FootnoteReference"/>
          <w:rFonts w:ascii="Cambria" w:hAnsi="Cambria"/>
        </w:rPr>
        <w:footnoteRef/>
      </w:r>
      <w:r w:rsidRPr="00257D70">
        <w:rPr>
          <w:rFonts w:ascii="Cambria" w:hAnsi="Cambria"/>
          <w:lang/>
        </w:rPr>
        <w:t xml:space="preserve"> </w:t>
      </w:r>
      <w:hyperlink r:id="rId3" w:history="1">
        <w:r w:rsidRPr="00877D3B">
          <w:rPr>
            <w:rStyle w:val="Hyperlink"/>
          </w:rPr>
          <w:t>http</w:t>
        </w:r>
        <w:r w:rsidRPr="00877D3B">
          <w:rPr>
            <w:rStyle w:val="Hyperlink"/>
            <w:lang/>
          </w:rPr>
          <w:t>://</w:t>
        </w:r>
        <w:r w:rsidRPr="00877D3B">
          <w:rPr>
            <w:rStyle w:val="Hyperlink"/>
          </w:rPr>
          <w:t>www</w:t>
        </w:r>
        <w:r w:rsidRPr="00877D3B">
          <w:rPr>
            <w:rStyle w:val="Hyperlink"/>
            <w:lang/>
          </w:rPr>
          <w:t>.</w:t>
        </w:r>
        <w:r w:rsidRPr="00877D3B">
          <w:rPr>
            <w:rStyle w:val="Hyperlink"/>
          </w:rPr>
          <w:t>poverenik</w:t>
        </w:r>
        <w:r w:rsidRPr="00877D3B">
          <w:rPr>
            <w:rStyle w:val="Hyperlink"/>
            <w:lang/>
          </w:rPr>
          <w:t>.</w:t>
        </w:r>
        <w:r w:rsidRPr="00877D3B">
          <w:rPr>
            <w:rStyle w:val="Hyperlink"/>
          </w:rPr>
          <w:t>rs</w:t>
        </w:r>
        <w:r w:rsidRPr="00877D3B">
          <w:rPr>
            <w:rStyle w:val="Hyperlink"/>
            <w:lang/>
          </w:rPr>
          <w:t>/</w:t>
        </w:r>
        <w:r w:rsidRPr="00877D3B">
          <w:rPr>
            <w:rStyle w:val="Hyperlink"/>
          </w:rPr>
          <w:t>sr</w:t>
        </w:r>
        <w:r w:rsidRPr="00877D3B">
          <w:rPr>
            <w:rStyle w:val="Hyperlink"/>
            <w:lang/>
          </w:rPr>
          <w:t>/</w:t>
        </w:r>
        <w:r w:rsidRPr="00877D3B">
          <w:rPr>
            <w:rStyle w:val="Hyperlink"/>
          </w:rPr>
          <w:t>o</w:t>
        </w:r>
        <w:r w:rsidRPr="00877D3B">
          <w:rPr>
            <w:rStyle w:val="Hyperlink"/>
            <w:lang/>
          </w:rPr>
          <w:t>-</w:t>
        </w:r>
        <w:r w:rsidRPr="00877D3B">
          <w:rPr>
            <w:rStyle w:val="Hyperlink"/>
          </w:rPr>
          <w:t>nama</w:t>
        </w:r>
        <w:r w:rsidRPr="00877D3B">
          <w:rPr>
            <w:rStyle w:val="Hyperlink"/>
            <w:lang/>
          </w:rPr>
          <w:t>/</w:t>
        </w:r>
        <w:r w:rsidRPr="00877D3B">
          <w:rPr>
            <w:rStyle w:val="Hyperlink"/>
          </w:rPr>
          <w:t>godisnji</w:t>
        </w:r>
        <w:r w:rsidRPr="00877D3B">
          <w:rPr>
            <w:rStyle w:val="Hyperlink"/>
            <w:lang/>
          </w:rPr>
          <w:t>-</w:t>
        </w:r>
        <w:r w:rsidRPr="00877D3B">
          <w:rPr>
            <w:rStyle w:val="Hyperlink"/>
          </w:rPr>
          <w:t>izvestaji</w:t>
        </w:r>
        <w:r w:rsidRPr="00877D3B">
          <w:rPr>
            <w:rStyle w:val="Hyperlink"/>
            <w:lang/>
          </w:rPr>
          <w:t>/1562-</w:t>
        </w:r>
        <w:r w:rsidRPr="00877D3B">
          <w:rPr>
            <w:rStyle w:val="Hyperlink"/>
          </w:rPr>
          <w:t>izvestaj</w:t>
        </w:r>
        <w:r w:rsidRPr="00877D3B">
          <w:rPr>
            <w:rStyle w:val="Hyperlink"/>
            <w:lang/>
          </w:rPr>
          <w:t>-</w:t>
        </w:r>
        <w:r w:rsidRPr="00877D3B">
          <w:rPr>
            <w:rStyle w:val="Hyperlink"/>
          </w:rPr>
          <w:t>poverenika</w:t>
        </w:r>
        <w:r w:rsidRPr="00877D3B">
          <w:rPr>
            <w:rStyle w:val="Hyperlink"/>
            <w:lang/>
          </w:rPr>
          <w:t>-</w:t>
        </w:r>
        <w:r w:rsidRPr="00877D3B">
          <w:rPr>
            <w:rStyle w:val="Hyperlink"/>
          </w:rPr>
          <w:t>za</w:t>
        </w:r>
        <w:r w:rsidRPr="00877D3B">
          <w:rPr>
            <w:rStyle w:val="Hyperlink"/>
            <w:lang/>
          </w:rPr>
          <w:t>-2012-</w:t>
        </w:r>
        <w:r w:rsidRPr="00877D3B">
          <w:rPr>
            <w:rStyle w:val="Hyperlink"/>
          </w:rPr>
          <w:t>godinu</w:t>
        </w:r>
        <w:r w:rsidRPr="00877D3B">
          <w:rPr>
            <w:rStyle w:val="Hyperlink"/>
            <w:lang/>
          </w:rPr>
          <w:t>.</w:t>
        </w:r>
        <w:r w:rsidRPr="00877D3B">
          <w:rPr>
            <w:rStyle w:val="Hyperlink"/>
          </w:rPr>
          <w:t>html</w:t>
        </w:r>
      </w:hyperlink>
      <w:r w:rsidRPr="00B80582">
        <w:rPr>
          <w:rFonts w:ascii="Cambria" w:hAnsi="Cambria"/>
          <w:lang/>
        </w:rPr>
        <w:t xml:space="preserve"> </w:t>
      </w:r>
    </w:p>
  </w:footnote>
  <w:footnote w:id="8">
    <w:p w:rsidR="00FE3243" w:rsidRDefault="00FE3243" w:rsidP="00FE3243">
      <w:pPr>
        <w:pStyle w:val="FootnoteText"/>
        <w:rPr>
          <w:rFonts w:ascii="Cambria" w:hAnsi="Cambria"/>
        </w:rPr>
      </w:pPr>
      <w:r w:rsidRPr="002E1B69">
        <w:rPr>
          <w:rStyle w:val="FootnoteReference"/>
          <w:rFonts w:ascii="Cambria" w:hAnsi="Cambria"/>
        </w:rPr>
        <w:footnoteRef/>
      </w:r>
      <w:r w:rsidRPr="00257D70">
        <w:rPr>
          <w:rFonts w:ascii="Cambria" w:hAnsi="Cambria"/>
          <w:lang/>
        </w:rPr>
        <w:t xml:space="preserve"> </w:t>
      </w:r>
      <w:r w:rsidRPr="002E1B69">
        <w:rPr>
          <w:rFonts w:ascii="Cambria" w:hAnsi="Cambria"/>
          <w:lang/>
        </w:rPr>
        <w:t xml:space="preserve"> I</w:t>
      </w:r>
      <w:r w:rsidRPr="002E1B69">
        <w:rPr>
          <w:rFonts w:ascii="Cambria" w:hAnsi="Cambria"/>
          <w:lang w:val="pl-PL"/>
        </w:rPr>
        <w:t>ako</w:t>
      </w:r>
      <w:r w:rsidRPr="002E1B69">
        <w:rPr>
          <w:rFonts w:ascii="Cambria" w:hAnsi="Cambria"/>
          <w:lang/>
        </w:rPr>
        <w:t xml:space="preserve"> </w:t>
      </w:r>
      <w:r w:rsidRPr="002E1B69">
        <w:rPr>
          <w:rFonts w:ascii="Cambria" w:hAnsi="Cambria"/>
          <w:lang w:val="pl-PL"/>
        </w:rPr>
        <w:t>su</w:t>
      </w:r>
      <w:r w:rsidRPr="002E1B69">
        <w:rPr>
          <w:rFonts w:ascii="Cambria" w:hAnsi="Cambria"/>
          <w:lang/>
        </w:rPr>
        <w:t xml:space="preserve"> </w:t>
      </w:r>
      <w:r w:rsidRPr="002E1B69">
        <w:rPr>
          <w:rFonts w:ascii="Cambria" w:hAnsi="Cambria"/>
          <w:lang w:val="pl-PL"/>
        </w:rPr>
        <w:t>propisani</w:t>
      </w:r>
      <w:r w:rsidRPr="002E1B69">
        <w:rPr>
          <w:rFonts w:ascii="Cambria" w:hAnsi="Cambria"/>
          <w:lang/>
        </w:rPr>
        <w:t xml:space="preserve"> </w:t>
      </w:r>
      <w:r w:rsidRPr="002E1B69">
        <w:rPr>
          <w:rFonts w:ascii="Cambria" w:hAnsi="Cambria"/>
          <w:lang w:val="pl-PL"/>
        </w:rPr>
        <w:t>uslovi</w:t>
      </w:r>
      <w:r w:rsidRPr="002E1B69">
        <w:rPr>
          <w:rFonts w:ascii="Cambria" w:hAnsi="Cambria"/>
          <w:lang/>
        </w:rPr>
        <w:t xml:space="preserve"> </w:t>
      </w:r>
      <w:r w:rsidRPr="002E1B69">
        <w:rPr>
          <w:rFonts w:ascii="Cambria" w:hAnsi="Cambria"/>
          <w:lang w:val="pl-PL"/>
        </w:rPr>
        <w:t>za</w:t>
      </w:r>
      <w:r w:rsidRPr="002E1B69">
        <w:rPr>
          <w:rFonts w:ascii="Cambria" w:hAnsi="Cambria"/>
          <w:lang/>
        </w:rPr>
        <w:t xml:space="preserve"> </w:t>
      </w:r>
      <w:r w:rsidRPr="002E1B69">
        <w:rPr>
          <w:rFonts w:ascii="Cambria" w:hAnsi="Cambria"/>
          <w:lang w:val="pl-PL"/>
        </w:rPr>
        <w:t>izbor</w:t>
      </w:r>
      <w:r w:rsidRPr="002E1B69">
        <w:rPr>
          <w:rFonts w:ascii="Cambria" w:hAnsi="Cambria"/>
          <w:lang/>
        </w:rPr>
        <w:t xml:space="preserve"> </w:t>
      </w:r>
      <w:r w:rsidRPr="002E1B69">
        <w:rPr>
          <w:rFonts w:ascii="Cambria" w:hAnsi="Cambria"/>
          <w:lang w:val="pl-PL"/>
        </w:rPr>
        <w:t>direktora</w:t>
      </w:r>
      <w:r w:rsidRPr="002E1B69">
        <w:rPr>
          <w:rFonts w:ascii="Cambria" w:hAnsi="Cambria"/>
          <w:lang/>
        </w:rPr>
        <w:t xml:space="preserve">, </w:t>
      </w:r>
      <w:r w:rsidRPr="002E1B69">
        <w:rPr>
          <w:rFonts w:ascii="Cambria" w:hAnsi="Cambria"/>
          <w:lang w:val="pl-PL"/>
        </w:rPr>
        <w:t>nisu</w:t>
      </w:r>
      <w:r w:rsidRPr="002E1B69">
        <w:rPr>
          <w:rFonts w:ascii="Cambria" w:hAnsi="Cambria"/>
          <w:lang/>
        </w:rPr>
        <w:t xml:space="preserve"> </w:t>
      </w:r>
      <w:r w:rsidRPr="002E1B69">
        <w:rPr>
          <w:rFonts w:ascii="Cambria" w:hAnsi="Cambria"/>
          <w:lang w:val="pl-PL"/>
        </w:rPr>
        <w:t>utvr</w:t>
      </w:r>
      <w:r w:rsidRPr="002E1B69">
        <w:rPr>
          <w:rFonts w:ascii="Cambria" w:hAnsi="Cambria"/>
          <w:lang/>
        </w:rPr>
        <w:t>đ</w:t>
      </w:r>
      <w:r w:rsidRPr="002E1B69">
        <w:rPr>
          <w:rFonts w:ascii="Cambria" w:hAnsi="Cambria"/>
          <w:lang w:val="pl-PL"/>
        </w:rPr>
        <w:t>eni</w:t>
      </w:r>
      <w:r w:rsidRPr="002E1B69">
        <w:rPr>
          <w:rFonts w:ascii="Cambria" w:hAnsi="Cambria"/>
          <w:lang/>
        </w:rPr>
        <w:t xml:space="preserve"> </w:t>
      </w:r>
      <w:r w:rsidRPr="002E1B69">
        <w:rPr>
          <w:rFonts w:ascii="Cambria" w:hAnsi="Cambria"/>
          <w:lang w:val="pl-PL"/>
        </w:rPr>
        <w:t>jasni</w:t>
      </w:r>
      <w:r w:rsidRPr="002E1B69">
        <w:rPr>
          <w:rFonts w:ascii="Cambria" w:hAnsi="Cambria"/>
          <w:lang/>
        </w:rPr>
        <w:t xml:space="preserve"> </w:t>
      </w:r>
      <w:r w:rsidRPr="002E1B69">
        <w:rPr>
          <w:rFonts w:ascii="Cambria" w:hAnsi="Cambria"/>
          <w:lang w:val="pl-PL"/>
        </w:rPr>
        <w:t>kriterijumi</w:t>
      </w:r>
      <w:r w:rsidRPr="002E1B69">
        <w:rPr>
          <w:rFonts w:ascii="Cambria" w:hAnsi="Cambria"/>
          <w:lang/>
        </w:rPr>
        <w:t xml:space="preserve"> </w:t>
      </w:r>
      <w:r w:rsidRPr="002E1B69">
        <w:rPr>
          <w:rFonts w:ascii="Cambria" w:hAnsi="Cambria"/>
          <w:lang w:val="pl-PL"/>
        </w:rPr>
        <w:t>na</w:t>
      </w:r>
      <w:r w:rsidRPr="002E1B69">
        <w:rPr>
          <w:rFonts w:ascii="Cambria" w:hAnsi="Cambria"/>
          <w:lang/>
        </w:rPr>
        <w:t xml:space="preserve"> </w:t>
      </w:r>
      <w:r w:rsidRPr="002E1B69">
        <w:rPr>
          <w:rFonts w:ascii="Cambria" w:hAnsi="Cambria"/>
          <w:lang w:val="pl-PL"/>
        </w:rPr>
        <w:t>osnovu</w:t>
      </w:r>
      <w:r w:rsidRPr="002E1B69">
        <w:rPr>
          <w:rFonts w:ascii="Cambria" w:hAnsi="Cambria"/>
          <w:lang/>
        </w:rPr>
        <w:t xml:space="preserve"> </w:t>
      </w:r>
      <w:r w:rsidRPr="002E1B69">
        <w:rPr>
          <w:rFonts w:ascii="Cambria" w:hAnsi="Cambria"/>
          <w:lang w:val="pl-PL"/>
        </w:rPr>
        <w:t>kojih</w:t>
      </w:r>
      <w:r w:rsidRPr="002E1B69">
        <w:rPr>
          <w:rFonts w:ascii="Cambria" w:hAnsi="Cambria"/>
          <w:lang/>
        </w:rPr>
        <w:t xml:space="preserve"> </w:t>
      </w:r>
      <w:r w:rsidRPr="002E1B69">
        <w:rPr>
          <w:rFonts w:ascii="Cambria" w:hAnsi="Cambria"/>
          <w:lang w:val="pl-PL"/>
        </w:rPr>
        <w:t>nadle</w:t>
      </w:r>
      <w:r w:rsidRPr="002E1B69">
        <w:rPr>
          <w:rFonts w:ascii="Cambria" w:hAnsi="Cambria"/>
          <w:lang/>
        </w:rPr>
        <w:t>ž</w:t>
      </w:r>
      <w:r w:rsidRPr="002E1B69">
        <w:rPr>
          <w:rFonts w:ascii="Cambria" w:hAnsi="Cambria"/>
          <w:lang w:val="pl-PL"/>
        </w:rPr>
        <w:t>no</w:t>
      </w:r>
      <w:r w:rsidRPr="002E1B69">
        <w:rPr>
          <w:rFonts w:ascii="Cambria" w:hAnsi="Cambria"/>
          <w:lang/>
        </w:rPr>
        <w:t xml:space="preserve"> </w:t>
      </w:r>
      <w:r w:rsidRPr="002E1B69">
        <w:rPr>
          <w:rFonts w:ascii="Cambria" w:hAnsi="Cambria"/>
          <w:lang w:val="pl-PL"/>
        </w:rPr>
        <w:t>ministarstvo</w:t>
      </w:r>
      <w:r w:rsidRPr="002E1B69">
        <w:rPr>
          <w:rFonts w:ascii="Cambria" w:hAnsi="Cambria"/>
          <w:lang/>
        </w:rPr>
        <w:t xml:space="preserve"> </w:t>
      </w:r>
      <w:r w:rsidRPr="002E1B69">
        <w:rPr>
          <w:rFonts w:ascii="Cambria" w:hAnsi="Cambria"/>
          <w:lang w:val="pl-PL"/>
        </w:rPr>
        <w:t>predla</w:t>
      </w:r>
      <w:r w:rsidRPr="002E1B69">
        <w:rPr>
          <w:rFonts w:ascii="Cambria" w:hAnsi="Cambria"/>
          <w:lang/>
        </w:rPr>
        <w:t>ž</w:t>
      </w:r>
      <w:r w:rsidRPr="002E1B69">
        <w:rPr>
          <w:rFonts w:ascii="Cambria" w:hAnsi="Cambria"/>
          <w:lang w:val="pl-PL"/>
        </w:rPr>
        <w:t>e</w:t>
      </w:r>
      <w:r w:rsidRPr="002E1B69">
        <w:rPr>
          <w:rFonts w:ascii="Cambria" w:hAnsi="Cambria"/>
          <w:lang/>
        </w:rPr>
        <w:t xml:space="preserve"> </w:t>
      </w:r>
      <w:r w:rsidRPr="002E1B69">
        <w:rPr>
          <w:rFonts w:ascii="Cambria" w:hAnsi="Cambria"/>
          <w:lang w:val="pl-PL"/>
        </w:rPr>
        <w:t>komisiji</w:t>
      </w:r>
      <w:r w:rsidRPr="002E1B69">
        <w:rPr>
          <w:rFonts w:ascii="Cambria" w:hAnsi="Cambria"/>
          <w:lang/>
        </w:rPr>
        <w:t xml:space="preserve"> </w:t>
      </w:r>
      <w:r w:rsidRPr="002E1B69">
        <w:rPr>
          <w:rFonts w:ascii="Cambria" w:hAnsi="Cambria"/>
          <w:lang w:val="pl-PL"/>
        </w:rPr>
        <w:t>kandidata</w:t>
      </w:r>
      <w:r w:rsidRPr="002E1B69">
        <w:rPr>
          <w:rFonts w:ascii="Cambria" w:hAnsi="Cambria"/>
          <w:lang/>
        </w:rPr>
        <w:t xml:space="preserve"> </w:t>
      </w:r>
      <w:r w:rsidRPr="002E1B69">
        <w:rPr>
          <w:rFonts w:ascii="Cambria" w:hAnsi="Cambria"/>
          <w:lang w:val="pl-PL"/>
        </w:rPr>
        <w:t>i</w:t>
      </w:r>
      <w:r w:rsidRPr="002E1B69">
        <w:rPr>
          <w:rFonts w:ascii="Cambria" w:hAnsi="Cambria"/>
          <w:lang/>
        </w:rPr>
        <w:t xml:space="preserve"> </w:t>
      </w:r>
      <w:r w:rsidRPr="002E1B69">
        <w:rPr>
          <w:rFonts w:ascii="Cambria" w:hAnsi="Cambria"/>
          <w:lang w:val="pl-PL"/>
        </w:rPr>
        <w:t>na</w:t>
      </w:r>
      <w:r w:rsidRPr="002E1B69">
        <w:rPr>
          <w:rFonts w:ascii="Cambria" w:hAnsi="Cambria"/>
          <w:lang/>
        </w:rPr>
        <w:t xml:space="preserve"> </w:t>
      </w:r>
      <w:r w:rsidRPr="002E1B69">
        <w:rPr>
          <w:rFonts w:ascii="Cambria" w:hAnsi="Cambria"/>
          <w:lang w:val="pl-PL"/>
        </w:rPr>
        <w:t>osnovu</w:t>
      </w:r>
      <w:r w:rsidRPr="002E1B69">
        <w:rPr>
          <w:rFonts w:ascii="Cambria" w:hAnsi="Cambria"/>
          <w:lang/>
        </w:rPr>
        <w:t xml:space="preserve"> </w:t>
      </w:r>
      <w:r w:rsidRPr="002E1B69">
        <w:rPr>
          <w:rFonts w:ascii="Cambria" w:hAnsi="Cambria"/>
          <w:lang w:val="pl-PL"/>
        </w:rPr>
        <w:t>kojih</w:t>
      </w:r>
      <w:r w:rsidRPr="002E1B69">
        <w:rPr>
          <w:rFonts w:ascii="Cambria" w:hAnsi="Cambria"/>
          <w:lang/>
        </w:rPr>
        <w:t xml:space="preserve"> </w:t>
      </w:r>
      <w:r w:rsidRPr="002E1B69">
        <w:rPr>
          <w:rFonts w:ascii="Cambria" w:hAnsi="Cambria"/>
          <w:lang w:val="pl-PL"/>
        </w:rPr>
        <w:t>komisija</w:t>
      </w:r>
      <w:r w:rsidRPr="002E1B69">
        <w:rPr>
          <w:rFonts w:ascii="Cambria" w:hAnsi="Cambria"/>
          <w:lang/>
        </w:rPr>
        <w:t xml:space="preserve"> </w:t>
      </w:r>
      <w:r w:rsidRPr="002E1B69">
        <w:rPr>
          <w:rFonts w:ascii="Cambria" w:hAnsi="Cambria"/>
          <w:lang w:val="pl-PL"/>
        </w:rPr>
        <w:t>vr</w:t>
      </w:r>
      <w:r w:rsidRPr="002E1B69">
        <w:rPr>
          <w:rFonts w:ascii="Cambria" w:hAnsi="Cambria"/>
          <w:lang/>
        </w:rPr>
        <w:t>š</w:t>
      </w:r>
      <w:r w:rsidRPr="002E1B69">
        <w:rPr>
          <w:rFonts w:ascii="Cambria" w:hAnsi="Cambria"/>
          <w:lang w:val="pl-PL"/>
        </w:rPr>
        <w:t>i</w:t>
      </w:r>
      <w:r w:rsidRPr="002E1B69">
        <w:rPr>
          <w:rFonts w:ascii="Cambria" w:hAnsi="Cambria"/>
          <w:lang/>
        </w:rPr>
        <w:t xml:space="preserve"> </w:t>
      </w:r>
      <w:r w:rsidRPr="002E1B69">
        <w:rPr>
          <w:rFonts w:ascii="Cambria" w:hAnsi="Cambria"/>
          <w:lang w:val="pl-PL"/>
        </w:rPr>
        <w:t>kona</w:t>
      </w:r>
      <w:r w:rsidRPr="002E1B69">
        <w:rPr>
          <w:rFonts w:ascii="Cambria" w:hAnsi="Cambria"/>
          <w:lang/>
        </w:rPr>
        <w:t>č</w:t>
      </w:r>
      <w:r w:rsidRPr="002E1B69">
        <w:rPr>
          <w:rFonts w:ascii="Cambria" w:hAnsi="Cambria"/>
          <w:lang w:val="pl-PL"/>
        </w:rPr>
        <w:t>nu</w:t>
      </w:r>
      <w:r w:rsidRPr="002E1B69">
        <w:rPr>
          <w:rFonts w:ascii="Cambria" w:hAnsi="Cambria"/>
          <w:lang/>
        </w:rPr>
        <w:t xml:space="preserve"> </w:t>
      </w:r>
      <w:r w:rsidRPr="002E1B69">
        <w:rPr>
          <w:rFonts w:ascii="Cambria" w:hAnsi="Cambria"/>
          <w:lang w:val="pl-PL"/>
        </w:rPr>
        <w:t>selekciju</w:t>
      </w:r>
      <w:r w:rsidRPr="002E1B69">
        <w:rPr>
          <w:rFonts w:ascii="Cambria" w:hAnsi="Cambria"/>
          <w:lang/>
        </w:rPr>
        <w:t xml:space="preserve"> </w:t>
      </w:r>
      <w:r w:rsidRPr="002E1B69">
        <w:rPr>
          <w:rFonts w:ascii="Cambria" w:hAnsi="Cambria"/>
          <w:lang w:val="pl-PL"/>
        </w:rPr>
        <w:t>kandidata</w:t>
      </w:r>
      <w:r w:rsidRPr="002E1B69">
        <w:rPr>
          <w:rFonts w:ascii="Cambria" w:hAnsi="Cambria"/>
          <w:lang/>
        </w:rPr>
        <w:t xml:space="preserve"> </w:t>
      </w:r>
      <w:r w:rsidRPr="002E1B69">
        <w:rPr>
          <w:rFonts w:ascii="Cambria" w:hAnsi="Cambria"/>
          <w:lang w:val="pl-PL"/>
        </w:rPr>
        <w:t>koji</w:t>
      </w:r>
      <w:r w:rsidRPr="002E1B69">
        <w:rPr>
          <w:rFonts w:ascii="Cambria" w:hAnsi="Cambria"/>
          <w:lang/>
        </w:rPr>
        <w:t xml:space="preserve"> </w:t>
      </w:r>
      <w:r w:rsidRPr="002E1B69">
        <w:rPr>
          <w:rFonts w:ascii="Cambria" w:hAnsi="Cambria"/>
          <w:lang w:val="pl-PL"/>
        </w:rPr>
        <w:t>su</w:t>
      </w:r>
      <w:r w:rsidRPr="002E1B69">
        <w:rPr>
          <w:rFonts w:ascii="Cambria" w:hAnsi="Cambria"/>
          <w:lang/>
        </w:rPr>
        <w:t xml:space="preserve"> </w:t>
      </w:r>
      <w:r w:rsidRPr="002E1B69">
        <w:rPr>
          <w:rFonts w:ascii="Cambria" w:hAnsi="Cambria"/>
          <w:lang w:val="pl-PL"/>
        </w:rPr>
        <w:t>ispunili</w:t>
      </w:r>
      <w:r w:rsidRPr="002E1B69">
        <w:rPr>
          <w:rFonts w:ascii="Cambria" w:hAnsi="Cambria"/>
          <w:lang/>
        </w:rPr>
        <w:t xml:space="preserve"> </w:t>
      </w:r>
      <w:r w:rsidRPr="002E1B69">
        <w:rPr>
          <w:rFonts w:ascii="Cambria" w:hAnsi="Cambria"/>
          <w:lang w:val="pl-PL"/>
        </w:rPr>
        <w:t>sve</w:t>
      </w:r>
      <w:r w:rsidRPr="002E1B69">
        <w:rPr>
          <w:rFonts w:ascii="Cambria" w:hAnsi="Cambria"/>
          <w:lang/>
        </w:rPr>
        <w:t xml:space="preserve"> </w:t>
      </w:r>
      <w:r w:rsidRPr="002E1B69">
        <w:rPr>
          <w:rFonts w:ascii="Cambria" w:hAnsi="Cambria"/>
          <w:lang w:val="pl-PL"/>
        </w:rPr>
        <w:t>propisane</w:t>
      </w:r>
      <w:r w:rsidRPr="002E1B69">
        <w:rPr>
          <w:rFonts w:ascii="Cambria" w:hAnsi="Cambria"/>
          <w:lang/>
        </w:rPr>
        <w:t xml:space="preserve"> </w:t>
      </w:r>
      <w:r w:rsidRPr="002E1B69">
        <w:rPr>
          <w:rFonts w:ascii="Cambria" w:hAnsi="Cambria"/>
          <w:lang w:val="pl-PL"/>
        </w:rPr>
        <w:t>uslove</w:t>
      </w:r>
      <w:r w:rsidRPr="002E1B69">
        <w:rPr>
          <w:rFonts w:ascii="Cambria" w:hAnsi="Cambria"/>
          <w:lang/>
        </w:rPr>
        <w:t xml:space="preserve">. </w:t>
      </w:r>
      <w:r w:rsidRPr="002E1B69">
        <w:rPr>
          <w:rFonts w:ascii="Cambria" w:hAnsi="Cambria"/>
        </w:rPr>
        <w:t>Stoga</w:t>
      </w:r>
      <w:r w:rsidRPr="002E1B69">
        <w:rPr>
          <w:rFonts w:ascii="Cambria" w:hAnsi="Cambria"/>
          <w:lang/>
        </w:rPr>
        <w:t xml:space="preserve">, </w:t>
      </w:r>
      <w:r w:rsidRPr="002E1B69">
        <w:rPr>
          <w:rFonts w:ascii="Cambria" w:hAnsi="Cambria"/>
        </w:rPr>
        <w:t>izbor</w:t>
      </w:r>
      <w:r w:rsidRPr="002E1B69">
        <w:rPr>
          <w:rFonts w:ascii="Cambria" w:hAnsi="Cambria"/>
          <w:lang/>
        </w:rPr>
        <w:t xml:space="preserve">, </w:t>
      </w:r>
      <w:r w:rsidRPr="002E1B69">
        <w:rPr>
          <w:rFonts w:ascii="Cambria" w:hAnsi="Cambria"/>
        </w:rPr>
        <w:t>razre</w:t>
      </w:r>
      <w:r w:rsidRPr="002E1B69">
        <w:rPr>
          <w:rFonts w:ascii="Cambria" w:hAnsi="Cambria"/>
          <w:lang/>
        </w:rPr>
        <w:t>š</w:t>
      </w:r>
      <w:r w:rsidRPr="002E1B69">
        <w:rPr>
          <w:rFonts w:ascii="Cambria" w:hAnsi="Cambria"/>
        </w:rPr>
        <w:t>enje</w:t>
      </w:r>
      <w:r w:rsidRPr="002E1B69">
        <w:rPr>
          <w:rFonts w:ascii="Cambria" w:hAnsi="Cambria"/>
          <w:lang/>
        </w:rPr>
        <w:t xml:space="preserve"> </w:t>
      </w:r>
      <w:r w:rsidRPr="002E1B69">
        <w:rPr>
          <w:rFonts w:ascii="Cambria" w:hAnsi="Cambria"/>
        </w:rPr>
        <w:t>i</w:t>
      </w:r>
      <w:r w:rsidRPr="002E1B69">
        <w:rPr>
          <w:rFonts w:ascii="Cambria" w:hAnsi="Cambria"/>
          <w:lang/>
        </w:rPr>
        <w:t xml:space="preserve"> </w:t>
      </w:r>
      <w:r w:rsidRPr="002E1B69">
        <w:rPr>
          <w:rFonts w:ascii="Cambria" w:hAnsi="Cambria"/>
        </w:rPr>
        <w:t>na</w:t>
      </w:r>
      <w:r w:rsidRPr="002E1B69">
        <w:rPr>
          <w:rFonts w:ascii="Cambria" w:hAnsi="Cambria"/>
          <w:lang/>
        </w:rPr>
        <w:t>č</w:t>
      </w:r>
      <w:r w:rsidRPr="002E1B69">
        <w:rPr>
          <w:rFonts w:ascii="Cambria" w:hAnsi="Cambria"/>
        </w:rPr>
        <w:t>in</w:t>
      </w:r>
      <w:r w:rsidRPr="002E1B69">
        <w:rPr>
          <w:rFonts w:ascii="Cambria" w:hAnsi="Cambria"/>
          <w:lang/>
        </w:rPr>
        <w:t xml:space="preserve"> </w:t>
      </w:r>
      <w:r w:rsidRPr="002E1B69">
        <w:rPr>
          <w:rFonts w:ascii="Cambria" w:hAnsi="Cambria"/>
        </w:rPr>
        <w:t>vrednovanja</w:t>
      </w:r>
      <w:r w:rsidRPr="002E1B69">
        <w:rPr>
          <w:rFonts w:ascii="Cambria" w:hAnsi="Cambria"/>
          <w:lang/>
        </w:rPr>
        <w:t xml:space="preserve"> </w:t>
      </w:r>
      <w:r w:rsidRPr="002E1B69">
        <w:rPr>
          <w:rFonts w:ascii="Cambria" w:hAnsi="Cambria"/>
        </w:rPr>
        <w:t>rada</w:t>
      </w:r>
      <w:r w:rsidRPr="002E1B69">
        <w:rPr>
          <w:rFonts w:ascii="Cambria" w:hAnsi="Cambria"/>
          <w:lang/>
        </w:rPr>
        <w:t xml:space="preserve"> </w:t>
      </w:r>
      <w:r w:rsidRPr="002E1B69">
        <w:rPr>
          <w:rFonts w:ascii="Cambria" w:hAnsi="Cambria"/>
        </w:rPr>
        <w:t>direktora</w:t>
      </w:r>
      <w:r w:rsidRPr="002E1B69">
        <w:rPr>
          <w:rFonts w:ascii="Cambria" w:hAnsi="Cambria"/>
          <w:lang/>
        </w:rPr>
        <w:t xml:space="preserve"> </w:t>
      </w:r>
      <w:r w:rsidRPr="002E1B69">
        <w:rPr>
          <w:rFonts w:ascii="Cambria" w:hAnsi="Cambria"/>
        </w:rPr>
        <w:t>i</w:t>
      </w:r>
      <w:r w:rsidRPr="002E1B69">
        <w:rPr>
          <w:rFonts w:ascii="Cambria" w:hAnsi="Cambria"/>
          <w:lang/>
        </w:rPr>
        <w:t xml:space="preserve"> </w:t>
      </w:r>
      <w:r w:rsidRPr="002E1B69">
        <w:rPr>
          <w:rFonts w:ascii="Cambria" w:hAnsi="Cambria"/>
        </w:rPr>
        <w:t>dalje</w:t>
      </w:r>
      <w:r w:rsidRPr="002E1B69">
        <w:rPr>
          <w:rFonts w:ascii="Cambria" w:hAnsi="Cambria"/>
          <w:lang/>
        </w:rPr>
        <w:t xml:space="preserve"> </w:t>
      </w:r>
      <w:r w:rsidRPr="002E1B69">
        <w:rPr>
          <w:rFonts w:ascii="Cambria" w:hAnsi="Cambria"/>
        </w:rPr>
        <w:t>predstavljaju</w:t>
      </w:r>
      <w:r w:rsidRPr="002E1B69">
        <w:rPr>
          <w:rFonts w:ascii="Cambria" w:hAnsi="Cambria"/>
          <w:lang/>
        </w:rPr>
        <w:t xml:space="preserve"> </w:t>
      </w:r>
      <w:r w:rsidRPr="002E1B69">
        <w:rPr>
          <w:rFonts w:ascii="Cambria" w:hAnsi="Cambria"/>
        </w:rPr>
        <w:t>rizi</w:t>
      </w:r>
      <w:r w:rsidRPr="002E1B69">
        <w:rPr>
          <w:rFonts w:ascii="Cambria" w:hAnsi="Cambria"/>
          <w:lang/>
        </w:rPr>
        <w:t>č</w:t>
      </w:r>
      <w:r w:rsidRPr="002E1B69">
        <w:rPr>
          <w:rFonts w:ascii="Cambria" w:hAnsi="Cambria"/>
        </w:rPr>
        <w:t>ne</w:t>
      </w:r>
      <w:r w:rsidRPr="002E1B69">
        <w:rPr>
          <w:rFonts w:ascii="Cambria" w:hAnsi="Cambria"/>
          <w:lang/>
        </w:rPr>
        <w:t xml:space="preserve"> </w:t>
      </w:r>
      <w:r w:rsidRPr="002E1B69">
        <w:rPr>
          <w:rFonts w:ascii="Cambria" w:hAnsi="Cambria"/>
        </w:rPr>
        <w:t>procese</w:t>
      </w:r>
      <w:r w:rsidRPr="002E1B69">
        <w:rPr>
          <w:rFonts w:ascii="Cambria" w:hAnsi="Cambria"/>
          <w:lang/>
        </w:rPr>
        <w:t xml:space="preserve"> </w:t>
      </w:r>
      <w:r w:rsidRPr="002E1B69">
        <w:rPr>
          <w:rFonts w:ascii="Cambria" w:hAnsi="Cambria"/>
        </w:rPr>
        <w:t>sa</w:t>
      </w:r>
      <w:r w:rsidRPr="002E1B69">
        <w:rPr>
          <w:rFonts w:ascii="Cambria" w:hAnsi="Cambria"/>
          <w:lang/>
        </w:rPr>
        <w:t xml:space="preserve"> </w:t>
      </w:r>
      <w:r w:rsidRPr="002E1B69">
        <w:rPr>
          <w:rFonts w:ascii="Cambria" w:hAnsi="Cambria"/>
        </w:rPr>
        <w:t>stanovi</w:t>
      </w:r>
      <w:r w:rsidRPr="002E1B69">
        <w:rPr>
          <w:rFonts w:ascii="Cambria" w:hAnsi="Cambria"/>
          <w:lang/>
        </w:rPr>
        <w:t>š</w:t>
      </w:r>
      <w:r w:rsidRPr="002E1B69">
        <w:rPr>
          <w:rFonts w:ascii="Cambria" w:hAnsi="Cambria"/>
        </w:rPr>
        <w:t>ta</w:t>
      </w:r>
      <w:r w:rsidRPr="002E1B69">
        <w:rPr>
          <w:rFonts w:ascii="Cambria" w:hAnsi="Cambria"/>
          <w:lang/>
        </w:rPr>
        <w:t xml:space="preserve"> </w:t>
      </w:r>
      <w:r w:rsidRPr="002E1B69">
        <w:rPr>
          <w:rFonts w:ascii="Cambria" w:hAnsi="Cambria"/>
        </w:rPr>
        <w:t>zloupotreba</w:t>
      </w:r>
      <w:r w:rsidRPr="002E1B69">
        <w:rPr>
          <w:rFonts w:ascii="Cambria" w:hAnsi="Cambria"/>
          <w:lang/>
        </w:rPr>
        <w:t xml:space="preserve"> </w:t>
      </w:r>
      <w:r w:rsidRPr="002E1B69">
        <w:rPr>
          <w:rFonts w:ascii="Cambria" w:hAnsi="Cambria"/>
        </w:rPr>
        <w:t>i</w:t>
      </w:r>
      <w:r w:rsidRPr="002E1B69">
        <w:rPr>
          <w:rFonts w:ascii="Cambria" w:hAnsi="Cambria"/>
          <w:lang/>
        </w:rPr>
        <w:t xml:space="preserve"> </w:t>
      </w:r>
      <w:r w:rsidRPr="002E1B69">
        <w:rPr>
          <w:rFonts w:ascii="Cambria" w:hAnsi="Cambria"/>
        </w:rPr>
        <w:t>nastanka</w:t>
      </w:r>
      <w:r w:rsidRPr="002E1B69">
        <w:rPr>
          <w:rFonts w:ascii="Cambria" w:hAnsi="Cambria"/>
          <w:lang/>
        </w:rPr>
        <w:t xml:space="preserve"> </w:t>
      </w:r>
      <w:r w:rsidRPr="002E1B69">
        <w:rPr>
          <w:rFonts w:ascii="Cambria" w:hAnsi="Cambria"/>
        </w:rPr>
        <w:t>korupcije</w:t>
      </w:r>
    </w:p>
    <w:p w:rsidR="003400D1" w:rsidRPr="002E1B69" w:rsidRDefault="003400D1" w:rsidP="00FE3243">
      <w:pPr>
        <w:pStyle w:val="FootnoteText"/>
        <w:rPr>
          <w:rFonts w:ascii="Cambria" w:hAnsi="Cambria"/>
          <w:lang w:val="sr-Latn-CS"/>
        </w:rPr>
      </w:pPr>
    </w:p>
  </w:footnote>
  <w:footnote w:id="9">
    <w:p w:rsidR="00FE3243" w:rsidRPr="00AF08A2" w:rsidRDefault="00FE3243" w:rsidP="00FE3243">
      <w:pPr>
        <w:pStyle w:val="FootnoteText"/>
        <w:rPr>
          <w:lang w:val="sr-Latn-CS"/>
        </w:rPr>
      </w:pPr>
      <w:r>
        <w:rPr>
          <w:rStyle w:val="FootnoteReference"/>
        </w:rPr>
        <w:footnoteRef/>
      </w:r>
      <w:r w:rsidRPr="00AF08A2">
        <w:rPr>
          <w:lang w:val="sr-Latn-CS"/>
        </w:rPr>
        <w:t xml:space="preserve"> </w:t>
      </w:r>
      <w:hyperlink r:id="rId4" w:history="1">
        <w:r w:rsidRPr="00AF08A2">
          <w:rPr>
            <w:rStyle w:val="Hyperlink"/>
            <w:lang w:val="sr-Latn-CS"/>
          </w:rPr>
          <w:t>http://ujedinjeniregionisrbije.rs/o-nama/ljudi/uze-predsednistvo/</w:t>
        </w:r>
      </w:hyperlink>
    </w:p>
  </w:footnote>
  <w:footnote w:id="10">
    <w:p w:rsidR="00FE3243" w:rsidRPr="002E1B69" w:rsidRDefault="00FE3243" w:rsidP="00FE3243">
      <w:pPr>
        <w:pStyle w:val="FootnoteText"/>
        <w:rPr>
          <w:rFonts w:ascii="Cambria" w:hAnsi="Cambria"/>
          <w:lang/>
        </w:rPr>
      </w:pPr>
      <w:r w:rsidRPr="002E1B69">
        <w:rPr>
          <w:rStyle w:val="FootnoteReference"/>
          <w:rFonts w:ascii="Cambria" w:hAnsi="Cambria"/>
        </w:rPr>
        <w:footnoteRef/>
      </w:r>
      <w:hyperlink r:id="rId5" w:history="1">
        <w:r w:rsidRPr="002E1B69">
          <w:rPr>
            <w:rStyle w:val="Hyperlink"/>
            <w:lang w:val="sr-Latn-CS"/>
          </w:rPr>
          <w:t>http</w:t>
        </w:r>
        <w:r w:rsidRPr="002E1B69">
          <w:rPr>
            <w:rStyle w:val="Hyperlink"/>
            <w:lang/>
          </w:rPr>
          <w:t>://</w:t>
        </w:r>
        <w:r w:rsidRPr="002E1B69">
          <w:rPr>
            <w:rStyle w:val="Hyperlink"/>
            <w:lang w:val="sr-Latn-CS"/>
          </w:rPr>
          <w:t>www</w:t>
        </w:r>
        <w:r w:rsidRPr="002E1B69">
          <w:rPr>
            <w:rStyle w:val="Hyperlink"/>
            <w:lang/>
          </w:rPr>
          <w:t>.</w:t>
        </w:r>
        <w:r w:rsidRPr="002E1B69">
          <w:rPr>
            <w:rStyle w:val="Hyperlink"/>
            <w:lang w:val="sr-Latn-CS"/>
          </w:rPr>
          <w:t>parlament</w:t>
        </w:r>
        <w:r w:rsidRPr="002E1B69">
          <w:rPr>
            <w:rStyle w:val="Hyperlink"/>
            <w:lang/>
          </w:rPr>
          <w:t>.</w:t>
        </w:r>
        <w:r w:rsidRPr="002E1B69">
          <w:rPr>
            <w:rStyle w:val="Hyperlink"/>
            <w:lang w:val="sr-Latn-CS"/>
          </w:rPr>
          <w:t>gov</w:t>
        </w:r>
        <w:r w:rsidRPr="002E1B69">
          <w:rPr>
            <w:rStyle w:val="Hyperlink"/>
            <w:lang/>
          </w:rPr>
          <w:t>.</w:t>
        </w:r>
        <w:r w:rsidRPr="002E1B69">
          <w:rPr>
            <w:rStyle w:val="Hyperlink"/>
            <w:lang w:val="sr-Latn-CS"/>
          </w:rPr>
          <w:t>rs</w:t>
        </w:r>
        <w:r w:rsidRPr="002E1B69">
          <w:rPr>
            <w:rStyle w:val="Hyperlink"/>
            <w:lang/>
          </w:rPr>
          <w:t>/20._</w:t>
        </w:r>
        <w:r w:rsidRPr="002E1B69">
          <w:rPr>
            <w:rStyle w:val="Hyperlink"/>
            <w:lang w:val="sr-Latn-CS"/>
          </w:rPr>
          <w:t>sednica</w:t>
        </w:r>
        <w:r w:rsidRPr="002E1B69">
          <w:rPr>
            <w:rStyle w:val="Hyperlink"/>
            <w:lang/>
          </w:rPr>
          <w:t>_</w:t>
        </w:r>
        <w:r w:rsidRPr="002E1B69">
          <w:rPr>
            <w:rStyle w:val="Hyperlink"/>
            <w:lang w:val="sr-Latn-CS"/>
          </w:rPr>
          <w:t>Odbora</w:t>
        </w:r>
        <w:r w:rsidRPr="002E1B69">
          <w:rPr>
            <w:rStyle w:val="Hyperlink"/>
            <w:lang/>
          </w:rPr>
          <w:t>_</w:t>
        </w:r>
        <w:r w:rsidRPr="002E1B69">
          <w:rPr>
            <w:rStyle w:val="Hyperlink"/>
            <w:lang w:val="sr-Latn-CS"/>
          </w:rPr>
          <w:t>za</w:t>
        </w:r>
        <w:r w:rsidRPr="002E1B69">
          <w:rPr>
            <w:rStyle w:val="Hyperlink"/>
            <w:lang/>
          </w:rPr>
          <w:t>_</w:t>
        </w:r>
        <w:r w:rsidRPr="002E1B69">
          <w:rPr>
            <w:rStyle w:val="Hyperlink"/>
            <w:lang w:val="sr-Latn-CS"/>
          </w:rPr>
          <w:t>privredu</w:t>
        </w:r>
        <w:r w:rsidRPr="002E1B69">
          <w:rPr>
            <w:rStyle w:val="Hyperlink"/>
            <w:lang/>
          </w:rPr>
          <w:t>,_</w:t>
        </w:r>
        <w:r w:rsidRPr="002E1B69">
          <w:rPr>
            <w:rStyle w:val="Hyperlink"/>
            <w:lang w:val="sr-Latn-CS"/>
          </w:rPr>
          <w:t>regionalni</w:t>
        </w:r>
        <w:r w:rsidRPr="002E1B69">
          <w:rPr>
            <w:rStyle w:val="Hyperlink"/>
            <w:lang/>
          </w:rPr>
          <w:t>_</w:t>
        </w:r>
        <w:r w:rsidRPr="002E1B69">
          <w:rPr>
            <w:rStyle w:val="Hyperlink"/>
            <w:lang w:val="sr-Latn-CS"/>
          </w:rPr>
          <w:t>razvoj</w:t>
        </w:r>
        <w:r w:rsidRPr="002E1B69">
          <w:rPr>
            <w:rStyle w:val="Hyperlink"/>
            <w:lang/>
          </w:rPr>
          <w:t>,_</w:t>
        </w:r>
        <w:r w:rsidRPr="002E1B69">
          <w:rPr>
            <w:rStyle w:val="Hyperlink"/>
            <w:lang w:val="sr-Latn-CS"/>
          </w:rPr>
          <w:t>trgovinu</w:t>
        </w:r>
        <w:r w:rsidRPr="002E1B69">
          <w:rPr>
            <w:rStyle w:val="Hyperlink"/>
            <w:lang/>
          </w:rPr>
          <w:t>,_</w:t>
        </w:r>
        <w:r w:rsidRPr="002E1B69">
          <w:rPr>
            <w:rStyle w:val="Hyperlink"/>
            <w:lang w:val="sr-Latn-CS"/>
          </w:rPr>
          <w:t>turizam</w:t>
        </w:r>
        <w:r w:rsidRPr="002E1B69">
          <w:rPr>
            <w:rStyle w:val="Hyperlink"/>
            <w:lang/>
          </w:rPr>
          <w:t>_</w:t>
        </w:r>
        <w:r w:rsidRPr="002E1B69">
          <w:rPr>
            <w:rStyle w:val="Hyperlink"/>
            <w:lang w:val="sr-Latn-CS"/>
          </w:rPr>
          <w:t>i</w:t>
        </w:r>
        <w:r w:rsidRPr="002E1B69">
          <w:rPr>
            <w:rStyle w:val="Hyperlink"/>
            <w:lang/>
          </w:rPr>
          <w:t>_</w:t>
        </w:r>
        <w:r w:rsidRPr="002E1B69">
          <w:rPr>
            <w:rStyle w:val="Hyperlink"/>
            <w:lang w:val="sr-Latn-CS"/>
          </w:rPr>
          <w:t>energetiku</w:t>
        </w:r>
        <w:r w:rsidRPr="002E1B69">
          <w:rPr>
            <w:rStyle w:val="Hyperlink"/>
            <w:lang/>
          </w:rPr>
          <w:t>.18121.941.</w:t>
        </w:r>
        <w:r w:rsidRPr="002E1B69">
          <w:rPr>
            <w:rStyle w:val="Hyperlink"/>
            <w:lang w:val="sr-Latn-CS"/>
          </w:rPr>
          <w:t>html</w:t>
        </w:r>
      </w:hyperlink>
    </w:p>
    <w:p w:rsidR="00FE3243" w:rsidRPr="002E1B69" w:rsidRDefault="00FE3243" w:rsidP="00FE3243">
      <w:pPr>
        <w:pStyle w:val="FootnoteText"/>
        <w:rPr>
          <w:rFonts w:ascii="Cambria" w:hAnsi="Cambria"/>
          <w:lang/>
        </w:rPr>
      </w:pPr>
    </w:p>
  </w:footnote>
  <w:footnote w:id="11">
    <w:p w:rsidR="00FE3243" w:rsidRDefault="00FE3243" w:rsidP="00FE3243">
      <w:pPr>
        <w:pStyle w:val="FootnoteText"/>
        <w:rPr>
          <w:rFonts w:ascii="Cambria" w:hAnsi="Cambria"/>
          <w:lang/>
        </w:rPr>
      </w:pPr>
      <w:r w:rsidRPr="002E1B69">
        <w:rPr>
          <w:rStyle w:val="FootnoteReference"/>
          <w:rFonts w:ascii="Cambria" w:hAnsi="Cambria"/>
        </w:rPr>
        <w:footnoteRef/>
      </w:r>
      <w:r w:rsidRPr="00257D70">
        <w:rPr>
          <w:rFonts w:ascii="Cambria" w:hAnsi="Cambria"/>
          <w:lang/>
        </w:rPr>
        <w:t xml:space="preserve"> </w:t>
      </w:r>
      <w:r w:rsidRPr="002E1B69">
        <w:rPr>
          <w:rFonts w:ascii="Cambria" w:hAnsi="Cambria"/>
          <w:lang/>
        </w:rPr>
        <w:t>Nismo imali prilike da se uverimo da li zaista postoji ovakvo mišljenje i šta je njegov sadržaj, navodi su dati na osnovu skupštinskih diskusija.</w:t>
      </w:r>
    </w:p>
    <w:p w:rsidR="003400D1" w:rsidRPr="002E1B69" w:rsidRDefault="003400D1" w:rsidP="00FE3243">
      <w:pPr>
        <w:pStyle w:val="FootnoteText"/>
        <w:rPr>
          <w:rFonts w:ascii="Cambria" w:hAnsi="Cambria"/>
          <w:lang/>
        </w:rPr>
      </w:pPr>
    </w:p>
  </w:footnote>
  <w:footnote w:id="12">
    <w:p w:rsidR="00FE3243" w:rsidRDefault="00FE3243" w:rsidP="00FE3243">
      <w:pPr>
        <w:pStyle w:val="FootnoteText"/>
        <w:rPr>
          <w:rFonts w:ascii="Cambria" w:hAnsi="Cambria"/>
          <w:lang/>
        </w:rPr>
      </w:pPr>
      <w:r w:rsidRPr="002E1B69">
        <w:rPr>
          <w:rStyle w:val="FootnoteReference"/>
          <w:rFonts w:ascii="Cambria" w:hAnsi="Cambria"/>
        </w:rPr>
        <w:footnoteRef/>
      </w:r>
      <w:r w:rsidRPr="002E1B69">
        <w:rPr>
          <w:rFonts w:ascii="Cambria" w:hAnsi="Cambria"/>
          <w:lang/>
        </w:rPr>
        <w:t xml:space="preserve"> </w:t>
      </w:r>
      <w:hyperlink r:id="rId6" w:history="1">
        <w:r w:rsidRPr="002E1B69">
          <w:rPr>
            <w:rStyle w:val="Hyperlink"/>
          </w:rPr>
          <w:t>http</w:t>
        </w:r>
        <w:r w:rsidRPr="002E1B69">
          <w:rPr>
            <w:rStyle w:val="Hyperlink"/>
            <w:lang/>
          </w:rPr>
          <w:t>://</w:t>
        </w:r>
        <w:r w:rsidRPr="002E1B69">
          <w:rPr>
            <w:rStyle w:val="Hyperlink"/>
          </w:rPr>
          <w:t>www</w:t>
        </w:r>
        <w:r w:rsidRPr="002E1B69">
          <w:rPr>
            <w:rStyle w:val="Hyperlink"/>
            <w:lang/>
          </w:rPr>
          <w:t>.</w:t>
        </w:r>
        <w:r w:rsidRPr="002E1B69">
          <w:rPr>
            <w:rStyle w:val="Hyperlink"/>
          </w:rPr>
          <w:t>mfin</w:t>
        </w:r>
        <w:r w:rsidRPr="002E1B69">
          <w:rPr>
            <w:rStyle w:val="Hyperlink"/>
            <w:lang/>
          </w:rPr>
          <w:t>.</w:t>
        </w:r>
        <w:r w:rsidRPr="002E1B69">
          <w:rPr>
            <w:rStyle w:val="Hyperlink"/>
          </w:rPr>
          <w:t>gov</w:t>
        </w:r>
        <w:r w:rsidRPr="002E1B69">
          <w:rPr>
            <w:rStyle w:val="Hyperlink"/>
            <w:lang/>
          </w:rPr>
          <w:t>.</w:t>
        </w:r>
        <w:r w:rsidRPr="002E1B69">
          <w:rPr>
            <w:rStyle w:val="Hyperlink"/>
          </w:rPr>
          <w:t>rs</w:t>
        </w:r>
        <w:r w:rsidRPr="002E1B69">
          <w:rPr>
            <w:rStyle w:val="Hyperlink"/>
            <w:lang/>
          </w:rPr>
          <w:t>/</w:t>
        </w:r>
        <w:r w:rsidRPr="002E1B69">
          <w:rPr>
            <w:rStyle w:val="Hyperlink"/>
          </w:rPr>
          <w:t>pages</w:t>
        </w:r>
        <w:r w:rsidRPr="002E1B69">
          <w:rPr>
            <w:rStyle w:val="Hyperlink"/>
            <w:lang/>
          </w:rPr>
          <w:t>/</w:t>
        </w:r>
        <w:r w:rsidRPr="002E1B69">
          <w:rPr>
            <w:rStyle w:val="Hyperlink"/>
          </w:rPr>
          <w:t>issue</w:t>
        </w:r>
        <w:r w:rsidRPr="002E1B69">
          <w:rPr>
            <w:rStyle w:val="Hyperlink"/>
            <w:lang/>
          </w:rPr>
          <w:t>.</w:t>
        </w:r>
        <w:r w:rsidRPr="002E1B69">
          <w:rPr>
            <w:rStyle w:val="Hyperlink"/>
          </w:rPr>
          <w:t>php</w:t>
        </w:r>
        <w:r w:rsidRPr="002E1B69">
          <w:rPr>
            <w:rStyle w:val="Hyperlink"/>
            <w:lang/>
          </w:rPr>
          <w:t>?</w:t>
        </w:r>
        <w:r w:rsidRPr="002E1B69">
          <w:rPr>
            <w:rStyle w:val="Hyperlink"/>
          </w:rPr>
          <w:t>id</w:t>
        </w:r>
        <w:r w:rsidRPr="002E1B69">
          <w:rPr>
            <w:rStyle w:val="Hyperlink"/>
            <w:lang/>
          </w:rPr>
          <w:t>=1568</w:t>
        </w:r>
      </w:hyperlink>
    </w:p>
    <w:p w:rsidR="003400D1" w:rsidRPr="002E1B69" w:rsidRDefault="003400D1" w:rsidP="00FE3243">
      <w:pPr>
        <w:pStyle w:val="FootnoteText"/>
        <w:rPr>
          <w:rFonts w:ascii="Cambria" w:hAnsi="Cambria"/>
          <w:lang/>
        </w:rPr>
      </w:pPr>
    </w:p>
  </w:footnote>
  <w:footnote w:id="13">
    <w:p w:rsidR="00FE3243" w:rsidRDefault="00FE3243" w:rsidP="00FE3243">
      <w:pPr>
        <w:pStyle w:val="FootnoteText"/>
        <w:rPr>
          <w:rFonts w:ascii="Cambria" w:hAnsi="Cambria"/>
          <w:lang/>
        </w:rPr>
      </w:pPr>
      <w:r w:rsidRPr="002E1B69">
        <w:rPr>
          <w:rStyle w:val="FootnoteReference"/>
          <w:rFonts w:ascii="Cambria" w:hAnsi="Cambria"/>
        </w:rPr>
        <w:footnoteRef/>
      </w:r>
      <w:r w:rsidRPr="00257D70">
        <w:rPr>
          <w:rFonts w:ascii="Cambria" w:hAnsi="Cambria"/>
          <w:lang/>
        </w:rPr>
        <w:t xml:space="preserve"> </w:t>
      </w:r>
      <w:hyperlink r:id="rId7" w:history="1">
        <w:r w:rsidRPr="002E1B69">
          <w:rPr>
            <w:rStyle w:val="Hyperlink"/>
          </w:rPr>
          <w:t>http</w:t>
        </w:r>
        <w:r w:rsidRPr="00257D70">
          <w:rPr>
            <w:rStyle w:val="Hyperlink"/>
            <w:lang/>
          </w:rPr>
          <w:t>://</w:t>
        </w:r>
        <w:r w:rsidRPr="002E1B69">
          <w:rPr>
            <w:rStyle w:val="Hyperlink"/>
          </w:rPr>
          <w:t>www</w:t>
        </w:r>
        <w:r w:rsidRPr="00257D70">
          <w:rPr>
            <w:rStyle w:val="Hyperlink"/>
            <w:lang/>
          </w:rPr>
          <w:t>.</w:t>
        </w:r>
        <w:r w:rsidRPr="002E1B69">
          <w:rPr>
            <w:rStyle w:val="Hyperlink"/>
          </w:rPr>
          <w:t>mfin</w:t>
        </w:r>
        <w:r w:rsidRPr="00257D70">
          <w:rPr>
            <w:rStyle w:val="Hyperlink"/>
            <w:lang/>
          </w:rPr>
          <w:t>.</w:t>
        </w:r>
        <w:r w:rsidRPr="002E1B69">
          <w:rPr>
            <w:rStyle w:val="Hyperlink"/>
          </w:rPr>
          <w:t>gov</w:t>
        </w:r>
        <w:r w:rsidRPr="00257D70">
          <w:rPr>
            <w:rStyle w:val="Hyperlink"/>
            <w:lang/>
          </w:rPr>
          <w:t>.</w:t>
        </w:r>
        <w:r w:rsidRPr="002E1B69">
          <w:rPr>
            <w:rStyle w:val="Hyperlink"/>
          </w:rPr>
          <w:t>rs</w:t>
        </w:r>
        <w:r w:rsidRPr="00257D70">
          <w:rPr>
            <w:rStyle w:val="Hyperlink"/>
            <w:lang/>
          </w:rPr>
          <w:t>/</w:t>
        </w:r>
        <w:r w:rsidRPr="002E1B69">
          <w:rPr>
            <w:rStyle w:val="Hyperlink"/>
          </w:rPr>
          <w:t>UserFiles</w:t>
        </w:r>
        <w:r w:rsidRPr="00257D70">
          <w:rPr>
            <w:rStyle w:val="Hyperlink"/>
            <w:lang/>
          </w:rPr>
          <w:t>/</w:t>
        </w:r>
        <w:r w:rsidRPr="002E1B69">
          <w:rPr>
            <w:rStyle w:val="Hyperlink"/>
          </w:rPr>
          <w:t>File</w:t>
        </w:r>
        <w:r w:rsidRPr="00257D70">
          <w:rPr>
            <w:rStyle w:val="Hyperlink"/>
            <w:lang/>
          </w:rPr>
          <w:t>/</w:t>
        </w:r>
        <w:r w:rsidRPr="002E1B69">
          <w:rPr>
            <w:rStyle w:val="Hyperlink"/>
          </w:rPr>
          <w:t>Registri</w:t>
        </w:r>
        <w:r w:rsidRPr="00257D70">
          <w:rPr>
            <w:rStyle w:val="Hyperlink"/>
            <w:lang/>
          </w:rPr>
          <w:t>%20</w:t>
        </w:r>
        <w:r w:rsidRPr="002E1B69">
          <w:rPr>
            <w:rStyle w:val="Hyperlink"/>
          </w:rPr>
          <w:t>zaposlenih</w:t>
        </w:r>
        <w:r w:rsidRPr="00257D70">
          <w:rPr>
            <w:rStyle w:val="Hyperlink"/>
            <w:lang/>
          </w:rPr>
          <w:t>/</w:t>
        </w:r>
        <w:r w:rsidRPr="002E1B69">
          <w:rPr>
            <w:rStyle w:val="Hyperlink"/>
          </w:rPr>
          <w:t>IzvestajBrojRep</w:t>
        </w:r>
        <w:r w:rsidRPr="00257D70">
          <w:rPr>
            <w:rStyle w:val="Hyperlink"/>
            <w:lang/>
          </w:rPr>
          <w:t>_</w:t>
        </w:r>
        <w:r w:rsidRPr="002E1B69">
          <w:rPr>
            <w:rStyle w:val="Hyperlink"/>
          </w:rPr>
          <w:t>za</w:t>
        </w:r>
        <w:r w:rsidRPr="00257D70">
          <w:rPr>
            <w:rStyle w:val="Hyperlink"/>
            <w:lang/>
          </w:rPr>
          <w:t>_</w:t>
        </w:r>
        <w:r w:rsidRPr="002E1B69">
          <w:rPr>
            <w:rStyle w:val="Hyperlink"/>
          </w:rPr>
          <w:t>oktobar</w:t>
        </w:r>
        <w:r w:rsidRPr="00257D70">
          <w:rPr>
            <w:rStyle w:val="Hyperlink"/>
            <w:lang/>
          </w:rPr>
          <w:t>_2012.</w:t>
        </w:r>
        <w:r w:rsidRPr="002E1B69">
          <w:rPr>
            <w:rStyle w:val="Hyperlink"/>
          </w:rPr>
          <w:t>pdf</w:t>
        </w:r>
      </w:hyperlink>
      <w:r w:rsidRPr="00257D70">
        <w:rPr>
          <w:rFonts w:ascii="Cambria" w:hAnsi="Cambria"/>
          <w:lang/>
        </w:rPr>
        <w:t xml:space="preserve"> </w:t>
      </w:r>
    </w:p>
    <w:p w:rsidR="003400D1" w:rsidRPr="002E1B69" w:rsidRDefault="003400D1" w:rsidP="00FE3243">
      <w:pPr>
        <w:pStyle w:val="FootnoteText"/>
        <w:rPr>
          <w:rFonts w:ascii="Cambria" w:hAnsi="Cambria"/>
          <w:lang/>
        </w:rPr>
      </w:pPr>
    </w:p>
  </w:footnote>
  <w:footnote w:id="14">
    <w:p w:rsidR="00FE3243" w:rsidRPr="003400D1" w:rsidRDefault="00FE3243" w:rsidP="00FE3243">
      <w:pPr>
        <w:pStyle w:val="FootnoteText"/>
        <w:rPr>
          <w:rFonts w:ascii="Cambria" w:hAnsi="Cambria"/>
          <w:lang/>
        </w:rPr>
      </w:pPr>
      <w:r w:rsidRPr="002E1B69">
        <w:rPr>
          <w:rStyle w:val="FootnoteReference"/>
          <w:rFonts w:ascii="Cambria" w:hAnsi="Cambria"/>
        </w:rPr>
        <w:footnoteRef/>
      </w:r>
      <w:r w:rsidRPr="002E1B69">
        <w:rPr>
          <w:rFonts w:ascii="Cambria" w:hAnsi="Cambria"/>
          <w:lang w:val="sr-Latn-CS"/>
        </w:rPr>
        <w:t xml:space="preserve"> </w:t>
      </w:r>
      <w:hyperlink r:id="rId8" w:history="1">
        <w:r w:rsidRPr="002E1B69">
          <w:rPr>
            <w:rStyle w:val="Hyperlink"/>
            <w:lang w:val="sr-Latn-CS"/>
          </w:rPr>
          <w:t>http://www.ujn.gov.rs/ci/izvestaji/izvestaji_ujn</w:t>
        </w:r>
      </w:hyperlink>
    </w:p>
    <w:p w:rsidR="003400D1" w:rsidRPr="002E1B69" w:rsidRDefault="003400D1" w:rsidP="00FE3243">
      <w:pPr>
        <w:pStyle w:val="FootnoteText"/>
        <w:rPr>
          <w:rFonts w:ascii="Cambria" w:hAnsi="Cambria"/>
          <w:lang w:val="sr-Latn-CS"/>
        </w:rPr>
      </w:pPr>
    </w:p>
  </w:footnote>
  <w:footnote w:id="15">
    <w:p w:rsidR="00FE3243" w:rsidRDefault="00FE3243" w:rsidP="00FE3243">
      <w:pPr>
        <w:pStyle w:val="FootnoteText"/>
        <w:rPr>
          <w:rFonts w:ascii="Cambria" w:hAnsi="Cambria"/>
          <w:lang w:val="sr-Latn-CS"/>
        </w:rPr>
      </w:pPr>
      <w:r w:rsidRPr="002E1B69">
        <w:rPr>
          <w:rStyle w:val="FootnoteReference"/>
          <w:rFonts w:ascii="Cambria" w:hAnsi="Cambria"/>
        </w:rPr>
        <w:footnoteRef/>
      </w:r>
      <w:r w:rsidRPr="002E1B69">
        <w:rPr>
          <w:rFonts w:ascii="Cambria" w:hAnsi="Cambria"/>
          <w:lang w:val="sr-Latn-CS"/>
        </w:rPr>
        <w:t xml:space="preserve"> </w:t>
      </w:r>
      <w:hyperlink r:id="rId9" w:history="1">
        <w:r w:rsidRPr="002E1B69">
          <w:rPr>
            <w:rStyle w:val="Hyperlink"/>
            <w:lang w:val="sr-Latn-CS"/>
          </w:rPr>
          <w:t>http://www.tanjug.rs/novosti/83573/u-izbornom-perodu-83-odsto-hitnih-javnih-nabavki-neregularno.htm</w:t>
        </w:r>
      </w:hyperlink>
    </w:p>
    <w:p w:rsidR="003400D1" w:rsidRPr="002E1B69" w:rsidRDefault="003400D1" w:rsidP="00FE3243">
      <w:pPr>
        <w:pStyle w:val="FootnoteText"/>
        <w:rPr>
          <w:rFonts w:ascii="Cambria" w:hAnsi="Cambria"/>
          <w:lang w:val="sr-Latn-CS"/>
        </w:rPr>
      </w:pPr>
    </w:p>
  </w:footnote>
  <w:footnote w:id="16">
    <w:p w:rsidR="00FE3243" w:rsidRPr="002E1B69" w:rsidRDefault="00FE3243" w:rsidP="00FE3243">
      <w:pPr>
        <w:pStyle w:val="FootnoteText"/>
        <w:rPr>
          <w:rFonts w:ascii="Cambria" w:hAnsi="Cambria"/>
          <w:b/>
          <w:lang w:val="pl-PL"/>
        </w:rPr>
      </w:pPr>
      <w:r w:rsidRPr="002E1B69">
        <w:rPr>
          <w:rStyle w:val="FootnoteReference"/>
          <w:rFonts w:ascii="Cambria" w:hAnsi="Cambria"/>
        </w:rPr>
        <w:footnoteRef/>
      </w:r>
      <w:r w:rsidRPr="002E1B69">
        <w:rPr>
          <w:rFonts w:ascii="Cambria" w:hAnsi="Cambria"/>
          <w:lang w:val="pl-PL"/>
        </w:rPr>
        <w:t xml:space="preserve"> </w:t>
      </w:r>
      <w:r w:rsidRPr="002E1B69">
        <w:rPr>
          <w:rFonts w:ascii="Cambria" w:hAnsi="Cambria"/>
          <w:lang w:val="sr-Latn-CS"/>
        </w:rPr>
        <w:t xml:space="preserve">Detaljnije u poglavlju </w:t>
      </w:r>
      <w:r w:rsidRPr="002E1B69">
        <w:rPr>
          <w:rFonts w:ascii="Cambria" w:hAnsi="Cambria"/>
          <w:b/>
          <w:lang w:val="pl-PL"/>
        </w:rPr>
        <w:t>Javnost rada u Nacionalnoj strategiji za borbu protiv korupcije u Republici Srbiji za period od 2013. do 2018. godine</w:t>
      </w:r>
    </w:p>
  </w:footnote>
  <w:footnote w:id="17">
    <w:p w:rsidR="00FE3243" w:rsidRDefault="00FE3243" w:rsidP="00FE3243">
      <w:pPr>
        <w:pStyle w:val="FootnoteText"/>
        <w:rPr>
          <w:rFonts w:ascii="Cambria" w:hAnsi="Cambria"/>
          <w:lang w:val="pl-PL"/>
        </w:rPr>
      </w:pPr>
      <w:r w:rsidRPr="002E1B69">
        <w:rPr>
          <w:rStyle w:val="FootnoteReference"/>
          <w:rFonts w:ascii="Cambria" w:hAnsi="Cambria"/>
        </w:rPr>
        <w:footnoteRef/>
      </w:r>
      <w:r w:rsidRPr="00257D70">
        <w:rPr>
          <w:rFonts w:ascii="Cambria" w:hAnsi="Cambria"/>
          <w:lang w:val="pl-PL"/>
        </w:rPr>
        <w:t xml:space="preserve"> </w:t>
      </w:r>
      <w:hyperlink r:id="rId10" w:history="1">
        <w:r w:rsidR="003400D1" w:rsidRPr="00C47761">
          <w:rPr>
            <w:rStyle w:val="Hyperlink"/>
            <w:rFonts w:ascii="Cambria" w:hAnsi="Cambria"/>
            <w:lang w:val="pl-PL"/>
          </w:rPr>
          <w:t>http://www.euprava.gov.rs/eParticipacija</w:t>
        </w:r>
      </w:hyperlink>
    </w:p>
    <w:p w:rsidR="003400D1" w:rsidRPr="002E1B69" w:rsidRDefault="003400D1" w:rsidP="00FE3243">
      <w:pPr>
        <w:pStyle w:val="FootnoteText"/>
        <w:rPr>
          <w:rFonts w:ascii="Cambria" w:hAnsi="Cambria"/>
          <w:lang/>
        </w:rPr>
      </w:pPr>
    </w:p>
  </w:footnote>
  <w:footnote w:id="18">
    <w:p w:rsidR="00FE3243" w:rsidRPr="002E1B69" w:rsidRDefault="00FE3243" w:rsidP="00FE3243">
      <w:pPr>
        <w:pStyle w:val="FootnoteText"/>
        <w:rPr>
          <w:rFonts w:ascii="Cambria" w:hAnsi="Cambria"/>
          <w:lang w:val="sr-Latn-CS"/>
        </w:rPr>
      </w:pPr>
      <w:r w:rsidRPr="002E1B69">
        <w:rPr>
          <w:rStyle w:val="FootnoteReference"/>
          <w:rFonts w:ascii="Cambria" w:hAnsi="Cambria"/>
        </w:rPr>
        <w:footnoteRef/>
      </w:r>
      <w:r w:rsidRPr="00257D70">
        <w:rPr>
          <w:rFonts w:ascii="Cambria" w:hAnsi="Cambria"/>
          <w:lang/>
        </w:rPr>
        <w:t xml:space="preserve"> </w:t>
      </w:r>
      <w:hyperlink r:id="rId11" w:history="1">
        <w:r w:rsidRPr="002E1B69">
          <w:rPr>
            <w:rStyle w:val="Hyperlink"/>
            <w:lang w:val="pl-PL"/>
          </w:rPr>
          <w:t>http</w:t>
        </w:r>
        <w:r w:rsidRPr="00257D70">
          <w:rPr>
            <w:rStyle w:val="Hyperlink"/>
            <w:lang/>
          </w:rPr>
          <w:t>://</w:t>
        </w:r>
        <w:r w:rsidRPr="002E1B69">
          <w:rPr>
            <w:rStyle w:val="Hyperlink"/>
            <w:lang w:val="pl-PL"/>
          </w:rPr>
          <w:t>transparentnost</w:t>
        </w:r>
        <w:r w:rsidRPr="00257D70">
          <w:rPr>
            <w:rStyle w:val="Hyperlink"/>
            <w:lang/>
          </w:rPr>
          <w:t>.</w:t>
        </w:r>
        <w:r w:rsidRPr="002E1B69">
          <w:rPr>
            <w:rStyle w:val="Hyperlink"/>
            <w:lang w:val="pl-PL"/>
          </w:rPr>
          <w:t>org</w:t>
        </w:r>
        <w:r w:rsidRPr="00257D70">
          <w:rPr>
            <w:rStyle w:val="Hyperlink"/>
            <w:lang/>
          </w:rPr>
          <w:t>.</w:t>
        </w:r>
        <w:r w:rsidRPr="002E1B69">
          <w:rPr>
            <w:rStyle w:val="Hyperlink"/>
            <w:lang w:val="pl-PL"/>
          </w:rPr>
          <w:t>rs</w:t>
        </w:r>
        <w:r w:rsidRPr="00257D70">
          <w:rPr>
            <w:rStyle w:val="Hyperlink"/>
            <w:lang/>
          </w:rPr>
          <w:t>/</w:t>
        </w:r>
        <w:r w:rsidRPr="002E1B69">
          <w:rPr>
            <w:rStyle w:val="Hyperlink"/>
            <w:lang w:val="pl-PL"/>
          </w:rPr>
          <w:t>index</w:t>
        </w:r>
        <w:r w:rsidRPr="00257D70">
          <w:rPr>
            <w:rStyle w:val="Hyperlink"/>
            <w:lang/>
          </w:rPr>
          <w:t>.</w:t>
        </w:r>
        <w:r w:rsidRPr="002E1B69">
          <w:rPr>
            <w:rStyle w:val="Hyperlink"/>
            <w:lang w:val="pl-PL"/>
          </w:rPr>
          <w:t>php</w:t>
        </w:r>
        <w:r w:rsidRPr="00257D70">
          <w:rPr>
            <w:rStyle w:val="Hyperlink"/>
            <w:lang/>
          </w:rPr>
          <w:t>?</w:t>
        </w:r>
        <w:r w:rsidRPr="002E1B69">
          <w:rPr>
            <w:rStyle w:val="Hyperlink"/>
            <w:lang w:val="pl-PL"/>
          </w:rPr>
          <w:t>view</w:t>
        </w:r>
        <w:r w:rsidRPr="00257D70">
          <w:rPr>
            <w:rStyle w:val="Hyperlink"/>
            <w:lang/>
          </w:rPr>
          <w:t>=</w:t>
        </w:r>
        <w:r w:rsidRPr="002E1B69">
          <w:rPr>
            <w:rStyle w:val="Hyperlink"/>
            <w:lang w:val="pl-PL"/>
          </w:rPr>
          <w:t>details</w:t>
        </w:r>
        <w:r w:rsidRPr="00257D70">
          <w:rPr>
            <w:rStyle w:val="Hyperlink"/>
            <w:lang/>
          </w:rPr>
          <w:t>&amp;</w:t>
        </w:r>
        <w:r w:rsidRPr="002E1B69">
          <w:rPr>
            <w:rStyle w:val="Hyperlink"/>
            <w:lang w:val="pl-PL"/>
          </w:rPr>
          <w:t>id</w:t>
        </w:r>
        <w:r w:rsidRPr="00257D70">
          <w:rPr>
            <w:rStyle w:val="Hyperlink"/>
            <w:lang/>
          </w:rPr>
          <w:t>=1392%3</w:t>
        </w:r>
        <w:r w:rsidRPr="002E1B69">
          <w:rPr>
            <w:rStyle w:val="Hyperlink"/>
            <w:lang w:val="pl-PL"/>
          </w:rPr>
          <w:t>Aanaliza</w:t>
        </w:r>
        <w:r w:rsidRPr="00257D70">
          <w:rPr>
            <w:rStyle w:val="Hyperlink"/>
            <w:lang/>
          </w:rPr>
          <w:t>-</w:t>
        </w:r>
        <w:r w:rsidRPr="002E1B69">
          <w:rPr>
            <w:rStyle w:val="Hyperlink"/>
            <w:lang w:val="pl-PL"/>
          </w:rPr>
          <w:t>usaglaenosti</w:t>
        </w:r>
        <w:r w:rsidRPr="00257D70">
          <w:rPr>
            <w:rStyle w:val="Hyperlink"/>
            <w:lang/>
          </w:rPr>
          <w:t>-</w:t>
        </w:r>
        <w:r w:rsidRPr="002E1B69">
          <w:rPr>
            <w:rStyle w:val="Hyperlink"/>
            <w:lang w:val="pl-PL"/>
          </w:rPr>
          <w:t>informatora</w:t>
        </w:r>
        <w:r w:rsidRPr="00257D70">
          <w:rPr>
            <w:rStyle w:val="Hyperlink"/>
            <w:lang/>
          </w:rPr>
          <w:t>-</w:t>
        </w:r>
        <w:r w:rsidRPr="002E1B69">
          <w:rPr>
            <w:rStyle w:val="Hyperlink"/>
            <w:lang w:val="pl-PL"/>
          </w:rPr>
          <w:t>o</w:t>
        </w:r>
        <w:r w:rsidRPr="00257D70">
          <w:rPr>
            <w:rStyle w:val="Hyperlink"/>
            <w:lang/>
          </w:rPr>
          <w:t>-</w:t>
        </w:r>
        <w:r w:rsidRPr="002E1B69">
          <w:rPr>
            <w:rStyle w:val="Hyperlink"/>
            <w:lang w:val="pl-PL"/>
          </w:rPr>
          <w:t>radu</w:t>
        </w:r>
        <w:r w:rsidRPr="00257D70">
          <w:rPr>
            <w:rStyle w:val="Hyperlink"/>
            <w:lang/>
          </w:rPr>
          <w:t>-</w:t>
        </w:r>
        <w:r w:rsidRPr="002E1B69">
          <w:rPr>
            <w:rStyle w:val="Hyperlink"/>
            <w:lang w:val="pl-PL"/>
          </w:rPr>
          <w:t>organa</w:t>
        </w:r>
        <w:r w:rsidRPr="00257D70">
          <w:rPr>
            <w:rStyle w:val="Hyperlink"/>
            <w:lang/>
          </w:rPr>
          <w:t>-</w:t>
        </w:r>
        <w:r w:rsidRPr="002E1B69">
          <w:rPr>
            <w:rStyle w:val="Hyperlink"/>
            <w:lang w:val="pl-PL"/>
          </w:rPr>
          <w:t>vlasti</w:t>
        </w:r>
        <w:r w:rsidRPr="00257D70">
          <w:rPr>
            <w:rStyle w:val="Hyperlink"/>
            <w:lang/>
          </w:rPr>
          <w:t>&amp;</w:t>
        </w:r>
        <w:r w:rsidRPr="002E1B69">
          <w:rPr>
            <w:rStyle w:val="Hyperlink"/>
            <w:lang w:val="pl-PL"/>
          </w:rPr>
          <w:t>option</w:t>
        </w:r>
        <w:r w:rsidRPr="00257D70">
          <w:rPr>
            <w:rStyle w:val="Hyperlink"/>
            <w:lang/>
          </w:rPr>
          <w:t>=</w:t>
        </w:r>
        <w:r w:rsidRPr="002E1B69">
          <w:rPr>
            <w:rStyle w:val="Hyperlink"/>
            <w:lang w:val="pl-PL"/>
          </w:rPr>
          <w:t>com</w:t>
        </w:r>
        <w:r w:rsidRPr="00257D70">
          <w:rPr>
            <w:rStyle w:val="Hyperlink"/>
            <w:lang/>
          </w:rPr>
          <w:t>_</w:t>
        </w:r>
        <w:r w:rsidRPr="002E1B69">
          <w:rPr>
            <w:rStyle w:val="Hyperlink"/>
            <w:lang w:val="pl-PL"/>
          </w:rPr>
          <w:t>eventlist</w:t>
        </w:r>
        <w:r w:rsidRPr="00257D70">
          <w:rPr>
            <w:rStyle w:val="Hyperlink"/>
            <w:lang/>
          </w:rPr>
          <w:t>&amp;</w:t>
        </w:r>
        <w:r w:rsidRPr="002E1B69">
          <w:rPr>
            <w:rStyle w:val="Hyperlink"/>
            <w:lang w:val="pl-PL"/>
          </w:rPr>
          <w:t>Itemid</w:t>
        </w:r>
        <w:r w:rsidRPr="00257D70">
          <w:rPr>
            <w:rStyle w:val="Hyperlink"/>
            <w:lang/>
          </w:rPr>
          <w:t>=23&amp;</w:t>
        </w:r>
        <w:r w:rsidRPr="002E1B69">
          <w:rPr>
            <w:rStyle w:val="Hyperlink"/>
            <w:lang w:val="pl-PL"/>
          </w:rPr>
          <w:t>lang</w:t>
        </w:r>
        <w:r w:rsidRPr="00257D70">
          <w:rPr>
            <w:rStyle w:val="Hyperlink"/>
            <w:lang/>
          </w:rPr>
          <w:t>=</w:t>
        </w:r>
        <w:r w:rsidRPr="002E1B69">
          <w:rPr>
            <w:rStyle w:val="Hyperlink"/>
            <w:lang w:val="pl-PL"/>
          </w:rPr>
          <w:t>sr</w:t>
        </w:r>
      </w:hyperlink>
    </w:p>
  </w:footnote>
  <w:footnote w:id="19">
    <w:p w:rsidR="00FE3243" w:rsidRPr="002E1B69" w:rsidRDefault="00FE3243" w:rsidP="00FE3243">
      <w:pPr>
        <w:pStyle w:val="FootnoteText"/>
        <w:rPr>
          <w:rFonts w:ascii="Cambria" w:hAnsi="Cambria"/>
          <w:lang w:val="sr-Latn-CS"/>
        </w:rPr>
      </w:pPr>
      <w:r w:rsidRPr="002E1B69">
        <w:rPr>
          <w:rStyle w:val="FootnoteReference"/>
          <w:rFonts w:ascii="Cambria" w:hAnsi="Cambria"/>
        </w:rPr>
        <w:footnoteRef/>
      </w:r>
      <w:r w:rsidRPr="002E1B69">
        <w:rPr>
          <w:rFonts w:ascii="Cambria" w:hAnsi="Cambria"/>
          <w:lang w:val="sr-Latn-CS"/>
        </w:rPr>
        <w:t xml:space="preserve"> </w:t>
      </w:r>
      <w:hyperlink r:id="rId12" w:history="1">
        <w:r w:rsidRPr="002E1B69">
          <w:rPr>
            <w:rStyle w:val="Hyperlink"/>
            <w:lang w:val="sr-Latn-CS"/>
          </w:rPr>
          <w:t>http://www.poverenik.rs/sr/o-nama/godisnji-izvestaji/1562-izvestaj-poverenika-za-2012-godinu.html</w:t>
        </w:r>
      </w:hyperlink>
    </w:p>
  </w:footnote>
  <w:footnote w:id="20">
    <w:p w:rsidR="00FE3243" w:rsidRPr="00AF08A2" w:rsidRDefault="00FE3243" w:rsidP="00FE3243">
      <w:pPr>
        <w:pStyle w:val="FootnoteText"/>
        <w:rPr>
          <w:lang/>
        </w:rPr>
      </w:pPr>
      <w:r>
        <w:rPr>
          <w:rStyle w:val="FootnoteReference"/>
        </w:rPr>
        <w:footnoteRef/>
      </w:r>
      <w:r w:rsidRPr="00B80582">
        <w:rPr>
          <w:lang w:val="sr-Latn-CS"/>
        </w:rPr>
        <w:t xml:space="preserve"> http://transparentnost.org.rs/index.php?option=com_content&amp;view=article&amp;id=331:nejavni-sporazumi-i-diskrecione-pogodbe&amp;catid=14:vesti&amp;lang=sr&amp;Itemid=#_ftn1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B424A5" w:rsidP="005A4E20">
    <w:pPr>
      <w:pStyle w:val="Header"/>
      <w:ind w:left="1440"/>
      <w:rPr>
        <w:rFonts w:ascii="Arial" w:hAnsi="Arial" w:cs="Arial"/>
        <w:b/>
        <w:iCs/>
        <w:caps/>
        <w:lang w:val="sr-Latn-CS"/>
      </w:rPr>
    </w:pPr>
    <w:r w:rsidRPr="00B424A5">
      <w:rPr>
        <w:rFonts w:ascii="Arial" w:hAnsi="Arial" w:cs="Arial"/>
        <w:b/>
        <w:iCs/>
        <w:caps/>
        <w:noProof/>
        <w:lang w:val="sr-Latn-CS" w:eastAsia="zh-TW"/>
      </w:rPr>
      <w:pict>
        <v:rect id="_x0000_s2053" style="position:absolute;left:0;text-align:left;margin-left:531pt;margin-top:186.85pt;width:81pt;height:20.2pt;z-index:251658240;mso-width-percent:900;mso-position-horizontal-relative:page;mso-position-vertical-relative:page;mso-width-percent:900;mso-width-relative:right-margin-area" o:allowincell="f" stroked="f">
          <v:textbox style="mso-next-textbox:#_x0000_s2053;mso-fit-shape-to-text:t" inset="0,,0">
            <w:txbxContent>
              <w:p w:rsidR="00B424A5" w:rsidRDefault="00B424A5" w:rsidP="00B424A5">
                <w:pPr>
                  <w:pBdr>
                    <w:top w:val="single" w:sz="4" w:space="1" w:color="D8D8D8"/>
                  </w:pBdr>
                </w:pPr>
                <w:fldSimple w:instr=" PAGE   \* MERGEFORMAT ">
                  <w:r w:rsidR="00AA15F9">
                    <w:rPr>
                      <w:noProof/>
                    </w:rPr>
                    <w:t>54</w:t>
                  </w:r>
                </w:fldSimple>
              </w:p>
            </w:txbxContent>
          </v:textbox>
          <w10:wrap anchorx="page" anchory="margin"/>
        </v:rect>
      </w:pict>
    </w:r>
    <w:r w:rsidR="005A4E20"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7216" filled="f" strokecolor="white" strokeweight="0">
          <v:textbox style="mso-next-textbox:#_x0000_s2052">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AA15F9">
      <w:rPr>
        <w:rFonts w:ascii="Arial" w:hAnsi="Arial" w:cs="Arial"/>
        <w:b/>
        <w:caps/>
        <w:noProof/>
        <w:sz w:val="28"/>
        <w:szCs w:val="28"/>
        <w:lang w:val="en-US" w:eastAsia="en-US"/>
      </w:rPr>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64" w:rsidRPr="00335464" w:rsidRDefault="00AA15F9" w:rsidP="00DB40D4">
    <w:pPr>
      <w:pStyle w:val="Header"/>
      <w:rPr>
        <w:b/>
        <w:sz w:val="24"/>
        <w:szCs w:val="24"/>
      </w:rPr>
    </w:pPr>
    <w:r>
      <w:rPr>
        <w:noProof/>
        <w:lang w:val="en-US" w:eastAsia="en-US"/>
      </w:rPr>
      <w:drawing>
        <wp:anchor distT="0" distB="0" distL="114300" distR="114300" simplePos="0" relativeHeight="251659264" behindDoc="0" locked="0" layoutInCell="1" allowOverlap="1">
          <wp:simplePos x="0" y="0"/>
          <wp:positionH relativeFrom="column">
            <wp:posOffset>-95250</wp:posOffset>
          </wp:positionH>
          <wp:positionV relativeFrom="paragraph">
            <wp:posOffset>3175</wp:posOffset>
          </wp:positionV>
          <wp:extent cx="800100" cy="777240"/>
          <wp:effectExtent l="19050" t="0" r="0" b="0"/>
          <wp:wrapTopAndBottom/>
          <wp:docPr id="8" name="Picture 8"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r w:rsidR="00DB40D4">
      <w:rPr>
        <w:b/>
        <w:sz w:val="24"/>
        <w:szCs w:val="24"/>
      </w:rPr>
      <w:t xml:space="preserve">                   </w:t>
    </w:r>
    <w:r w:rsidR="00DB40D4" w:rsidRPr="00DB40D4">
      <w:rPr>
        <w:rFonts w:ascii="Cambria" w:hAnsi="Cambria"/>
        <w:b/>
        <w:sz w:val="24"/>
        <w:szCs w:val="24"/>
      </w:rPr>
      <w:t xml:space="preserve">TRANSPARENTNOST SRBIJA                       </w:t>
    </w:r>
    <w:r w:rsidR="00DB40D4">
      <w:rPr>
        <w:rFonts w:ascii="Cambria" w:hAnsi="Cambria"/>
        <w:b/>
        <w:sz w:val="24"/>
        <w:szCs w:val="24"/>
      </w:rPr>
      <w:t xml:space="preserve">  </w:t>
    </w:r>
    <w:r w:rsidR="00DB40D4" w:rsidRPr="00DB40D4">
      <w:rPr>
        <w:rFonts w:ascii="Cambria" w:hAnsi="Cambria"/>
        <w:b/>
        <w:sz w:val="24"/>
        <w:szCs w:val="24"/>
      </w:rPr>
      <w:t xml:space="preserve">       </w:t>
    </w:r>
    <w:r>
      <w:rPr>
        <w:b/>
        <w:noProof/>
        <w:sz w:val="24"/>
        <w:szCs w:val="24"/>
        <w:lang w:val="en-US" w:eastAsia="en-US"/>
      </w:rPr>
      <w:drawing>
        <wp:inline distT="0" distB="0" distL="0" distR="0">
          <wp:extent cx="1701800" cy="7156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701800" cy="715645"/>
                  </a:xfrm>
                  <a:prstGeom prst="rect">
                    <a:avLst/>
                  </a:prstGeom>
                  <a:noFill/>
                  <a:ln w="9525">
                    <a:noFill/>
                    <a:miter lim="800000"/>
                    <a:headEnd/>
                    <a:tailEnd/>
                  </a:ln>
                </pic:spPr>
              </pic:pic>
            </a:graphicData>
          </a:graphic>
        </wp:inline>
      </w:drawing>
    </w:r>
    <w:r w:rsidR="00335464">
      <w:rPr>
        <w:b/>
        <w:sz w:val="24"/>
        <w:szCs w:val="24"/>
      </w:rPr>
      <w:t xml:space="preserve">              </w:t>
    </w:r>
  </w:p>
  <w:p w:rsidR="00335464" w:rsidRDefault="00335464">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905"/>
    <w:multiLevelType w:val="hybridMultilevel"/>
    <w:tmpl w:val="CD42D53A"/>
    <w:lvl w:ilvl="0" w:tplc="B512EDC2">
      <w:numFmt w:val="bullet"/>
      <w:lvlText w:val="-"/>
      <w:lvlJc w:val="left"/>
      <w:pPr>
        <w:tabs>
          <w:tab w:val="num" w:pos="720"/>
        </w:tabs>
        <w:ind w:left="720" w:hanging="360"/>
      </w:pPr>
      <w:rPr>
        <w:rFonts w:ascii="Arial Narrow" w:eastAsia="Calibri"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11FC2BC9"/>
    <w:multiLevelType w:val="hybridMultilevel"/>
    <w:tmpl w:val="992A4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99055F"/>
    <w:multiLevelType w:val="hybridMultilevel"/>
    <w:tmpl w:val="6ABAD32E"/>
    <w:lvl w:ilvl="0" w:tplc="B512EDC2">
      <w:numFmt w:val="bullet"/>
      <w:lvlText w:val="-"/>
      <w:lvlJc w:val="left"/>
      <w:pPr>
        <w:ind w:left="783" w:hanging="360"/>
      </w:pPr>
      <w:rPr>
        <w:rFonts w:ascii="Arial Narrow" w:eastAsia="Calibri" w:hAnsi="Arial Narrow" w:cs="Aria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3">
    <w:nsid w:val="1D46335C"/>
    <w:multiLevelType w:val="hybridMultilevel"/>
    <w:tmpl w:val="99B09E50"/>
    <w:lvl w:ilvl="0" w:tplc="16C62AC2">
      <w:start w:val="4"/>
      <w:numFmt w:val="bullet"/>
      <w:lvlText w:val="-"/>
      <w:lvlJc w:val="left"/>
      <w:pPr>
        <w:tabs>
          <w:tab w:val="num" w:pos="360"/>
        </w:tabs>
        <w:ind w:left="360" w:hanging="360"/>
      </w:pPr>
      <w:rPr>
        <w:rFonts w:ascii="Cambria" w:eastAsia="Calibri" w:hAnsi="Cambria" w:cs="Times New Roman"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
    <w:nsid w:val="1D6F6E09"/>
    <w:multiLevelType w:val="hybridMultilevel"/>
    <w:tmpl w:val="6166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9910C1"/>
    <w:multiLevelType w:val="hybridMultilevel"/>
    <w:tmpl w:val="8234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80D22"/>
    <w:multiLevelType w:val="hybridMultilevel"/>
    <w:tmpl w:val="0C64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EC5699"/>
    <w:multiLevelType w:val="hybridMultilevel"/>
    <w:tmpl w:val="09B0FD82"/>
    <w:lvl w:ilvl="0" w:tplc="16C62AC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32A6A"/>
    <w:multiLevelType w:val="hybridMultilevel"/>
    <w:tmpl w:val="A860E478"/>
    <w:lvl w:ilvl="0" w:tplc="AED6F05C">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5C36E8F"/>
    <w:multiLevelType w:val="hybridMultilevel"/>
    <w:tmpl w:val="7CCE4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484D1A"/>
    <w:multiLevelType w:val="hybridMultilevel"/>
    <w:tmpl w:val="7062C5E8"/>
    <w:lvl w:ilvl="0" w:tplc="B512EDC2">
      <w:numFmt w:val="bullet"/>
      <w:lvlText w:val="-"/>
      <w:lvlJc w:val="left"/>
      <w:pPr>
        <w:ind w:left="720" w:hanging="360"/>
      </w:pPr>
      <w:rPr>
        <w:rFonts w:ascii="Arial Narrow" w:eastAsia="Calibri"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D8877F8"/>
    <w:multiLevelType w:val="hybridMultilevel"/>
    <w:tmpl w:val="8C1C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5366E7"/>
    <w:multiLevelType w:val="hybridMultilevel"/>
    <w:tmpl w:val="1F72A910"/>
    <w:lvl w:ilvl="0" w:tplc="B512EDC2">
      <w:numFmt w:val="bullet"/>
      <w:lvlText w:val="-"/>
      <w:lvlJc w:val="left"/>
      <w:pPr>
        <w:ind w:left="783" w:hanging="360"/>
      </w:pPr>
      <w:rPr>
        <w:rFonts w:ascii="Arial Narrow" w:eastAsia="Calibri" w:hAnsi="Arial Narrow" w:cs="Aria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13">
    <w:nsid w:val="3971538C"/>
    <w:multiLevelType w:val="hybridMultilevel"/>
    <w:tmpl w:val="CED2E53A"/>
    <w:lvl w:ilvl="0" w:tplc="38CE9F5A">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39B22DE3"/>
    <w:multiLevelType w:val="hybridMultilevel"/>
    <w:tmpl w:val="183ABE02"/>
    <w:lvl w:ilvl="0" w:tplc="75BAEFCC">
      <w:numFmt w:val="bullet"/>
      <w:lvlText w:val="-"/>
      <w:lvlJc w:val="left"/>
      <w:pPr>
        <w:ind w:left="1425" w:hanging="705"/>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F41EA1"/>
    <w:multiLevelType w:val="hybridMultilevel"/>
    <w:tmpl w:val="94ECC7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DFF7424"/>
    <w:multiLevelType w:val="hybridMultilevel"/>
    <w:tmpl w:val="C9EE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C50FDA"/>
    <w:multiLevelType w:val="hybridMultilevel"/>
    <w:tmpl w:val="72F0E926"/>
    <w:lvl w:ilvl="0" w:tplc="9F70FEBE">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5FC26458"/>
    <w:multiLevelType w:val="hybridMultilevel"/>
    <w:tmpl w:val="859418A6"/>
    <w:lvl w:ilvl="0" w:tplc="B512EDC2">
      <w:numFmt w:val="bullet"/>
      <w:lvlText w:val="-"/>
      <w:lvlJc w:val="left"/>
      <w:pPr>
        <w:ind w:left="720" w:hanging="360"/>
      </w:pPr>
      <w:rPr>
        <w:rFonts w:ascii="Arial Narrow" w:eastAsia="Calibri"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3D075CD"/>
    <w:multiLevelType w:val="hybridMultilevel"/>
    <w:tmpl w:val="1BD4E236"/>
    <w:lvl w:ilvl="0" w:tplc="16C62AC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E7548"/>
    <w:multiLevelType w:val="hybridMultilevel"/>
    <w:tmpl w:val="146E07D0"/>
    <w:lvl w:ilvl="0" w:tplc="75BAEFCC">
      <w:numFmt w:val="bullet"/>
      <w:lvlText w:val="-"/>
      <w:lvlJc w:val="left"/>
      <w:pPr>
        <w:ind w:left="1065" w:hanging="70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E32A0F"/>
    <w:multiLevelType w:val="multilevel"/>
    <w:tmpl w:val="764CA9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99D7DBC"/>
    <w:multiLevelType w:val="hybridMultilevel"/>
    <w:tmpl w:val="B278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6E0278"/>
    <w:multiLevelType w:val="hybridMultilevel"/>
    <w:tmpl w:val="E488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0"/>
  </w:num>
  <w:num w:numId="4">
    <w:abstractNumId w:val="8"/>
  </w:num>
  <w:num w:numId="5">
    <w:abstractNumId w:val="13"/>
  </w:num>
  <w:num w:numId="6">
    <w:abstractNumId w:val="18"/>
  </w:num>
  <w:num w:numId="7">
    <w:abstractNumId w:val="10"/>
  </w:num>
  <w:num w:numId="8">
    <w:abstractNumId w:val="19"/>
  </w:num>
  <w:num w:numId="9">
    <w:abstractNumId w:val="2"/>
  </w:num>
  <w:num w:numId="10">
    <w:abstractNumId w:val="12"/>
  </w:num>
  <w:num w:numId="11">
    <w:abstractNumId w:val="17"/>
  </w:num>
  <w:num w:numId="12">
    <w:abstractNumId w:val="6"/>
  </w:num>
  <w:num w:numId="13">
    <w:abstractNumId w:val="21"/>
  </w:num>
  <w:num w:numId="14">
    <w:abstractNumId w:val="14"/>
  </w:num>
  <w:num w:numId="15">
    <w:abstractNumId w:val="1"/>
  </w:num>
  <w:num w:numId="16">
    <w:abstractNumId w:val="16"/>
  </w:num>
  <w:num w:numId="17">
    <w:abstractNumId w:val="3"/>
  </w:num>
  <w:num w:numId="18">
    <w:abstractNumId w:val="11"/>
  </w:num>
  <w:num w:numId="19">
    <w:abstractNumId w:val="9"/>
  </w:num>
  <w:num w:numId="20">
    <w:abstractNumId w:val="5"/>
  </w:num>
  <w:num w:numId="21">
    <w:abstractNumId w:val="24"/>
  </w:num>
  <w:num w:numId="22">
    <w:abstractNumId w:val="23"/>
  </w:num>
  <w:num w:numId="23">
    <w:abstractNumId w:val="7"/>
  </w:num>
  <w:num w:numId="24">
    <w:abstractNumId w:val="2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20"/>
  <w:drawingGridHorizontalSpacing w:val="10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21344"/>
    <w:rsid w:val="000340BF"/>
    <w:rsid w:val="000459BF"/>
    <w:rsid w:val="0009480A"/>
    <w:rsid w:val="00094829"/>
    <w:rsid w:val="000A6379"/>
    <w:rsid w:val="000C3237"/>
    <w:rsid w:val="000E06BE"/>
    <w:rsid w:val="000F0F38"/>
    <w:rsid w:val="00102316"/>
    <w:rsid w:val="00104CA4"/>
    <w:rsid w:val="00122FAA"/>
    <w:rsid w:val="00174B43"/>
    <w:rsid w:val="00176E7C"/>
    <w:rsid w:val="00191AE6"/>
    <w:rsid w:val="001A336F"/>
    <w:rsid w:val="001A5EE9"/>
    <w:rsid w:val="001B7479"/>
    <w:rsid w:val="001D3752"/>
    <w:rsid w:val="001E6A95"/>
    <w:rsid w:val="001E78B4"/>
    <w:rsid w:val="00206150"/>
    <w:rsid w:val="00206DB4"/>
    <w:rsid w:val="00211122"/>
    <w:rsid w:val="00216F79"/>
    <w:rsid w:val="00220275"/>
    <w:rsid w:val="002221C8"/>
    <w:rsid w:val="0023605C"/>
    <w:rsid w:val="00246C49"/>
    <w:rsid w:val="00250666"/>
    <w:rsid w:val="00254FCE"/>
    <w:rsid w:val="00263676"/>
    <w:rsid w:val="002831ED"/>
    <w:rsid w:val="00283CB7"/>
    <w:rsid w:val="002B05EB"/>
    <w:rsid w:val="002B296E"/>
    <w:rsid w:val="002B5DD8"/>
    <w:rsid w:val="002D1C16"/>
    <w:rsid w:val="002F70D8"/>
    <w:rsid w:val="00301C8F"/>
    <w:rsid w:val="003055AF"/>
    <w:rsid w:val="00316525"/>
    <w:rsid w:val="00321827"/>
    <w:rsid w:val="00335464"/>
    <w:rsid w:val="003400D1"/>
    <w:rsid w:val="003429EF"/>
    <w:rsid w:val="00361943"/>
    <w:rsid w:val="0036230D"/>
    <w:rsid w:val="0036574C"/>
    <w:rsid w:val="00366FAE"/>
    <w:rsid w:val="00391055"/>
    <w:rsid w:val="003A4299"/>
    <w:rsid w:val="003C2910"/>
    <w:rsid w:val="003C3BFF"/>
    <w:rsid w:val="003C7E49"/>
    <w:rsid w:val="003D1BFE"/>
    <w:rsid w:val="003D3730"/>
    <w:rsid w:val="003E0A5B"/>
    <w:rsid w:val="003E6150"/>
    <w:rsid w:val="003F5DA1"/>
    <w:rsid w:val="003F7B9E"/>
    <w:rsid w:val="004076A5"/>
    <w:rsid w:val="004709E9"/>
    <w:rsid w:val="00475EBE"/>
    <w:rsid w:val="004923A7"/>
    <w:rsid w:val="004B1843"/>
    <w:rsid w:val="004B6A19"/>
    <w:rsid w:val="00502BB8"/>
    <w:rsid w:val="00505382"/>
    <w:rsid w:val="00520AE6"/>
    <w:rsid w:val="00531EC1"/>
    <w:rsid w:val="005334CC"/>
    <w:rsid w:val="00533F70"/>
    <w:rsid w:val="0055049C"/>
    <w:rsid w:val="00576656"/>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C0810"/>
    <w:rsid w:val="006D1744"/>
    <w:rsid w:val="006E32F2"/>
    <w:rsid w:val="006F63BD"/>
    <w:rsid w:val="00722E45"/>
    <w:rsid w:val="00724909"/>
    <w:rsid w:val="00751758"/>
    <w:rsid w:val="00757F8E"/>
    <w:rsid w:val="00775FC1"/>
    <w:rsid w:val="007834CB"/>
    <w:rsid w:val="007846BB"/>
    <w:rsid w:val="007C02B9"/>
    <w:rsid w:val="007C0FB2"/>
    <w:rsid w:val="007C1DA0"/>
    <w:rsid w:val="007E5C34"/>
    <w:rsid w:val="007F1EC7"/>
    <w:rsid w:val="00826577"/>
    <w:rsid w:val="00843264"/>
    <w:rsid w:val="008572E4"/>
    <w:rsid w:val="008624A8"/>
    <w:rsid w:val="00881A2D"/>
    <w:rsid w:val="00894B45"/>
    <w:rsid w:val="008A5977"/>
    <w:rsid w:val="008B0152"/>
    <w:rsid w:val="008C1CA5"/>
    <w:rsid w:val="008D6944"/>
    <w:rsid w:val="008E2E83"/>
    <w:rsid w:val="008E6195"/>
    <w:rsid w:val="008F0C15"/>
    <w:rsid w:val="0091006A"/>
    <w:rsid w:val="009208B0"/>
    <w:rsid w:val="00932A0B"/>
    <w:rsid w:val="009339CF"/>
    <w:rsid w:val="00933E8A"/>
    <w:rsid w:val="00954BD8"/>
    <w:rsid w:val="00973EC2"/>
    <w:rsid w:val="009B64E3"/>
    <w:rsid w:val="009C3658"/>
    <w:rsid w:val="009C6383"/>
    <w:rsid w:val="009E7F8F"/>
    <w:rsid w:val="00A20FAA"/>
    <w:rsid w:val="00A47E55"/>
    <w:rsid w:val="00A640C2"/>
    <w:rsid w:val="00A82CD4"/>
    <w:rsid w:val="00A930A4"/>
    <w:rsid w:val="00A94592"/>
    <w:rsid w:val="00AA15F9"/>
    <w:rsid w:val="00AA447C"/>
    <w:rsid w:val="00AA6DC6"/>
    <w:rsid w:val="00AB2094"/>
    <w:rsid w:val="00AB3EDC"/>
    <w:rsid w:val="00AC319C"/>
    <w:rsid w:val="00AD25BD"/>
    <w:rsid w:val="00AE1E51"/>
    <w:rsid w:val="00AF2058"/>
    <w:rsid w:val="00B065A1"/>
    <w:rsid w:val="00B163BE"/>
    <w:rsid w:val="00B33BDC"/>
    <w:rsid w:val="00B424A5"/>
    <w:rsid w:val="00B4653C"/>
    <w:rsid w:val="00B530C0"/>
    <w:rsid w:val="00B56320"/>
    <w:rsid w:val="00B61664"/>
    <w:rsid w:val="00B70218"/>
    <w:rsid w:val="00B768EB"/>
    <w:rsid w:val="00B80C48"/>
    <w:rsid w:val="00B95A38"/>
    <w:rsid w:val="00B9786A"/>
    <w:rsid w:val="00BA2EB8"/>
    <w:rsid w:val="00BC0135"/>
    <w:rsid w:val="00BD5148"/>
    <w:rsid w:val="00BE47B0"/>
    <w:rsid w:val="00BF09C6"/>
    <w:rsid w:val="00BF2454"/>
    <w:rsid w:val="00C14486"/>
    <w:rsid w:val="00C4772B"/>
    <w:rsid w:val="00C5579D"/>
    <w:rsid w:val="00C833CC"/>
    <w:rsid w:val="00C949F8"/>
    <w:rsid w:val="00CB3A62"/>
    <w:rsid w:val="00CB409A"/>
    <w:rsid w:val="00CD4422"/>
    <w:rsid w:val="00CF20A1"/>
    <w:rsid w:val="00D249D0"/>
    <w:rsid w:val="00D45431"/>
    <w:rsid w:val="00D57133"/>
    <w:rsid w:val="00D6180E"/>
    <w:rsid w:val="00D8622F"/>
    <w:rsid w:val="00DA5CC5"/>
    <w:rsid w:val="00DB3CEE"/>
    <w:rsid w:val="00DB40D4"/>
    <w:rsid w:val="00DC1F8E"/>
    <w:rsid w:val="00DC52BD"/>
    <w:rsid w:val="00DC773E"/>
    <w:rsid w:val="00DC7D8E"/>
    <w:rsid w:val="00DE219B"/>
    <w:rsid w:val="00DF1335"/>
    <w:rsid w:val="00DF1F83"/>
    <w:rsid w:val="00DF31C1"/>
    <w:rsid w:val="00DF5DF9"/>
    <w:rsid w:val="00E307DA"/>
    <w:rsid w:val="00E35FF4"/>
    <w:rsid w:val="00E523D6"/>
    <w:rsid w:val="00EA54C2"/>
    <w:rsid w:val="00EB1D48"/>
    <w:rsid w:val="00EE0AB1"/>
    <w:rsid w:val="00EE23B7"/>
    <w:rsid w:val="00EE69C6"/>
    <w:rsid w:val="00EE6A9F"/>
    <w:rsid w:val="00EF4383"/>
    <w:rsid w:val="00EF4A76"/>
    <w:rsid w:val="00F025BD"/>
    <w:rsid w:val="00F27450"/>
    <w:rsid w:val="00F312CB"/>
    <w:rsid w:val="00F336FD"/>
    <w:rsid w:val="00F345CB"/>
    <w:rsid w:val="00F44D3B"/>
    <w:rsid w:val="00F47F06"/>
    <w:rsid w:val="00F54E4E"/>
    <w:rsid w:val="00F55D8C"/>
    <w:rsid w:val="00F56571"/>
    <w:rsid w:val="00F64277"/>
    <w:rsid w:val="00F813D0"/>
    <w:rsid w:val="00F8433E"/>
    <w:rsid w:val="00F931AB"/>
    <w:rsid w:val="00F935B5"/>
    <w:rsid w:val="00FA0752"/>
    <w:rsid w:val="00FA5624"/>
    <w:rsid w:val="00FB1D31"/>
    <w:rsid w:val="00FB4BFD"/>
    <w:rsid w:val="00FC4EFC"/>
    <w:rsid w:val="00FC5CB7"/>
    <w:rsid w:val="00FE3243"/>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paragraph" w:styleId="Heading1">
    <w:name w:val="heading 1"/>
    <w:basedOn w:val="Normal"/>
    <w:next w:val="Normal"/>
    <w:link w:val="Heading1Char"/>
    <w:qFormat/>
    <w:rsid w:val="00FE3243"/>
    <w:pPr>
      <w:keepNext/>
      <w:suppressAutoHyphens w:val="0"/>
      <w:spacing w:before="240" w:after="60"/>
      <w:outlineLvl w:val="0"/>
    </w:pPr>
    <w:rPr>
      <w:rFonts w:ascii="Cambria" w:hAnsi="Cambria"/>
      <w:b/>
      <w:bCs/>
      <w:kern w:val="32"/>
      <w:sz w:val="32"/>
      <w:szCs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FE3243"/>
    <w:rPr>
      <w:rFonts w:ascii="Cambria" w:hAnsi="Cambria"/>
      <w:b/>
      <w:bCs/>
      <w:kern w:val="32"/>
      <w:sz w:val="32"/>
      <w:szCs w:val="32"/>
      <w:lang w:val="en-GB"/>
    </w:rPr>
  </w:style>
  <w:style w:type="paragraph" w:styleId="Header">
    <w:name w:val="header"/>
    <w:basedOn w:val="Normal"/>
    <w:link w:val="HeaderChar"/>
    <w:uiPriority w:val="99"/>
    <w:rsid w:val="005A4E20"/>
    <w:pPr>
      <w:tabs>
        <w:tab w:val="center" w:pos="4320"/>
        <w:tab w:val="right" w:pos="8640"/>
      </w:tabs>
    </w:pPr>
  </w:style>
  <w:style w:type="character" w:customStyle="1" w:styleId="HeaderChar">
    <w:name w:val="Header Char"/>
    <w:link w:val="Header"/>
    <w:uiPriority w:val="99"/>
    <w:rsid w:val="00FE3243"/>
    <w:rPr>
      <w:lang w:val="en-GB" w:eastAsia="ar-SA"/>
    </w:rPr>
  </w:style>
  <w:style w:type="paragraph" w:styleId="Footer">
    <w:name w:val="footer"/>
    <w:basedOn w:val="Normal"/>
    <w:link w:val="FooterChar"/>
    <w:uiPriority w:val="99"/>
    <w:rsid w:val="005A4E20"/>
    <w:pPr>
      <w:tabs>
        <w:tab w:val="center" w:pos="4320"/>
        <w:tab w:val="right" w:pos="8640"/>
      </w:tabs>
    </w:pPr>
  </w:style>
  <w:style w:type="character" w:customStyle="1" w:styleId="FooterChar">
    <w:name w:val="Footer Char"/>
    <w:link w:val="Footer"/>
    <w:uiPriority w:val="99"/>
    <w:rsid w:val="00FE3243"/>
    <w:rPr>
      <w:lang w:val="en-GB" w:eastAsia="ar-SA"/>
    </w:rPr>
  </w:style>
  <w:style w:type="character" w:styleId="Hyperlink">
    <w:name w:val="Hyperlink"/>
    <w:basedOn w:val="DefaultParagraphFont"/>
    <w:uiPriority w:val="99"/>
    <w:rsid w:val="005A4E20"/>
    <w:rPr>
      <w:color w:val="0000FF"/>
      <w:u w:val="single"/>
    </w:rPr>
  </w:style>
  <w:style w:type="paragraph" w:styleId="BalloonText">
    <w:name w:val="Balloon Text"/>
    <w:basedOn w:val="Normal"/>
    <w:link w:val="BalloonTextChar"/>
    <w:rsid w:val="00505382"/>
    <w:rPr>
      <w:rFonts w:ascii="Tahoma" w:hAnsi="Tahoma"/>
      <w:sz w:val="16"/>
      <w:szCs w:val="16"/>
    </w:rPr>
  </w:style>
  <w:style w:type="character" w:customStyle="1" w:styleId="BalloonTextChar">
    <w:name w:val="Balloon Text Char"/>
    <w:link w:val="BalloonText"/>
    <w:rsid w:val="00FE3243"/>
    <w:rPr>
      <w:rFonts w:ascii="Tahoma" w:hAnsi="Tahoma" w:cs="Tahoma"/>
      <w:sz w:val="16"/>
      <w:szCs w:val="16"/>
      <w:lang w:val="en-GB" w:eastAsia="ar-SA"/>
    </w:rPr>
  </w:style>
  <w:style w:type="paragraph" w:styleId="NormalWeb">
    <w:name w:val="Normal (Web)"/>
    <w:basedOn w:val="Normal"/>
    <w:uiPriority w:val="99"/>
    <w:rsid w:val="003E0A5B"/>
    <w:pPr>
      <w:suppressAutoHyphens w:val="0"/>
    </w:pPr>
    <w:rPr>
      <w:sz w:val="24"/>
      <w:szCs w:val="24"/>
      <w:lang w:val="sr-Latn-CS" w:eastAsia="sr-Latn-CS"/>
    </w:rPr>
  </w:style>
  <w:style w:type="paragraph" w:styleId="ListParagraph">
    <w:name w:val="List Paragraph"/>
    <w:basedOn w:val="Normal"/>
    <w:uiPriority w:val="34"/>
    <w:qFormat/>
    <w:rsid w:val="00FE3243"/>
    <w:pPr>
      <w:suppressAutoHyphens w:val="0"/>
      <w:spacing w:line="276" w:lineRule="auto"/>
      <w:ind w:left="720"/>
    </w:pPr>
    <w:rPr>
      <w:rFonts w:ascii="Arial" w:hAnsi="Arial"/>
      <w:sz w:val="22"/>
      <w:szCs w:val="22"/>
      <w:lang w:eastAsia="en-US"/>
    </w:rPr>
  </w:style>
  <w:style w:type="character" w:styleId="Strong">
    <w:name w:val="Strong"/>
    <w:uiPriority w:val="22"/>
    <w:qFormat/>
    <w:rsid w:val="00FE3243"/>
    <w:rPr>
      <w:b/>
      <w:bCs/>
    </w:rPr>
  </w:style>
  <w:style w:type="character" w:styleId="Emphasis">
    <w:name w:val="Emphasis"/>
    <w:qFormat/>
    <w:rsid w:val="00FE3243"/>
    <w:rPr>
      <w:i/>
      <w:iCs/>
    </w:rPr>
  </w:style>
  <w:style w:type="character" w:customStyle="1" w:styleId="apple-converted-space">
    <w:name w:val="apple-converted-space"/>
    <w:basedOn w:val="DefaultParagraphFont"/>
    <w:rsid w:val="00FE3243"/>
  </w:style>
  <w:style w:type="paragraph" w:styleId="FootnoteText">
    <w:name w:val="footnote text"/>
    <w:basedOn w:val="Normal"/>
    <w:link w:val="FootnoteTextChar"/>
    <w:rsid w:val="00FE3243"/>
    <w:pPr>
      <w:suppressAutoHyphens w:val="0"/>
    </w:pPr>
    <w:rPr>
      <w:rFonts w:ascii="Arial Narrow" w:eastAsia="Calibri" w:hAnsi="Arial Narrow"/>
      <w:lang w:eastAsia="en-US"/>
    </w:rPr>
  </w:style>
  <w:style w:type="character" w:customStyle="1" w:styleId="FootnoteTextChar">
    <w:name w:val="Footnote Text Char"/>
    <w:basedOn w:val="DefaultParagraphFont"/>
    <w:link w:val="FootnoteText"/>
    <w:rsid w:val="00FE3243"/>
    <w:rPr>
      <w:rFonts w:ascii="Arial Narrow" w:eastAsia="Calibri" w:hAnsi="Arial Narrow"/>
      <w:lang w:val="en-GB"/>
    </w:rPr>
  </w:style>
  <w:style w:type="character" w:styleId="FootnoteReference">
    <w:name w:val="footnote reference"/>
    <w:rsid w:val="00FE3243"/>
    <w:rPr>
      <w:vertAlign w:val="superscript"/>
    </w:rPr>
  </w:style>
  <w:style w:type="character" w:styleId="FollowedHyperlink">
    <w:name w:val="FollowedHyperlink"/>
    <w:rsid w:val="00FE3243"/>
    <w:rPr>
      <w:color w:val="800080"/>
      <w:u w:val="single"/>
    </w:rPr>
  </w:style>
  <w:style w:type="character" w:styleId="CommentReference">
    <w:name w:val="annotation reference"/>
    <w:rsid w:val="00FE3243"/>
    <w:rPr>
      <w:sz w:val="16"/>
      <w:szCs w:val="16"/>
    </w:rPr>
  </w:style>
  <w:style w:type="paragraph" w:styleId="CommentText">
    <w:name w:val="annotation text"/>
    <w:basedOn w:val="Normal"/>
    <w:link w:val="CommentTextChar"/>
    <w:rsid w:val="00FE3243"/>
    <w:pPr>
      <w:suppressAutoHyphens w:val="0"/>
    </w:pPr>
    <w:rPr>
      <w:rFonts w:ascii="Arial Narrow" w:eastAsia="Calibri" w:hAnsi="Arial Narrow"/>
      <w:lang w:eastAsia="en-US"/>
    </w:rPr>
  </w:style>
  <w:style w:type="character" w:customStyle="1" w:styleId="CommentTextChar">
    <w:name w:val="Comment Text Char"/>
    <w:basedOn w:val="DefaultParagraphFont"/>
    <w:link w:val="CommentText"/>
    <w:rsid w:val="00FE3243"/>
    <w:rPr>
      <w:rFonts w:ascii="Arial Narrow" w:eastAsia="Calibri" w:hAnsi="Arial Narrow"/>
      <w:lang/>
    </w:rPr>
  </w:style>
  <w:style w:type="paragraph" w:styleId="CommentSubject">
    <w:name w:val="annotation subject"/>
    <w:basedOn w:val="CommentText"/>
    <w:next w:val="CommentText"/>
    <w:link w:val="CommentSubjectChar"/>
    <w:rsid w:val="00FE3243"/>
    <w:rPr>
      <w:b/>
      <w:bCs/>
    </w:rPr>
  </w:style>
  <w:style w:type="character" w:customStyle="1" w:styleId="CommentSubjectChar">
    <w:name w:val="Comment Subject Char"/>
    <w:basedOn w:val="CommentTextChar"/>
    <w:link w:val="CommentSubject"/>
    <w:rsid w:val="00FE3243"/>
    <w:rPr>
      <w:b/>
      <w:bCs/>
    </w:rPr>
  </w:style>
  <w:style w:type="paragraph" w:styleId="TOC1">
    <w:name w:val="toc 1"/>
    <w:basedOn w:val="Normal"/>
    <w:next w:val="Normal"/>
    <w:autoRedefine/>
    <w:uiPriority w:val="39"/>
    <w:rsid w:val="003400D1"/>
    <w:pPr>
      <w:tabs>
        <w:tab w:val="right" w:leader="dot" w:pos="8296"/>
      </w:tabs>
      <w:suppressAutoHyphens w:val="0"/>
      <w:spacing w:line="360" w:lineRule="auto"/>
    </w:pPr>
    <w:rPr>
      <w:rFonts w:ascii="Arial Narrow" w:eastAsia="Calibri" w:hAnsi="Arial Narrow"/>
      <w:sz w:val="24"/>
      <w:szCs w:val="24"/>
      <w:lang w:eastAsia="en-US"/>
    </w:rPr>
  </w:style>
  <w:style w:type="paragraph" w:styleId="NoSpacing">
    <w:name w:val="No Spacing"/>
    <w:link w:val="NoSpacingChar"/>
    <w:uiPriority w:val="1"/>
    <w:qFormat/>
    <w:rsid w:val="00335464"/>
    <w:rPr>
      <w:rFonts w:ascii="Calibri" w:hAnsi="Calibri"/>
      <w:sz w:val="22"/>
      <w:szCs w:val="22"/>
    </w:rPr>
  </w:style>
  <w:style w:type="character" w:customStyle="1" w:styleId="NoSpacingChar">
    <w:name w:val="No Spacing Char"/>
    <w:basedOn w:val="DefaultParagraphFont"/>
    <w:link w:val="NoSpacing"/>
    <w:uiPriority w:val="1"/>
    <w:rsid w:val="00335464"/>
    <w:rPr>
      <w:rFonts w:ascii="Calibri" w:hAnsi="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ansparentnost.org.rs/index.php?option=com_content&amp;view=article&amp;id=332:nedovoljno-jasna-antikorupcijska-platforma-rekonstruisane-vlade&amp;catid=14:vesti&amp;Itemid=1&amp;lang=s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jn.gov.rs/ci/izvestaji/izvestaji_ujn" TargetMode="External"/><Relationship Id="rId3" Type="http://schemas.openxmlformats.org/officeDocument/2006/relationships/hyperlink" Target="http://www.poverenik.rs/sr/o-nama/godisnji-izvestaji/1562-izvestaj-poverenika-za-2012-godinu.html" TargetMode="External"/><Relationship Id="rId7" Type="http://schemas.openxmlformats.org/officeDocument/2006/relationships/hyperlink" Target="http://www.mfin.gov.rs/UserFiles/File/Registri%20zaposlenih/IzvestajBrojRep_za_oktobar_2012.pdf" TargetMode="External"/><Relationship Id="rId12" Type="http://schemas.openxmlformats.org/officeDocument/2006/relationships/hyperlink" Target="http://www.poverenik.rs/sr/o-nama/godisnji-izvestaji/1562-izvestaj-poverenika-za-2012-godinu.html" TargetMode="External"/><Relationship Id="rId2" Type="http://schemas.openxmlformats.org/officeDocument/2006/relationships/hyperlink" Target="http://www.euprava.gov.rs/eParticipacija/javne_rasprave/136/OGP.html" TargetMode="External"/><Relationship Id="rId1" Type="http://schemas.openxmlformats.org/officeDocument/2006/relationships/hyperlink" Target="http://www.transparentnost.org.rs/index.php?view=details&amp;id=1238%3Akomentar-na-koalicioni-sporazum&amp;option=com_eventlist&amp;Itemid=23&#9001;=sr" TargetMode="External"/><Relationship Id="rId6" Type="http://schemas.openxmlformats.org/officeDocument/2006/relationships/hyperlink" Target="http://www.mfin.gov.rs/pages/issue.php?id=1568" TargetMode="External"/><Relationship Id="rId11" Type="http://schemas.openxmlformats.org/officeDocument/2006/relationships/hyperlink" Target="http://transparentnost.org.rs/index.php?view=details&amp;id=1392%3Aanaliza-usaglaenosti-informatora-o-radu-organa-vlasti&amp;option=com_eventlist&amp;Itemid=23&#9001;=sr" TargetMode="External"/><Relationship Id="rId5" Type="http://schemas.openxmlformats.org/officeDocument/2006/relationships/hyperlink" Target="http://www.parlament.gov.rs/20._sednica_Odbora_za_privredu,_regionalni_razvoj,_trgovinu,_turizam_i_energetiku.18121.941.html" TargetMode="External"/><Relationship Id="rId10" Type="http://schemas.openxmlformats.org/officeDocument/2006/relationships/hyperlink" Target="http://www.euprava.gov.rs/eParticipacija" TargetMode="External"/><Relationship Id="rId4" Type="http://schemas.openxmlformats.org/officeDocument/2006/relationships/hyperlink" Target="http://ujedinjeniregionisrbije.rs/o-nama/ljudi/uze-predsednistvo/" TargetMode="External"/><Relationship Id="rId9" Type="http://schemas.openxmlformats.org/officeDocument/2006/relationships/hyperlink" Target="http://www.tanjug.rs/novosti/83573/u-izbornom-perodu-83-odsto-hitnih-javnih-nabavki-neregularno.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18231</Words>
  <Characters>103919</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
  <LinksUpToDate>false</LinksUpToDate>
  <CharactersWithSpaces>121907</CharactersWithSpaces>
  <SharedDoc>false</SharedDoc>
  <HLinks>
    <vt:vector size="222" baseType="variant">
      <vt:variant>
        <vt:i4>3670068</vt:i4>
      </vt:variant>
      <vt:variant>
        <vt:i4>135</vt:i4>
      </vt:variant>
      <vt:variant>
        <vt:i4>0</vt:i4>
      </vt:variant>
      <vt:variant>
        <vt:i4>5</vt:i4>
      </vt:variant>
      <vt:variant>
        <vt:lpwstr>http://transparentnost.org.rs/index.php?option=com_content&amp;view=article&amp;id=332:nedovoljno-jasna-antikorupcijska-platforma-rekonstruisane-vlade&amp;catid=14:vesti&amp;Itemid=1&amp;lang=sr</vt:lpwstr>
      </vt:variant>
      <vt:variant>
        <vt:lpwstr>_ftn1</vt:lpwstr>
      </vt:variant>
      <vt:variant>
        <vt:i4>2031670</vt:i4>
      </vt:variant>
      <vt:variant>
        <vt:i4>128</vt:i4>
      </vt:variant>
      <vt:variant>
        <vt:i4>0</vt:i4>
      </vt:variant>
      <vt:variant>
        <vt:i4>5</vt:i4>
      </vt:variant>
      <vt:variant>
        <vt:lpwstr/>
      </vt:variant>
      <vt:variant>
        <vt:lpwstr>_Toc367368459</vt:lpwstr>
      </vt:variant>
      <vt:variant>
        <vt:i4>2031670</vt:i4>
      </vt:variant>
      <vt:variant>
        <vt:i4>122</vt:i4>
      </vt:variant>
      <vt:variant>
        <vt:i4>0</vt:i4>
      </vt:variant>
      <vt:variant>
        <vt:i4>5</vt:i4>
      </vt:variant>
      <vt:variant>
        <vt:lpwstr/>
      </vt:variant>
      <vt:variant>
        <vt:lpwstr>_Toc367368458</vt:lpwstr>
      </vt:variant>
      <vt:variant>
        <vt:i4>2031670</vt:i4>
      </vt:variant>
      <vt:variant>
        <vt:i4>116</vt:i4>
      </vt:variant>
      <vt:variant>
        <vt:i4>0</vt:i4>
      </vt:variant>
      <vt:variant>
        <vt:i4>5</vt:i4>
      </vt:variant>
      <vt:variant>
        <vt:lpwstr/>
      </vt:variant>
      <vt:variant>
        <vt:lpwstr>_Toc367368457</vt:lpwstr>
      </vt:variant>
      <vt:variant>
        <vt:i4>2031670</vt:i4>
      </vt:variant>
      <vt:variant>
        <vt:i4>110</vt:i4>
      </vt:variant>
      <vt:variant>
        <vt:i4>0</vt:i4>
      </vt:variant>
      <vt:variant>
        <vt:i4>5</vt:i4>
      </vt:variant>
      <vt:variant>
        <vt:lpwstr/>
      </vt:variant>
      <vt:variant>
        <vt:lpwstr>_Toc367368456</vt:lpwstr>
      </vt:variant>
      <vt:variant>
        <vt:i4>2031670</vt:i4>
      </vt:variant>
      <vt:variant>
        <vt:i4>104</vt:i4>
      </vt:variant>
      <vt:variant>
        <vt:i4>0</vt:i4>
      </vt:variant>
      <vt:variant>
        <vt:i4>5</vt:i4>
      </vt:variant>
      <vt:variant>
        <vt:lpwstr/>
      </vt:variant>
      <vt:variant>
        <vt:lpwstr>_Toc367368455</vt:lpwstr>
      </vt:variant>
      <vt:variant>
        <vt:i4>2031670</vt:i4>
      </vt:variant>
      <vt:variant>
        <vt:i4>98</vt:i4>
      </vt:variant>
      <vt:variant>
        <vt:i4>0</vt:i4>
      </vt:variant>
      <vt:variant>
        <vt:i4>5</vt:i4>
      </vt:variant>
      <vt:variant>
        <vt:lpwstr/>
      </vt:variant>
      <vt:variant>
        <vt:lpwstr>_Toc367368454</vt:lpwstr>
      </vt:variant>
      <vt:variant>
        <vt:i4>2031670</vt:i4>
      </vt:variant>
      <vt:variant>
        <vt:i4>92</vt:i4>
      </vt:variant>
      <vt:variant>
        <vt:i4>0</vt:i4>
      </vt:variant>
      <vt:variant>
        <vt:i4>5</vt:i4>
      </vt:variant>
      <vt:variant>
        <vt:lpwstr/>
      </vt:variant>
      <vt:variant>
        <vt:lpwstr>_Toc367368453</vt:lpwstr>
      </vt:variant>
      <vt:variant>
        <vt:i4>2031670</vt:i4>
      </vt:variant>
      <vt:variant>
        <vt:i4>86</vt:i4>
      </vt:variant>
      <vt:variant>
        <vt:i4>0</vt:i4>
      </vt:variant>
      <vt:variant>
        <vt:i4>5</vt:i4>
      </vt:variant>
      <vt:variant>
        <vt:lpwstr/>
      </vt:variant>
      <vt:variant>
        <vt:lpwstr>_Toc367368452</vt:lpwstr>
      </vt:variant>
      <vt:variant>
        <vt:i4>2031670</vt:i4>
      </vt:variant>
      <vt:variant>
        <vt:i4>80</vt:i4>
      </vt:variant>
      <vt:variant>
        <vt:i4>0</vt:i4>
      </vt:variant>
      <vt:variant>
        <vt:i4>5</vt:i4>
      </vt:variant>
      <vt:variant>
        <vt:lpwstr/>
      </vt:variant>
      <vt:variant>
        <vt:lpwstr>_Toc367368451</vt:lpwstr>
      </vt:variant>
      <vt:variant>
        <vt:i4>2031670</vt:i4>
      </vt:variant>
      <vt:variant>
        <vt:i4>74</vt:i4>
      </vt:variant>
      <vt:variant>
        <vt:i4>0</vt:i4>
      </vt:variant>
      <vt:variant>
        <vt:i4>5</vt:i4>
      </vt:variant>
      <vt:variant>
        <vt:lpwstr/>
      </vt:variant>
      <vt:variant>
        <vt:lpwstr>_Toc367368450</vt:lpwstr>
      </vt:variant>
      <vt:variant>
        <vt:i4>1966134</vt:i4>
      </vt:variant>
      <vt:variant>
        <vt:i4>68</vt:i4>
      </vt:variant>
      <vt:variant>
        <vt:i4>0</vt:i4>
      </vt:variant>
      <vt:variant>
        <vt:i4>5</vt:i4>
      </vt:variant>
      <vt:variant>
        <vt:lpwstr/>
      </vt:variant>
      <vt:variant>
        <vt:lpwstr>_Toc367368449</vt:lpwstr>
      </vt:variant>
      <vt:variant>
        <vt:i4>1966134</vt:i4>
      </vt:variant>
      <vt:variant>
        <vt:i4>62</vt:i4>
      </vt:variant>
      <vt:variant>
        <vt:i4>0</vt:i4>
      </vt:variant>
      <vt:variant>
        <vt:i4>5</vt:i4>
      </vt:variant>
      <vt:variant>
        <vt:lpwstr/>
      </vt:variant>
      <vt:variant>
        <vt:lpwstr>_Toc367368448</vt:lpwstr>
      </vt:variant>
      <vt:variant>
        <vt:i4>1966134</vt:i4>
      </vt:variant>
      <vt:variant>
        <vt:i4>56</vt:i4>
      </vt:variant>
      <vt:variant>
        <vt:i4>0</vt:i4>
      </vt:variant>
      <vt:variant>
        <vt:i4>5</vt:i4>
      </vt:variant>
      <vt:variant>
        <vt:lpwstr/>
      </vt:variant>
      <vt:variant>
        <vt:lpwstr>_Toc367368447</vt:lpwstr>
      </vt:variant>
      <vt:variant>
        <vt:i4>1966134</vt:i4>
      </vt:variant>
      <vt:variant>
        <vt:i4>50</vt:i4>
      </vt:variant>
      <vt:variant>
        <vt:i4>0</vt:i4>
      </vt:variant>
      <vt:variant>
        <vt:i4>5</vt:i4>
      </vt:variant>
      <vt:variant>
        <vt:lpwstr/>
      </vt:variant>
      <vt:variant>
        <vt:lpwstr>_Toc367368446</vt:lpwstr>
      </vt:variant>
      <vt:variant>
        <vt:i4>1966134</vt:i4>
      </vt:variant>
      <vt:variant>
        <vt:i4>44</vt:i4>
      </vt:variant>
      <vt:variant>
        <vt:i4>0</vt:i4>
      </vt:variant>
      <vt:variant>
        <vt:i4>5</vt:i4>
      </vt:variant>
      <vt:variant>
        <vt:lpwstr/>
      </vt:variant>
      <vt:variant>
        <vt:lpwstr>_Toc367368445</vt:lpwstr>
      </vt:variant>
      <vt:variant>
        <vt:i4>1966134</vt:i4>
      </vt:variant>
      <vt:variant>
        <vt:i4>38</vt:i4>
      </vt:variant>
      <vt:variant>
        <vt:i4>0</vt:i4>
      </vt:variant>
      <vt:variant>
        <vt:i4>5</vt:i4>
      </vt:variant>
      <vt:variant>
        <vt:lpwstr/>
      </vt:variant>
      <vt:variant>
        <vt:lpwstr>_Toc367368444</vt:lpwstr>
      </vt:variant>
      <vt:variant>
        <vt:i4>1966134</vt:i4>
      </vt:variant>
      <vt:variant>
        <vt:i4>32</vt:i4>
      </vt:variant>
      <vt:variant>
        <vt:i4>0</vt:i4>
      </vt:variant>
      <vt:variant>
        <vt:i4>5</vt:i4>
      </vt:variant>
      <vt:variant>
        <vt:lpwstr/>
      </vt:variant>
      <vt:variant>
        <vt:lpwstr>_Toc367368443</vt:lpwstr>
      </vt:variant>
      <vt:variant>
        <vt:i4>1966134</vt:i4>
      </vt:variant>
      <vt:variant>
        <vt:i4>26</vt:i4>
      </vt:variant>
      <vt:variant>
        <vt:i4>0</vt:i4>
      </vt:variant>
      <vt:variant>
        <vt:i4>5</vt:i4>
      </vt:variant>
      <vt:variant>
        <vt:lpwstr/>
      </vt:variant>
      <vt:variant>
        <vt:lpwstr>_Toc367368442</vt:lpwstr>
      </vt:variant>
      <vt:variant>
        <vt:i4>1966134</vt:i4>
      </vt:variant>
      <vt:variant>
        <vt:i4>20</vt:i4>
      </vt:variant>
      <vt:variant>
        <vt:i4>0</vt:i4>
      </vt:variant>
      <vt:variant>
        <vt:i4>5</vt:i4>
      </vt:variant>
      <vt:variant>
        <vt:lpwstr/>
      </vt:variant>
      <vt:variant>
        <vt:lpwstr>_Toc367368441</vt:lpwstr>
      </vt:variant>
      <vt:variant>
        <vt:i4>1966134</vt:i4>
      </vt:variant>
      <vt:variant>
        <vt:i4>14</vt:i4>
      </vt:variant>
      <vt:variant>
        <vt:i4>0</vt:i4>
      </vt:variant>
      <vt:variant>
        <vt:i4>5</vt:i4>
      </vt:variant>
      <vt:variant>
        <vt:lpwstr/>
      </vt:variant>
      <vt:variant>
        <vt:lpwstr>_Toc367368440</vt:lpwstr>
      </vt:variant>
      <vt:variant>
        <vt:i4>1638454</vt:i4>
      </vt:variant>
      <vt:variant>
        <vt:i4>8</vt:i4>
      </vt:variant>
      <vt:variant>
        <vt:i4>0</vt:i4>
      </vt:variant>
      <vt:variant>
        <vt:i4>5</vt:i4>
      </vt:variant>
      <vt:variant>
        <vt:lpwstr/>
      </vt:variant>
      <vt:variant>
        <vt:lpwstr>_Toc367368439</vt:lpwstr>
      </vt:variant>
      <vt:variant>
        <vt:i4>1638454</vt:i4>
      </vt:variant>
      <vt:variant>
        <vt:i4>2</vt:i4>
      </vt:variant>
      <vt:variant>
        <vt:i4>0</vt:i4>
      </vt:variant>
      <vt:variant>
        <vt:i4>5</vt:i4>
      </vt:variant>
      <vt:variant>
        <vt:lpwstr/>
      </vt:variant>
      <vt:variant>
        <vt:lpwstr>_Toc367368438</vt:lpwstr>
      </vt:variant>
      <vt:variant>
        <vt:i4>1900609</vt:i4>
      </vt:variant>
      <vt:variant>
        <vt:i4>33</vt:i4>
      </vt:variant>
      <vt:variant>
        <vt:i4>0</vt:i4>
      </vt:variant>
      <vt:variant>
        <vt:i4>5</vt:i4>
      </vt:variant>
      <vt:variant>
        <vt:lpwstr>http://www.poverenik.rs/sr/o-nama/godisnji-izvestaji/1562-izvestaj-poverenika-za-2012-godinu.html</vt:lpwstr>
      </vt:variant>
      <vt:variant>
        <vt:lpwstr/>
      </vt:variant>
      <vt:variant>
        <vt:i4>593363003</vt:i4>
      </vt:variant>
      <vt:variant>
        <vt:i4>30</vt:i4>
      </vt:variant>
      <vt:variant>
        <vt:i4>0</vt:i4>
      </vt:variant>
      <vt:variant>
        <vt:i4>5</vt:i4>
      </vt:variant>
      <vt:variant>
        <vt:lpwstr>http://transparentnost.org.rs/index.php?view=details&amp;id=1392%3Aanaliza-usaglaenosti-informatora-o-radu-organa-vlasti&amp;option=com_eventlist&amp;Itemid=23〈=sr</vt:lpwstr>
      </vt:variant>
      <vt:variant>
        <vt:lpwstr/>
      </vt:variant>
      <vt:variant>
        <vt:i4>1638487</vt:i4>
      </vt:variant>
      <vt:variant>
        <vt:i4>27</vt:i4>
      </vt:variant>
      <vt:variant>
        <vt:i4>0</vt:i4>
      </vt:variant>
      <vt:variant>
        <vt:i4>5</vt:i4>
      </vt:variant>
      <vt:variant>
        <vt:lpwstr>http://www.euprava.gov.rs/eParticipacija</vt:lpwstr>
      </vt:variant>
      <vt:variant>
        <vt:lpwstr/>
      </vt:variant>
      <vt:variant>
        <vt:i4>7143535</vt:i4>
      </vt:variant>
      <vt:variant>
        <vt:i4>24</vt:i4>
      </vt:variant>
      <vt:variant>
        <vt:i4>0</vt:i4>
      </vt:variant>
      <vt:variant>
        <vt:i4>5</vt:i4>
      </vt:variant>
      <vt:variant>
        <vt:lpwstr>http://www.tanjug.rs/novosti/83573/u-izbornom-perodu-83-odsto-hitnih-javnih-nabavki-neregularno.htm</vt:lpwstr>
      </vt:variant>
      <vt:variant>
        <vt:lpwstr/>
      </vt:variant>
      <vt:variant>
        <vt:i4>917616</vt:i4>
      </vt:variant>
      <vt:variant>
        <vt:i4>21</vt:i4>
      </vt:variant>
      <vt:variant>
        <vt:i4>0</vt:i4>
      </vt:variant>
      <vt:variant>
        <vt:i4>5</vt:i4>
      </vt:variant>
      <vt:variant>
        <vt:lpwstr>http://www.ujn.gov.rs/ci/izvestaji/izvestaji_ujn</vt:lpwstr>
      </vt:variant>
      <vt:variant>
        <vt:lpwstr/>
      </vt:variant>
      <vt:variant>
        <vt:i4>3407877</vt:i4>
      </vt:variant>
      <vt:variant>
        <vt:i4>18</vt:i4>
      </vt:variant>
      <vt:variant>
        <vt:i4>0</vt:i4>
      </vt:variant>
      <vt:variant>
        <vt:i4>5</vt:i4>
      </vt:variant>
      <vt:variant>
        <vt:lpwstr>http://www.mfin.gov.rs/UserFiles/File/Registri zaposlenih/IzvestajBrojRep_za_oktobar_2012.pdf</vt:lpwstr>
      </vt:variant>
      <vt:variant>
        <vt:lpwstr/>
      </vt:variant>
      <vt:variant>
        <vt:i4>7405603</vt:i4>
      </vt:variant>
      <vt:variant>
        <vt:i4>15</vt:i4>
      </vt:variant>
      <vt:variant>
        <vt:i4>0</vt:i4>
      </vt:variant>
      <vt:variant>
        <vt:i4>5</vt:i4>
      </vt:variant>
      <vt:variant>
        <vt:lpwstr>http://www.mfin.gov.rs/pages/issue.php?id=1568</vt:lpwstr>
      </vt:variant>
      <vt:variant>
        <vt:lpwstr/>
      </vt:variant>
      <vt:variant>
        <vt:i4>4849745</vt:i4>
      </vt:variant>
      <vt:variant>
        <vt:i4>12</vt:i4>
      </vt:variant>
      <vt:variant>
        <vt:i4>0</vt:i4>
      </vt:variant>
      <vt:variant>
        <vt:i4>5</vt:i4>
      </vt:variant>
      <vt:variant>
        <vt:lpwstr>http://www.parlament.gov.rs/20._sednica_Odbora_za_privredu,_regionalni_razvoj,_trgovinu,_turizam_i_energetiku.18121.941.html</vt:lpwstr>
      </vt:variant>
      <vt:variant>
        <vt:lpwstr/>
      </vt:variant>
      <vt:variant>
        <vt:i4>5963788</vt:i4>
      </vt:variant>
      <vt:variant>
        <vt:i4>9</vt:i4>
      </vt:variant>
      <vt:variant>
        <vt:i4>0</vt:i4>
      </vt:variant>
      <vt:variant>
        <vt:i4>5</vt:i4>
      </vt:variant>
      <vt:variant>
        <vt:lpwstr>http://ujedinjeniregionisrbije.rs/o-nama/ljudi/uze-predsednistvo/</vt:lpwstr>
      </vt:variant>
      <vt:variant>
        <vt:lpwstr/>
      </vt:variant>
      <vt:variant>
        <vt:i4>1900609</vt:i4>
      </vt:variant>
      <vt:variant>
        <vt:i4>6</vt:i4>
      </vt:variant>
      <vt:variant>
        <vt:i4>0</vt:i4>
      </vt:variant>
      <vt:variant>
        <vt:i4>5</vt:i4>
      </vt:variant>
      <vt:variant>
        <vt:lpwstr>http://www.poverenik.rs/sr/o-nama/godisnji-izvestaji/1562-izvestaj-poverenika-za-2012-godinu.html</vt:lpwstr>
      </vt:variant>
      <vt:variant>
        <vt:lpwstr/>
      </vt:variant>
      <vt:variant>
        <vt:i4>458784</vt:i4>
      </vt:variant>
      <vt:variant>
        <vt:i4>3</vt:i4>
      </vt:variant>
      <vt:variant>
        <vt:i4>0</vt:i4>
      </vt:variant>
      <vt:variant>
        <vt:i4>5</vt:i4>
      </vt:variant>
      <vt:variant>
        <vt:lpwstr>http://www.euprava.gov.rs/eParticipacija/javne_rasprave/136/OGP.html</vt:lpwstr>
      </vt:variant>
      <vt:variant>
        <vt:lpwstr/>
      </vt:variant>
      <vt:variant>
        <vt:i4>590086218</vt:i4>
      </vt:variant>
      <vt:variant>
        <vt:i4>0</vt:i4>
      </vt:variant>
      <vt:variant>
        <vt:i4>0</vt:i4>
      </vt:variant>
      <vt:variant>
        <vt:i4>5</vt:i4>
      </vt:variant>
      <vt:variant>
        <vt:lpwstr>http://www.transparentnost.org.rs/index.php?view=details&amp;id=1238%3Akomentar-na-koalicioni-sporazum&amp;option=com_eventlist&amp;Itemid=23〈=sr</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subject/>
  <dc:creator>Bane</dc:creator>
  <cp:keywords/>
  <dc:description/>
  <cp:lastModifiedBy>x4</cp:lastModifiedBy>
  <cp:revision>2</cp:revision>
  <cp:lastPrinted>2013-09-20T09:59:00Z</cp:lastPrinted>
  <dcterms:created xsi:type="dcterms:W3CDTF">2013-09-20T11:19:00Z</dcterms:created>
  <dcterms:modified xsi:type="dcterms:W3CDTF">2013-09-20T11:19:00Z</dcterms:modified>
</cp:coreProperties>
</file>